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75B3A" w14:textId="77777777" w:rsidR="00B31E45" w:rsidRPr="00FE13A0" w:rsidRDefault="007D633A" w:rsidP="00FE13A0">
      <w:pPr>
        <w:pStyle w:val="Bodytext30"/>
        <w:shd w:val="clear" w:color="auto" w:fill="auto"/>
        <w:spacing w:after="120" w:line="240" w:lineRule="auto"/>
        <w:ind w:left="23"/>
        <w:rPr>
          <w:rFonts w:ascii="Verdana" w:hAnsi="Verdana"/>
          <w:sz w:val="20"/>
          <w:szCs w:val="20"/>
        </w:rPr>
      </w:pPr>
      <w:r>
        <w:rPr>
          <w:rFonts w:ascii="Verdana" w:hAnsi="Verdana"/>
          <w:sz w:val="20"/>
        </w:rPr>
        <w:t>Co dělat v případě, že bylo porušeno právo Unie?</w:t>
      </w:r>
    </w:p>
    <w:p w14:paraId="10438409"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Jste-li občanem členského státu Evropské unie nebo pokud máte v některém z členských států bydliště, případně v Evropské unii podnikáte, vztahuje se na vás podle evropských právních předpisů řada práv.</w:t>
      </w:r>
    </w:p>
    <w:p w14:paraId="092CF715"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Chcete-li se dozvědět více, můžete se:</w:t>
      </w:r>
    </w:p>
    <w:p w14:paraId="1D0FA1BE" w14:textId="77777777" w:rsidR="00B31E45" w:rsidRPr="00FE13A0" w:rsidRDefault="00D26AAA" w:rsidP="00FE13A0">
      <w:pPr>
        <w:pStyle w:val="Bodytext21"/>
        <w:numPr>
          <w:ilvl w:val="0"/>
          <w:numId w:val="1"/>
        </w:numPr>
        <w:shd w:val="clear" w:color="auto" w:fill="auto"/>
        <w:tabs>
          <w:tab w:val="left" w:pos="759"/>
        </w:tabs>
        <w:spacing w:before="0" w:after="120" w:line="240" w:lineRule="auto"/>
        <w:ind w:left="760"/>
        <w:jc w:val="both"/>
        <w:rPr>
          <w:rFonts w:ascii="Verdana" w:hAnsi="Verdana"/>
          <w:sz w:val="20"/>
          <w:szCs w:val="20"/>
        </w:rPr>
      </w:pPr>
      <w:hyperlink r:id="rId7">
        <w:r w:rsidR="00A06CB6">
          <w:rPr>
            <w:rStyle w:val="Bodytext20"/>
            <w:rFonts w:ascii="Verdana" w:hAnsi="Verdana"/>
            <w:sz w:val="20"/>
          </w:rPr>
          <w:t>s obecnými dotazy o EU obracet na službu Europe Direct</w:t>
        </w:r>
      </w:hyperlink>
    </w:p>
    <w:p w14:paraId="7BBCC9F1" w14:textId="77777777" w:rsidR="00B31E45" w:rsidRPr="00FE13A0" w:rsidRDefault="00D26AAA" w:rsidP="00FE13A0">
      <w:pPr>
        <w:pStyle w:val="Bodytext21"/>
        <w:numPr>
          <w:ilvl w:val="0"/>
          <w:numId w:val="1"/>
        </w:numPr>
        <w:shd w:val="clear" w:color="auto" w:fill="auto"/>
        <w:tabs>
          <w:tab w:val="left" w:pos="759"/>
        </w:tabs>
        <w:spacing w:before="0" w:after="120" w:line="240" w:lineRule="auto"/>
        <w:ind w:left="760"/>
        <w:jc w:val="both"/>
        <w:rPr>
          <w:rFonts w:ascii="Verdana" w:hAnsi="Verdana"/>
          <w:sz w:val="20"/>
          <w:szCs w:val="20"/>
          <w:u w:val="single"/>
        </w:rPr>
      </w:pPr>
      <w:hyperlink r:id="rId8">
        <w:r w:rsidR="00A06CB6">
          <w:rPr>
            <w:rStyle w:val="Bodytext23"/>
            <w:rFonts w:ascii="Verdana" w:hAnsi="Verdana"/>
            <w:sz w:val="20"/>
            <w:u w:val="single"/>
          </w:rPr>
          <w:t>informovat o vašich právech při cestování či stěhování po EU na stránkách Vaše Evropa</w:t>
        </w:r>
      </w:hyperlink>
    </w:p>
    <w:p w14:paraId="149C0D2D" w14:textId="77777777" w:rsidR="00B31E45" w:rsidRPr="00EE19A7" w:rsidRDefault="00D26AAA" w:rsidP="00FE13A0">
      <w:pPr>
        <w:pStyle w:val="Bodytext21"/>
        <w:numPr>
          <w:ilvl w:val="0"/>
          <w:numId w:val="1"/>
        </w:numPr>
        <w:shd w:val="clear" w:color="auto" w:fill="auto"/>
        <w:tabs>
          <w:tab w:val="left" w:pos="759"/>
        </w:tabs>
        <w:spacing w:before="0" w:after="120" w:line="240" w:lineRule="auto"/>
        <w:ind w:left="760"/>
        <w:jc w:val="both"/>
        <w:rPr>
          <w:rStyle w:val="Hyperlink"/>
          <w:rFonts w:ascii="Verdana" w:hAnsi="Verdana" w:cs="Arial"/>
          <w:b w:val="0"/>
          <w:sz w:val="20"/>
          <w:szCs w:val="20"/>
        </w:rPr>
      </w:pPr>
      <w:hyperlink r:id="rId9" w:history="1">
        <w:r w:rsidR="00EE19A7">
          <w:rPr>
            <w:rStyle w:val="Hyperlink"/>
            <w:rFonts w:ascii="Verdana" w:hAnsi="Verdana"/>
            <w:b w:val="0"/>
            <w:sz w:val="20"/>
          </w:rPr>
          <w:t>obrátit se s dotazem týkajícím se konkrétní situace na pracovníky služby „Vaše Evropa–Poradenství“.</w:t>
        </w:r>
      </w:hyperlink>
    </w:p>
    <w:p w14:paraId="41B23D1B" w14:textId="77777777" w:rsidR="00B31E45" w:rsidRPr="00FE13A0" w:rsidRDefault="00D26AAA" w:rsidP="00FE13A0">
      <w:pPr>
        <w:pStyle w:val="Bodytext21"/>
        <w:shd w:val="clear" w:color="auto" w:fill="auto"/>
        <w:spacing w:before="0" w:after="120" w:line="240" w:lineRule="auto"/>
        <w:ind w:firstLine="0"/>
        <w:jc w:val="both"/>
        <w:rPr>
          <w:rFonts w:ascii="Verdana" w:hAnsi="Verdana"/>
          <w:b w:val="0"/>
          <w:sz w:val="20"/>
          <w:szCs w:val="20"/>
        </w:rPr>
      </w:pPr>
      <w:hyperlink r:id="rId10" w:history="1"/>
      <w:r w:rsidR="00EE19A7">
        <w:rPr>
          <w:rFonts w:ascii="Verdana" w:hAnsi="Verdana"/>
          <w:b w:val="0"/>
          <w:sz w:val="20"/>
        </w:rPr>
        <w:t>Pokud se domníváte, že vaše práva byla porušena, protože orgány členského státu nedodržely právní předpisy EU, řešte věc nejprve na vnitrostátní úrovni</w:t>
      </w:r>
      <w:r w:rsidR="00EE19A7">
        <w:t>.</w:t>
      </w:r>
      <w:r w:rsidR="00EE19A7">
        <w:rPr>
          <w:rFonts w:ascii="Verdana" w:hAnsi="Verdana"/>
          <w:b w:val="0"/>
          <w:sz w:val="20"/>
        </w:rPr>
        <w:t xml:space="preserve"> Často je to nejrychlejší a nejúčinnější řešení.</w:t>
      </w:r>
    </w:p>
    <w:p w14:paraId="6DDF12C4" w14:textId="77777777" w:rsidR="00B31E45" w:rsidRPr="00FE13A0" w:rsidRDefault="007D633A" w:rsidP="00EF5130">
      <w:pPr>
        <w:pStyle w:val="Bodytext21"/>
        <w:shd w:val="clear" w:color="auto" w:fill="auto"/>
        <w:spacing w:before="360" w:after="120" w:line="240" w:lineRule="auto"/>
        <w:ind w:firstLine="0"/>
        <w:jc w:val="both"/>
        <w:rPr>
          <w:rFonts w:ascii="Verdana" w:hAnsi="Verdana"/>
          <w:sz w:val="20"/>
          <w:szCs w:val="20"/>
        </w:rPr>
      </w:pPr>
      <w:r>
        <w:rPr>
          <w:rFonts w:ascii="Verdana" w:hAnsi="Verdana"/>
          <w:sz w:val="20"/>
        </w:rPr>
        <w:t>Způsoby, jak se dovolat práva na vnitrostátní úrovni</w:t>
      </w:r>
    </w:p>
    <w:p w14:paraId="21DFE0DE"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Jak je uvedeno ve Smlouvách, za uplatňování práva Unie nesou hlavní odpovědnost veřejné orgány a soudy členských států.</w:t>
      </w:r>
    </w:p>
    <w:p w14:paraId="24C25B46"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Proto je ve vašem zájmu využít veškeré možné prostředky nápravy na vnitrostátní úrovni (správní řízení, případně mimosoudní mediační mechanismy).</w:t>
      </w:r>
    </w:p>
    <w:p w14:paraId="4F344FDD" w14:textId="77777777" w:rsidR="00B31E45" w:rsidRPr="00FE13A0" w:rsidRDefault="007D633A" w:rsidP="00FE13A0">
      <w:pPr>
        <w:pStyle w:val="Bodytext21"/>
        <w:shd w:val="clear" w:color="auto" w:fill="auto"/>
        <w:spacing w:before="0" w:after="120" w:line="240" w:lineRule="auto"/>
        <w:ind w:firstLine="0"/>
        <w:jc w:val="both"/>
        <w:rPr>
          <w:rFonts w:ascii="Verdana" w:hAnsi="Verdana"/>
          <w:sz w:val="20"/>
          <w:szCs w:val="20"/>
        </w:rPr>
      </w:pPr>
      <w:r>
        <w:rPr>
          <w:rFonts w:ascii="Verdana" w:hAnsi="Verdana"/>
          <w:b w:val="0"/>
          <w:sz w:val="20"/>
        </w:rPr>
        <w:t xml:space="preserve">V některých členských státech existuje také institut </w:t>
      </w:r>
      <w:hyperlink r:id="rId11">
        <w:r>
          <w:rPr>
            <w:rFonts w:ascii="Verdana" w:hAnsi="Verdana"/>
            <w:b w:val="0"/>
            <w:sz w:val="20"/>
          </w:rPr>
          <w:t xml:space="preserve"> </w:t>
        </w:r>
        <w:r>
          <w:rPr>
            <w:rStyle w:val="Bodytext20"/>
            <w:rFonts w:ascii="Verdana" w:hAnsi="Verdana"/>
            <w:sz w:val="20"/>
          </w:rPr>
          <w:t xml:space="preserve">veřejného ochránce práv </w:t>
        </w:r>
        <w:r>
          <w:rPr>
            <w:rStyle w:val="Bodytext23"/>
            <w:rFonts w:ascii="Verdana" w:hAnsi="Verdana"/>
            <w:b/>
            <w:sz w:val="20"/>
          </w:rPr>
          <w:t xml:space="preserve"> </w:t>
        </w:r>
        <w:r>
          <w:rPr>
            <w:rFonts w:ascii="Verdana" w:hAnsi="Verdana"/>
            <w:b w:val="0"/>
            <w:sz w:val="20"/>
          </w:rPr>
          <w:t>nebo</w:t>
        </w:r>
      </w:hyperlink>
      <w:r>
        <w:rPr>
          <w:rFonts w:ascii="Verdana" w:hAnsi="Verdana"/>
          <w:b w:val="0"/>
          <w:sz w:val="20"/>
        </w:rPr>
        <w:t xml:space="preserve"> </w:t>
      </w:r>
      <w:hyperlink r:id="rId12">
        <w:r>
          <w:rPr>
            <w:rStyle w:val="Bodytext20"/>
            <w:rFonts w:ascii="Verdana" w:hAnsi="Verdana"/>
            <w:sz w:val="20"/>
          </w:rPr>
          <w:t>regionálních veřejných ochránců práv</w:t>
        </w:r>
        <w:r>
          <w:rPr>
            <w:rFonts w:ascii="Verdana" w:hAnsi="Verdana"/>
            <w:b w:val="0"/>
            <w:sz w:val="20"/>
          </w:rPr>
          <w:t>.</w:t>
        </w:r>
      </w:hyperlink>
    </w:p>
    <w:p w14:paraId="24E8BD69"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 xml:space="preserve">V členském státě, ve kterém daný problém vznikl, můžete rovněž věc dát k soudu. </w:t>
      </w:r>
      <w:hyperlink r:id="rId13">
        <w:r>
          <w:rPr>
            <w:rStyle w:val="Hyperlink"/>
            <w:rFonts w:ascii="Verdana" w:hAnsi="Verdana"/>
            <w:b w:val="0"/>
            <w:sz w:val="20"/>
          </w:rPr>
          <w:t>Zde najdete další informace o vnitrostátních soudních systémech a soudním řízení.</w:t>
        </w:r>
      </w:hyperlink>
      <w:r>
        <w:rPr>
          <w:rStyle w:val="Bodytext23"/>
          <w:rFonts w:ascii="Verdana" w:hAnsi="Verdana"/>
          <w:sz w:val="20"/>
        </w:rPr>
        <w:t xml:space="preserve"> </w:t>
      </w:r>
      <w:r>
        <w:rPr>
          <w:rFonts w:ascii="Verdana" w:hAnsi="Verdana"/>
          <w:b w:val="0"/>
          <w:sz w:val="20"/>
        </w:rPr>
        <w:t>Pokud řešení vašeho problému vyžaduje zrušení určitého vnitrostátního rozhodnutí, mějte na paměti, že to mohou zrušit pouze vnitrostátní soudy. Pokud chcete vymáhat náhradu škody, je třeba se obrátit na vnitrostátní soudy. Jedině ty mají pravomoc nařídit vnitrostátním orgánům náhradu škody, kterou způsobily v důsledku porušení práva EU.</w:t>
      </w:r>
    </w:p>
    <w:p w14:paraId="0FB71CBF" w14:textId="77777777" w:rsidR="00B31E45" w:rsidRPr="00FE13A0" w:rsidRDefault="007D633A" w:rsidP="00EF5130">
      <w:pPr>
        <w:pStyle w:val="Bodytext21"/>
        <w:shd w:val="clear" w:color="auto" w:fill="auto"/>
        <w:spacing w:before="360" w:after="120" w:line="240" w:lineRule="auto"/>
        <w:ind w:firstLine="0"/>
        <w:jc w:val="both"/>
        <w:rPr>
          <w:rFonts w:ascii="Verdana" w:hAnsi="Verdana"/>
          <w:sz w:val="20"/>
          <w:szCs w:val="20"/>
        </w:rPr>
      </w:pPr>
      <w:r>
        <w:rPr>
          <w:rFonts w:ascii="Verdana" w:hAnsi="Verdana"/>
          <w:sz w:val="20"/>
        </w:rPr>
        <w:t>Další nástroje</w:t>
      </w:r>
    </w:p>
    <w:p w14:paraId="7ED67651"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Můžete také:</w:t>
      </w:r>
    </w:p>
    <w:p w14:paraId="048604B4" w14:textId="77777777" w:rsidR="00B31E45" w:rsidRPr="00FE13A0" w:rsidRDefault="007D633A" w:rsidP="00FE13A0">
      <w:pPr>
        <w:pStyle w:val="Bodytext21"/>
        <w:numPr>
          <w:ilvl w:val="0"/>
          <w:numId w:val="1"/>
        </w:numPr>
        <w:shd w:val="clear" w:color="auto" w:fill="auto"/>
        <w:tabs>
          <w:tab w:val="left" w:pos="759"/>
        </w:tabs>
        <w:spacing w:before="0" w:after="120" w:line="240" w:lineRule="auto"/>
        <w:ind w:left="760"/>
        <w:jc w:val="both"/>
        <w:rPr>
          <w:rFonts w:ascii="Verdana" w:hAnsi="Verdana"/>
          <w:b w:val="0"/>
          <w:sz w:val="20"/>
          <w:szCs w:val="20"/>
        </w:rPr>
      </w:pPr>
      <w:r>
        <w:rPr>
          <w:rFonts w:ascii="Verdana" w:hAnsi="Verdana"/>
          <w:sz w:val="20"/>
        </w:rPr>
        <w:t xml:space="preserve">kontaktovat SOLVIT – </w:t>
      </w:r>
      <w:r w:rsidRPr="00FC32FD">
        <w:rPr>
          <w:rFonts w:ascii="Verdana" w:hAnsi="Verdana"/>
          <w:b w:val="0"/>
          <w:sz w:val="20"/>
        </w:rPr>
        <w:t>to je služba, která řeší přeshraniční problémy vzniklé nesprávným uplatněním právních předpisů EU ze strany vnitrostátních orgánů v rámci vnitřního trhu.</w:t>
      </w:r>
      <w:r>
        <w:rPr>
          <w:rFonts w:ascii="Verdana" w:hAnsi="Verdana"/>
          <w:b w:val="0"/>
          <w:sz w:val="20"/>
        </w:rPr>
        <w:t xml:space="preserve"> Středisko SOLVIT najdete v každém členském státě EU a také v Norsku, na Islandu a v Lichtenštejnsku. Středisko ve vašem členském státě se pokusí vyřešit problém s tím členským státem, kterého se vaše věc týká. Řešení problému prostřednictvím sítě SOLVIT bývá časově méně náročné než podání formální stížnosti k Evropské komisi. Pokud se problém nepodaří ani tak vyřešit, nebo pokud pro vás nebude navrhované řešení přijatelné, můžete se obrátit na vnitrostátní soud nebo podat formální stížnost Evropské komisi. Pozor: Pokud o pomoc požádáte síť SOLVIT, dál plynou lhůty, které je třeba dodržet, pokud se budete obracet na vnitrostátní soud.</w:t>
      </w:r>
    </w:p>
    <w:p w14:paraId="246F29DC" w14:textId="77777777" w:rsidR="00B31E45" w:rsidRPr="00FE13A0" w:rsidRDefault="00D26AAA" w:rsidP="005D4799">
      <w:pPr>
        <w:pStyle w:val="Bodytext21"/>
        <w:shd w:val="clear" w:color="auto" w:fill="auto"/>
        <w:spacing w:before="0" w:after="120" w:line="240" w:lineRule="auto"/>
        <w:ind w:left="720" w:firstLine="0"/>
        <w:jc w:val="both"/>
        <w:rPr>
          <w:rFonts w:ascii="Verdana" w:hAnsi="Verdana"/>
          <w:sz w:val="20"/>
          <w:szCs w:val="20"/>
        </w:rPr>
      </w:pPr>
      <w:hyperlink r:id="rId14">
        <w:r w:rsidR="00A06CB6">
          <w:rPr>
            <w:rStyle w:val="Bodytext20"/>
            <w:rFonts w:ascii="Verdana" w:hAnsi="Verdana"/>
            <w:sz w:val="20"/>
          </w:rPr>
          <w:t>Obrátit se na službu SOLVIT</w:t>
        </w:r>
      </w:hyperlink>
    </w:p>
    <w:p w14:paraId="57A5A6CD" w14:textId="77777777" w:rsidR="00B31E45" w:rsidRPr="00FE13A0" w:rsidRDefault="007D633A" w:rsidP="00FE13A0">
      <w:pPr>
        <w:pStyle w:val="Bodytext21"/>
        <w:numPr>
          <w:ilvl w:val="0"/>
          <w:numId w:val="1"/>
        </w:numPr>
        <w:shd w:val="clear" w:color="auto" w:fill="auto"/>
        <w:tabs>
          <w:tab w:val="left" w:pos="755"/>
        </w:tabs>
        <w:spacing w:before="0" w:after="120" w:line="240" w:lineRule="auto"/>
        <w:ind w:left="760"/>
        <w:jc w:val="both"/>
        <w:rPr>
          <w:rFonts w:ascii="Verdana" w:hAnsi="Verdana"/>
          <w:b w:val="0"/>
          <w:sz w:val="20"/>
          <w:szCs w:val="20"/>
        </w:rPr>
      </w:pPr>
      <w:r>
        <w:rPr>
          <w:rFonts w:ascii="Verdana" w:hAnsi="Verdana"/>
          <w:sz w:val="20"/>
        </w:rPr>
        <w:t xml:space="preserve">kontaktovat evropské spotřebitelské </w:t>
      </w:r>
      <w:r>
        <w:rPr>
          <w:rFonts w:ascii="Verdana" w:hAnsi="Verdana"/>
          <w:b w:val="0"/>
          <w:sz w:val="20"/>
        </w:rPr>
        <w:t>středisko – v celé Evropě existuje síť spotřebitelských center, která navzájem spolupracují a pomáhají řešit spory mezi spotřebiteli a obchodníky v těch případech, kdy je každý z nich z jiného státu (EU či Norska, Islandu nebo Lichtenštejnska).</w:t>
      </w:r>
    </w:p>
    <w:p w14:paraId="08FCE410" w14:textId="77777777" w:rsidR="00B31E45" w:rsidRPr="00FE13A0" w:rsidRDefault="00D26AAA" w:rsidP="004B4C32">
      <w:pPr>
        <w:pStyle w:val="Bodytext21"/>
        <w:shd w:val="clear" w:color="auto" w:fill="auto"/>
        <w:spacing w:before="0" w:after="120" w:line="240" w:lineRule="auto"/>
        <w:ind w:firstLine="720"/>
        <w:jc w:val="both"/>
        <w:rPr>
          <w:rFonts w:ascii="Verdana" w:hAnsi="Verdana"/>
          <w:sz w:val="20"/>
          <w:szCs w:val="20"/>
        </w:rPr>
      </w:pPr>
      <w:hyperlink r:id="rId15">
        <w:r w:rsidR="00A06CB6">
          <w:rPr>
            <w:rStyle w:val="Bodytext20"/>
            <w:rFonts w:ascii="Verdana" w:hAnsi="Verdana"/>
            <w:sz w:val="20"/>
          </w:rPr>
          <w:t>Obrátit se na evropské spotřebitelské centrum</w:t>
        </w:r>
      </w:hyperlink>
    </w:p>
    <w:p w14:paraId="68C5E844" w14:textId="77777777" w:rsidR="00B31E45" w:rsidRPr="00FE13A0" w:rsidRDefault="007D633A" w:rsidP="00FE13A0">
      <w:pPr>
        <w:pStyle w:val="Bodytext21"/>
        <w:numPr>
          <w:ilvl w:val="0"/>
          <w:numId w:val="1"/>
        </w:numPr>
        <w:shd w:val="clear" w:color="auto" w:fill="auto"/>
        <w:tabs>
          <w:tab w:val="left" w:pos="755"/>
        </w:tabs>
        <w:spacing w:before="0" w:after="120" w:line="240" w:lineRule="auto"/>
        <w:ind w:left="760"/>
        <w:jc w:val="both"/>
        <w:rPr>
          <w:rFonts w:ascii="Verdana" w:hAnsi="Verdana"/>
          <w:b w:val="0"/>
          <w:sz w:val="20"/>
          <w:szCs w:val="20"/>
        </w:rPr>
      </w:pPr>
      <w:r>
        <w:rPr>
          <w:rFonts w:ascii="Verdana" w:hAnsi="Verdana"/>
          <w:sz w:val="20"/>
        </w:rPr>
        <w:t>kontaktovat FIN-Net</w:t>
      </w:r>
      <w:r>
        <w:rPr>
          <w:rFonts w:ascii="Verdana" w:hAnsi="Verdana"/>
          <w:b w:val="0"/>
          <w:sz w:val="20"/>
        </w:rPr>
        <w:t xml:space="preserve"> – to je síť, která se zabývá mimosoudním řešením finančních sporů občanů členských států EU (či Norska, Islandu nebo Lichtenštejnska)</w:t>
      </w:r>
      <w:r>
        <w:rPr>
          <w:rFonts w:ascii="Verdana" w:hAnsi="Verdana"/>
          <w:sz w:val="20"/>
        </w:rPr>
        <w:t>.</w:t>
      </w:r>
      <w:r>
        <w:rPr>
          <w:rFonts w:ascii="Verdana" w:hAnsi="Verdana"/>
          <w:b w:val="0"/>
          <w:sz w:val="20"/>
        </w:rPr>
        <w:t xml:space="preserve"> Řeší konkrétně spory mezi spotřebiteli a poskytovateli finančních služeb.</w:t>
      </w:r>
    </w:p>
    <w:p w14:paraId="0B6C6A39" w14:textId="77777777" w:rsidR="00B31E45" w:rsidRPr="00FE13A0" w:rsidRDefault="00D26AAA" w:rsidP="004B4C32">
      <w:pPr>
        <w:pStyle w:val="Bodytext21"/>
        <w:shd w:val="clear" w:color="auto" w:fill="auto"/>
        <w:spacing w:before="0" w:after="120" w:line="240" w:lineRule="auto"/>
        <w:ind w:firstLine="720"/>
        <w:jc w:val="both"/>
        <w:rPr>
          <w:rFonts w:ascii="Verdana" w:hAnsi="Verdana"/>
          <w:sz w:val="20"/>
          <w:szCs w:val="20"/>
        </w:rPr>
      </w:pPr>
      <w:hyperlink r:id="rId16">
        <w:r w:rsidR="00A06CB6">
          <w:rPr>
            <w:rStyle w:val="Bodytext20"/>
            <w:rFonts w:ascii="Verdana" w:hAnsi="Verdana"/>
            <w:sz w:val="20"/>
          </w:rPr>
          <w:t>Obrátit se na síť FIN-Net</w:t>
        </w:r>
      </w:hyperlink>
    </w:p>
    <w:p w14:paraId="5933C74D" w14:textId="77777777" w:rsidR="0010752B" w:rsidRPr="00FE13A0" w:rsidRDefault="0010752B" w:rsidP="00FE13A0">
      <w:pPr>
        <w:pStyle w:val="Bodytext21"/>
        <w:shd w:val="clear" w:color="auto" w:fill="auto"/>
        <w:spacing w:before="0" w:after="120" w:line="240" w:lineRule="auto"/>
        <w:ind w:firstLine="0"/>
        <w:jc w:val="both"/>
        <w:rPr>
          <w:rFonts w:ascii="Verdana" w:hAnsi="Verdana"/>
          <w:sz w:val="20"/>
          <w:szCs w:val="20"/>
        </w:rPr>
      </w:pPr>
    </w:p>
    <w:p w14:paraId="3271B076" w14:textId="77777777" w:rsidR="00B31E45" w:rsidRPr="00FE13A0" w:rsidRDefault="007D633A" w:rsidP="00EF5130">
      <w:pPr>
        <w:pStyle w:val="Bodytext21"/>
        <w:shd w:val="clear" w:color="auto" w:fill="auto"/>
        <w:spacing w:before="360" w:after="120" w:line="240" w:lineRule="auto"/>
        <w:ind w:firstLine="0"/>
        <w:jc w:val="both"/>
        <w:rPr>
          <w:rFonts w:ascii="Verdana" w:hAnsi="Verdana"/>
          <w:sz w:val="20"/>
          <w:szCs w:val="20"/>
        </w:rPr>
      </w:pPr>
      <w:r>
        <w:rPr>
          <w:rFonts w:ascii="Verdana" w:hAnsi="Verdana"/>
          <w:sz w:val="20"/>
        </w:rPr>
        <w:t>Dovolání se práva na úrovni EU</w:t>
      </w:r>
    </w:p>
    <w:p w14:paraId="4E8B7063"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Dovolat se svých práv bývá zpravidla snazší v zemi bydliště. Pokud se domníváte, že váš případ by měl být řešen na evropské úrovni, může vám pomoci:</w:t>
      </w:r>
    </w:p>
    <w:p w14:paraId="566377C8" w14:textId="77777777" w:rsidR="00B31E45" w:rsidRPr="00FE13A0" w:rsidRDefault="007D633A" w:rsidP="004B4C32">
      <w:pPr>
        <w:pStyle w:val="Bodytext21"/>
        <w:numPr>
          <w:ilvl w:val="0"/>
          <w:numId w:val="1"/>
        </w:numPr>
        <w:shd w:val="clear" w:color="auto" w:fill="auto"/>
        <w:tabs>
          <w:tab w:val="left" w:pos="755"/>
        </w:tabs>
        <w:spacing w:before="0" w:after="120" w:line="240" w:lineRule="auto"/>
        <w:ind w:left="426" w:firstLine="0"/>
        <w:jc w:val="both"/>
        <w:rPr>
          <w:rFonts w:ascii="Verdana" w:hAnsi="Verdana"/>
          <w:sz w:val="20"/>
          <w:szCs w:val="20"/>
        </w:rPr>
      </w:pPr>
      <w:r>
        <w:rPr>
          <w:rFonts w:ascii="Verdana" w:hAnsi="Verdana"/>
          <w:sz w:val="20"/>
        </w:rPr>
        <w:t>Petiční výbor Evropského parlamentu</w:t>
      </w:r>
    </w:p>
    <w:p w14:paraId="40F70A20"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 xml:space="preserve">Podle </w:t>
      </w:r>
      <w:hyperlink r:id="rId17">
        <w:r>
          <w:rPr>
            <w:rStyle w:val="Bodytext20"/>
            <w:rFonts w:ascii="Verdana" w:hAnsi="Verdana"/>
            <w:sz w:val="20"/>
          </w:rPr>
          <w:t xml:space="preserve">článku 227 Smlouvy o fungování Evropské unie </w:t>
        </w:r>
      </w:hyperlink>
      <w:r>
        <w:rPr>
          <w:rFonts w:ascii="Verdana" w:hAnsi="Verdana"/>
          <w:b w:val="0"/>
          <w:sz w:val="20"/>
        </w:rPr>
        <w:t>máte právo předložit ve věci uplatňování evropského práva petici Evropskému parlamentu. Petici lze předložit písemně nebo online</w:t>
      </w:r>
      <w:hyperlink r:id="rId18">
        <w:r>
          <w:rPr>
            <w:rFonts w:ascii="Verdana" w:hAnsi="Verdana"/>
            <w:b w:val="0"/>
            <w:sz w:val="20"/>
          </w:rPr>
          <w:t xml:space="preserve"> </w:t>
        </w:r>
        <w:r>
          <w:rPr>
            <w:rStyle w:val="Bodytext20"/>
            <w:rFonts w:ascii="Verdana" w:hAnsi="Verdana"/>
            <w:sz w:val="20"/>
          </w:rPr>
          <w:t>na stránkách Evropského parlamentu.</w:t>
        </w:r>
        <w:r>
          <w:rPr>
            <w:rFonts w:ascii="Verdana" w:hAnsi="Verdana"/>
            <w:b w:val="0"/>
            <w:sz w:val="20"/>
          </w:rPr>
          <w:t xml:space="preserve"> </w:t>
        </w:r>
      </w:hyperlink>
      <w:r>
        <w:rPr>
          <w:rFonts w:ascii="Verdana" w:hAnsi="Verdana"/>
          <w:b w:val="0"/>
          <w:sz w:val="20"/>
        </w:rPr>
        <w:t xml:space="preserve">Další informace o peticích k Evropskému parlamentu najdete na </w:t>
      </w:r>
      <w:hyperlink r:id="rId19">
        <w:r>
          <w:rPr>
            <w:rStyle w:val="Bodytext20"/>
            <w:rFonts w:ascii="Verdana" w:hAnsi="Verdana"/>
            <w:sz w:val="20"/>
          </w:rPr>
          <w:t>webových stránkách věnovaných evropskému občanství a volnému pohybu občanů.</w:t>
        </w:r>
      </w:hyperlink>
    </w:p>
    <w:p w14:paraId="604C38A0" w14:textId="77777777" w:rsidR="00B31E45" w:rsidRPr="00FE13A0" w:rsidRDefault="007D633A" w:rsidP="004B4C32">
      <w:pPr>
        <w:pStyle w:val="Bodytext21"/>
        <w:numPr>
          <w:ilvl w:val="0"/>
          <w:numId w:val="1"/>
        </w:numPr>
        <w:shd w:val="clear" w:color="auto" w:fill="auto"/>
        <w:tabs>
          <w:tab w:val="left" w:pos="755"/>
        </w:tabs>
        <w:spacing w:before="0" w:after="120" w:line="240" w:lineRule="auto"/>
        <w:ind w:left="426" w:firstLine="0"/>
        <w:jc w:val="both"/>
        <w:rPr>
          <w:rFonts w:ascii="Verdana" w:hAnsi="Verdana"/>
          <w:sz w:val="20"/>
          <w:szCs w:val="20"/>
        </w:rPr>
      </w:pPr>
      <w:r>
        <w:rPr>
          <w:rFonts w:ascii="Verdana" w:hAnsi="Verdana"/>
          <w:sz w:val="20"/>
        </w:rPr>
        <w:t>Evropská komise</w:t>
      </w:r>
    </w:p>
    <w:p w14:paraId="67254B82"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Na Evropskou komisi se můžete obrátit se stížností na jakékoli opatření (zákon, nařízení či správní úkon), kvůli nepřijetí opatření nebo postupu ze strany členského státu, u nichž se domníváte, že jsou v rozporu s právem Unie.</w:t>
      </w:r>
    </w:p>
    <w:p w14:paraId="1CCE9DF5"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Evropská komise je oprávněna zabývat se pouze stížnostmi na porušení evropských právních předpisů ze strany orgánu členského státu Unie. Je-li předmětem stížnosti opatření fyzické osoby či subjektu (a nemůžete prokázat, že je do věci též zapojen vnitrostátního orgán), budete muset problém řešit na vnitrostátní úrovni (u soudu nebo jinak). Evropská komise není oprávněna zabývat se případy, které se týkají pouze fyzických osob či soukromoprávních subjektů a nikoli orgánů veřejné správy.</w:t>
      </w:r>
    </w:p>
    <w:p w14:paraId="3D8E90C7"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Pro občany bez právního vzdělání je někdy složité posoudit, který evropský právní předpis byl porušen. O nezávaznou radu můžete požádat na stránkách „Vaše Evropa–Poradenství“ a to i v češtině.</w:t>
      </w:r>
    </w:p>
    <w:p w14:paraId="2154F4CB" w14:textId="77777777" w:rsidR="00B31E45" w:rsidRPr="00FE13A0" w:rsidRDefault="007D633A" w:rsidP="004B4C32">
      <w:pPr>
        <w:pStyle w:val="Bodytext21"/>
        <w:numPr>
          <w:ilvl w:val="0"/>
          <w:numId w:val="1"/>
        </w:numPr>
        <w:shd w:val="clear" w:color="auto" w:fill="auto"/>
        <w:tabs>
          <w:tab w:val="left" w:pos="755"/>
        </w:tabs>
        <w:spacing w:before="0" w:after="120" w:line="240" w:lineRule="auto"/>
        <w:ind w:left="426" w:firstLine="0"/>
        <w:jc w:val="both"/>
        <w:rPr>
          <w:rFonts w:ascii="Verdana" w:hAnsi="Verdana"/>
          <w:sz w:val="20"/>
          <w:szCs w:val="20"/>
        </w:rPr>
      </w:pPr>
      <w:r>
        <w:rPr>
          <w:rFonts w:ascii="Verdana" w:hAnsi="Verdana"/>
          <w:sz w:val="20"/>
        </w:rPr>
        <w:t>Veřejný ochránce práv (ombudsman)</w:t>
      </w:r>
    </w:p>
    <w:p w14:paraId="533FC2B2" w14:textId="77777777" w:rsidR="00B31E45" w:rsidRPr="00FC32FD" w:rsidRDefault="007D633A" w:rsidP="00FE13A0">
      <w:pPr>
        <w:pStyle w:val="Bodytext21"/>
        <w:shd w:val="clear" w:color="auto" w:fill="auto"/>
        <w:spacing w:before="0" w:after="120" w:line="240" w:lineRule="auto"/>
        <w:ind w:firstLine="0"/>
        <w:jc w:val="both"/>
        <w:rPr>
          <w:rFonts w:ascii="Verdana" w:hAnsi="Verdana"/>
          <w:b w:val="0"/>
          <w:sz w:val="20"/>
          <w:szCs w:val="20"/>
        </w:rPr>
      </w:pPr>
      <w:r w:rsidRPr="00FC32FD">
        <w:rPr>
          <w:rFonts w:ascii="Verdana" w:hAnsi="Verdana"/>
          <w:b w:val="0"/>
          <w:sz w:val="20"/>
          <w:szCs w:val="20"/>
        </w:rPr>
        <w:t xml:space="preserve">Pokud podle vás Evropská komise vaší věci nevěnovala dostatečnou pozornost, můžete se obrátit na </w:t>
      </w:r>
      <w:hyperlink r:id="rId20">
        <w:r w:rsidRPr="00BF6FB9">
          <w:rPr>
            <w:rStyle w:val="Bodytext20"/>
            <w:rFonts w:ascii="Verdana" w:hAnsi="Verdana"/>
            <w:sz w:val="20"/>
            <w:szCs w:val="20"/>
          </w:rPr>
          <w:t>evropského veřejného ochránce práv</w:t>
        </w:r>
      </w:hyperlink>
      <w:r w:rsidRPr="00BF6FB9">
        <w:rPr>
          <w:rFonts w:ascii="Verdana" w:hAnsi="Verdana"/>
          <w:sz w:val="20"/>
          <w:szCs w:val="20"/>
        </w:rPr>
        <w:t xml:space="preserve"> </w:t>
      </w:r>
      <w:r w:rsidRPr="00BF6FB9">
        <w:rPr>
          <w:rFonts w:ascii="Verdana" w:hAnsi="Verdana"/>
          <w:b w:val="0"/>
          <w:sz w:val="20"/>
          <w:szCs w:val="20"/>
        </w:rPr>
        <w:t xml:space="preserve">v souladu s </w:t>
      </w:r>
      <w:hyperlink r:id="rId21">
        <w:r w:rsidRPr="00BF6FB9">
          <w:rPr>
            <w:rStyle w:val="Bodytext20"/>
            <w:rFonts w:ascii="Verdana" w:hAnsi="Verdana"/>
            <w:sz w:val="20"/>
            <w:szCs w:val="20"/>
          </w:rPr>
          <w:t>články 24 a 228 Smlouvy o fungování Evropské unie</w:t>
        </w:r>
      </w:hyperlink>
      <w:r w:rsidRPr="00BF6FB9">
        <w:rPr>
          <w:rFonts w:ascii="Verdana" w:hAnsi="Verdana"/>
        </w:rPr>
        <w:t>.</w:t>
      </w:r>
    </w:p>
    <w:p w14:paraId="501D1449" w14:textId="77777777" w:rsidR="00B31E45" w:rsidRPr="00FE13A0" w:rsidRDefault="007D633A" w:rsidP="00EF5130">
      <w:pPr>
        <w:pStyle w:val="Bodytext21"/>
        <w:shd w:val="clear" w:color="auto" w:fill="auto"/>
        <w:spacing w:before="360" w:after="120" w:line="240" w:lineRule="auto"/>
        <w:ind w:firstLine="0"/>
        <w:jc w:val="both"/>
        <w:rPr>
          <w:rFonts w:ascii="Verdana" w:hAnsi="Verdana"/>
          <w:sz w:val="20"/>
          <w:szCs w:val="20"/>
        </w:rPr>
      </w:pPr>
      <w:r>
        <w:rPr>
          <w:rFonts w:ascii="Verdana" w:hAnsi="Verdana"/>
          <w:sz w:val="20"/>
        </w:rPr>
        <w:t>Jak podat stížnost k Evropské komisi</w:t>
      </w:r>
    </w:p>
    <w:p w14:paraId="06A00466" w14:textId="77777777" w:rsidR="00BF6FB9" w:rsidRPr="00FC32FD" w:rsidRDefault="00BF6FB9" w:rsidP="00BF6FB9">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 xml:space="preserve">Použijte prosím standardní formulář, který nám usnadní zpracování. </w:t>
      </w:r>
      <w:r w:rsidRPr="00FC32FD">
        <w:rPr>
          <w:rFonts w:ascii="Verdana" w:hAnsi="Verdana"/>
          <w:b w:val="0"/>
          <w:sz w:val="20"/>
          <w:szCs w:val="20"/>
        </w:rPr>
        <w:t>Formulář můžete vyplnit v</w:t>
      </w:r>
      <w:r w:rsidRPr="00FC32FD">
        <w:rPr>
          <w:rFonts w:ascii="Verdana" w:hAnsi="Verdana"/>
          <w:sz w:val="20"/>
          <w:szCs w:val="20"/>
        </w:rPr>
        <w:t xml:space="preserve"> </w:t>
      </w:r>
      <w:hyperlink r:id="rId22">
        <w:r w:rsidRPr="00BF6FB9">
          <w:rPr>
            <w:rStyle w:val="Bodytext20"/>
            <w:rFonts w:ascii="Verdana" w:hAnsi="Verdana"/>
            <w:sz w:val="20"/>
            <w:szCs w:val="20"/>
          </w:rPr>
          <w:t>kterémkoli úředním jazyce EU</w:t>
        </w:r>
      </w:hyperlink>
      <w:r w:rsidRPr="00BF6FB9">
        <w:rPr>
          <w:rFonts w:ascii="Verdana" w:hAnsi="Verdana"/>
          <w:b w:val="0"/>
          <w:sz w:val="20"/>
          <w:szCs w:val="20"/>
        </w:rPr>
        <w:t>.</w:t>
      </w:r>
      <w:hyperlink r:id="rId23">
        <w:r w:rsidRPr="00FC32FD">
          <w:rPr>
            <w:rFonts w:ascii="Verdana" w:hAnsi="Verdana"/>
            <w:b w:val="0"/>
            <w:sz w:val="20"/>
            <w:szCs w:val="20"/>
          </w:rPr>
          <w:t xml:space="preserve"> </w:t>
        </w:r>
      </w:hyperlink>
      <w:r w:rsidRPr="00FC32FD">
        <w:rPr>
          <w:rFonts w:ascii="Verdana" w:hAnsi="Verdana"/>
          <w:b w:val="0"/>
          <w:sz w:val="20"/>
          <w:szCs w:val="20"/>
        </w:rPr>
        <w:t>Nezapomeňte uvést následující:</w:t>
      </w:r>
    </w:p>
    <w:p w14:paraId="43D5624B" w14:textId="77777777" w:rsidR="00B31E45" w:rsidRPr="004B4C32" w:rsidRDefault="007D633A" w:rsidP="004B4C32">
      <w:pPr>
        <w:pStyle w:val="Bodytext21"/>
        <w:numPr>
          <w:ilvl w:val="0"/>
          <w:numId w:val="1"/>
        </w:numPr>
        <w:shd w:val="clear" w:color="auto" w:fill="auto"/>
        <w:tabs>
          <w:tab w:val="left" w:pos="755"/>
        </w:tabs>
        <w:spacing w:before="0" w:after="120" w:line="240" w:lineRule="auto"/>
        <w:ind w:left="425" w:firstLine="0"/>
        <w:jc w:val="both"/>
        <w:rPr>
          <w:rFonts w:ascii="Verdana" w:hAnsi="Verdana"/>
          <w:b w:val="0"/>
          <w:sz w:val="20"/>
          <w:szCs w:val="20"/>
        </w:rPr>
      </w:pPr>
      <w:r>
        <w:rPr>
          <w:rFonts w:ascii="Verdana" w:hAnsi="Verdana"/>
          <w:b w:val="0"/>
          <w:sz w:val="20"/>
        </w:rPr>
        <w:t>Popište, jakým způsobem měly podle vás vnitrostátní orgány porušit unijní právo a který právní předpis EU porušily.</w:t>
      </w:r>
    </w:p>
    <w:p w14:paraId="6C28BBA6" w14:textId="77777777" w:rsidR="00B31E45" w:rsidRPr="004B4C32" w:rsidRDefault="007D633A" w:rsidP="004B4C32">
      <w:pPr>
        <w:pStyle w:val="Bodytext21"/>
        <w:numPr>
          <w:ilvl w:val="0"/>
          <w:numId w:val="1"/>
        </w:numPr>
        <w:shd w:val="clear" w:color="auto" w:fill="auto"/>
        <w:tabs>
          <w:tab w:val="left" w:pos="755"/>
        </w:tabs>
        <w:spacing w:before="0" w:after="120" w:line="240" w:lineRule="auto"/>
        <w:ind w:left="426" w:firstLine="0"/>
        <w:jc w:val="both"/>
        <w:rPr>
          <w:rFonts w:ascii="Verdana" w:hAnsi="Verdana"/>
          <w:b w:val="0"/>
          <w:sz w:val="20"/>
          <w:szCs w:val="20"/>
        </w:rPr>
      </w:pPr>
      <w:r>
        <w:rPr>
          <w:rFonts w:ascii="Verdana" w:hAnsi="Verdana"/>
          <w:b w:val="0"/>
          <w:sz w:val="20"/>
        </w:rPr>
        <w:t>Uveďte kroky, které jste ve věci podnikli.</w:t>
      </w:r>
    </w:p>
    <w:p w14:paraId="71B3B86D" w14:textId="77777777" w:rsidR="00B31E45" w:rsidRPr="00FE13A0" w:rsidRDefault="007D633A" w:rsidP="00EF5130">
      <w:pPr>
        <w:pStyle w:val="Bodytext21"/>
        <w:shd w:val="clear" w:color="auto" w:fill="auto"/>
        <w:spacing w:before="360" w:after="120" w:line="240" w:lineRule="auto"/>
        <w:ind w:firstLine="0"/>
        <w:jc w:val="both"/>
        <w:rPr>
          <w:rFonts w:ascii="Verdana" w:hAnsi="Verdana"/>
          <w:sz w:val="20"/>
          <w:szCs w:val="20"/>
        </w:rPr>
      </w:pPr>
      <w:r>
        <w:rPr>
          <w:rFonts w:ascii="Verdana" w:hAnsi="Verdana"/>
          <w:sz w:val="20"/>
        </w:rPr>
        <w:t>Jak Evropská komise s vaší stížností naloží?</w:t>
      </w:r>
    </w:p>
    <w:p w14:paraId="16B727CF" w14:textId="77777777" w:rsidR="00B31E45" w:rsidRPr="00205F2E" w:rsidRDefault="00D4695E" w:rsidP="00D4695E">
      <w:pPr>
        <w:pStyle w:val="Bodytext21"/>
        <w:numPr>
          <w:ilvl w:val="0"/>
          <w:numId w:val="8"/>
        </w:numPr>
        <w:shd w:val="clear" w:color="auto" w:fill="auto"/>
        <w:spacing w:before="0" w:after="120" w:line="240" w:lineRule="auto"/>
        <w:jc w:val="both"/>
        <w:rPr>
          <w:rFonts w:ascii="Verdana" w:hAnsi="Verdana"/>
          <w:b w:val="0"/>
          <w:sz w:val="20"/>
          <w:szCs w:val="20"/>
        </w:rPr>
      </w:pPr>
      <w:r>
        <w:rPr>
          <w:rFonts w:ascii="Verdana" w:hAnsi="Verdana"/>
          <w:b w:val="0"/>
          <w:sz w:val="20"/>
        </w:rPr>
        <w:t>Do 15 pracovních dnů vám Evropská komise potvrdí, že stížnosti obdržela.</w:t>
      </w:r>
    </w:p>
    <w:p w14:paraId="0B7EED92" w14:textId="77777777" w:rsidR="00205F2E" w:rsidRPr="00FE13A0" w:rsidRDefault="00205F2E" w:rsidP="00205F2E">
      <w:pPr>
        <w:pStyle w:val="Bodytext21"/>
        <w:numPr>
          <w:ilvl w:val="0"/>
          <w:numId w:val="8"/>
        </w:numPr>
        <w:shd w:val="clear" w:color="auto" w:fill="auto"/>
        <w:spacing w:before="0" w:after="120" w:line="240" w:lineRule="auto"/>
        <w:jc w:val="both"/>
        <w:rPr>
          <w:rFonts w:ascii="Verdana" w:hAnsi="Verdana"/>
          <w:b w:val="0"/>
          <w:sz w:val="20"/>
          <w:szCs w:val="20"/>
        </w:rPr>
      </w:pPr>
      <w:r w:rsidRPr="00205F2E">
        <w:rPr>
          <w:rFonts w:ascii="Verdana" w:hAnsi="Verdana"/>
          <w:b w:val="0"/>
          <w:sz w:val="20"/>
          <w:szCs w:val="20"/>
        </w:rPr>
        <w:t>V případě, že jste k podání stížnosti nepoužili standardní formulář, vyzve vás Evropská komise k tomu, abyste svoji stížnost podali znovu.</w:t>
      </w:r>
    </w:p>
    <w:p w14:paraId="1F6CA473" w14:textId="77777777" w:rsidR="00BF6FB9" w:rsidRPr="00FE13A0" w:rsidRDefault="00BF6FB9" w:rsidP="00BF6FB9">
      <w:pPr>
        <w:pStyle w:val="Bodytext21"/>
        <w:numPr>
          <w:ilvl w:val="0"/>
          <w:numId w:val="8"/>
        </w:numPr>
        <w:shd w:val="clear" w:color="auto" w:fill="auto"/>
        <w:spacing w:before="0" w:after="120" w:line="240" w:lineRule="auto"/>
        <w:jc w:val="both"/>
        <w:rPr>
          <w:rFonts w:ascii="Verdana" w:hAnsi="Verdana"/>
          <w:b w:val="0"/>
          <w:sz w:val="20"/>
          <w:szCs w:val="20"/>
        </w:rPr>
      </w:pPr>
      <w:r>
        <w:rPr>
          <w:rFonts w:ascii="Verdana" w:hAnsi="Verdana"/>
          <w:b w:val="0"/>
          <w:sz w:val="20"/>
        </w:rPr>
        <w:t>Během následujících 12 měsíců Evropská komise vaši stížnost posoudí a rozhodne, zda proti členskému státu zahájit formální řízení o porušení práva. Pokud se daný problém vyjeví jako velmi složitý, nebo pokud se bude muset Evropská komise s vámi nebo se třetí stranou spojit kvůli doplňujícím informacím, může přijetí rozhodnutí trvat déle než 12 měsíců. V takovém případě o tom budete informováni. Rozhodne-li se Evropská komise, že vaše stížnost je opodstatněná, zahájí proti dotyčnému členskému státu formální řízení o nesplnění povinnosti. V takovém případě vás o tom bude informovat a sdělí vám, jak se případ vyvíjí.</w:t>
      </w:r>
    </w:p>
    <w:p w14:paraId="25EDA246" w14:textId="77777777" w:rsidR="00B31E45" w:rsidRPr="00FE13A0" w:rsidRDefault="007D633A" w:rsidP="00D4695E">
      <w:pPr>
        <w:pStyle w:val="Bodytext21"/>
        <w:numPr>
          <w:ilvl w:val="0"/>
          <w:numId w:val="8"/>
        </w:numPr>
        <w:shd w:val="clear" w:color="auto" w:fill="auto"/>
        <w:spacing w:before="0" w:after="120" w:line="240" w:lineRule="auto"/>
        <w:jc w:val="both"/>
        <w:rPr>
          <w:rFonts w:ascii="Verdana" w:hAnsi="Verdana"/>
          <w:b w:val="0"/>
          <w:sz w:val="20"/>
          <w:szCs w:val="20"/>
        </w:rPr>
      </w:pPr>
      <w:r>
        <w:rPr>
          <w:rFonts w:ascii="Verdana" w:hAnsi="Verdana"/>
          <w:b w:val="0"/>
          <w:sz w:val="20"/>
        </w:rPr>
        <w:t>Pokud Evropská komise shledá, že váš problém lze řešit účinněji prostřednictvím jiných neformálních nebo mimosoudních prostředků, může navrhnout, aby byl případ předán příslušné službě.</w:t>
      </w:r>
    </w:p>
    <w:p w14:paraId="287730BF" w14:textId="77777777" w:rsidR="00B31E45" w:rsidRPr="00FE13A0" w:rsidRDefault="007D633A" w:rsidP="004B4C32">
      <w:pPr>
        <w:pStyle w:val="Bodytext21"/>
        <w:keepLines/>
        <w:numPr>
          <w:ilvl w:val="0"/>
          <w:numId w:val="8"/>
        </w:numPr>
        <w:shd w:val="clear" w:color="auto" w:fill="auto"/>
        <w:spacing w:before="0" w:after="120" w:line="240" w:lineRule="auto"/>
        <w:ind w:left="357" w:hanging="357"/>
        <w:jc w:val="both"/>
        <w:rPr>
          <w:rFonts w:ascii="Verdana" w:hAnsi="Verdana"/>
          <w:b w:val="0"/>
          <w:sz w:val="20"/>
          <w:szCs w:val="20"/>
        </w:rPr>
      </w:pPr>
      <w:r>
        <w:rPr>
          <w:rFonts w:ascii="Verdana" w:hAnsi="Verdana"/>
          <w:b w:val="0"/>
          <w:sz w:val="20"/>
        </w:rPr>
        <w:lastRenderedPageBreak/>
        <w:t>Pokud Komise rozhodne, že se ve vašem případě nejedná o porušení unijního práva, před uzavřením případu vám to sdělí.</w:t>
      </w:r>
    </w:p>
    <w:p w14:paraId="7F95D6A4" w14:textId="77777777" w:rsidR="00B31E45" w:rsidRPr="00FE13A0" w:rsidRDefault="007D633A" w:rsidP="00D4695E">
      <w:pPr>
        <w:pStyle w:val="Bodytext21"/>
        <w:numPr>
          <w:ilvl w:val="0"/>
          <w:numId w:val="8"/>
        </w:numPr>
        <w:shd w:val="clear" w:color="auto" w:fill="auto"/>
        <w:spacing w:before="0" w:after="120" w:line="240" w:lineRule="auto"/>
        <w:jc w:val="both"/>
        <w:rPr>
          <w:rFonts w:ascii="Verdana" w:hAnsi="Verdana"/>
          <w:b w:val="0"/>
          <w:sz w:val="20"/>
          <w:szCs w:val="20"/>
        </w:rPr>
      </w:pPr>
      <w:r>
        <w:rPr>
          <w:rFonts w:ascii="Verdana" w:hAnsi="Verdana"/>
          <w:b w:val="0"/>
          <w:sz w:val="20"/>
        </w:rPr>
        <w:t>V kterémkoli okamžiku můžete Evropské komisi zaslat doplňující informace týkající se stížnosti nebo požádat o setkání se zástupci Evropské komise.</w:t>
      </w:r>
    </w:p>
    <w:p w14:paraId="325847D1" w14:textId="77777777" w:rsidR="00B31E45" w:rsidRPr="00BF6FB9"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Více o tom, jak Evropská komise komunikuje se stěžovateli:</w:t>
      </w:r>
      <w:r w:rsidRPr="00FC32FD">
        <w:rPr>
          <w:rFonts w:ascii="Verdana" w:hAnsi="Verdana"/>
          <w:sz w:val="20"/>
        </w:rPr>
        <w:t xml:space="preserve"> </w:t>
      </w:r>
      <w:hyperlink r:id="rId24" w:history="1">
        <w:r w:rsidRPr="00BF6FB9">
          <w:rPr>
            <w:rStyle w:val="Hyperlink"/>
            <w:rFonts w:ascii="Verdana" w:hAnsi="Verdana" w:cs="Arial"/>
            <w:b w:val="0"/>
            <w:sz w:val="20"/>
          </w:rPr>
          <w:t>Sdělení o vztazích se stěžovatelem v případech uplatňování práva Unie.</w:t>
        </w:r>
      </w:hyperlink>
    </w:p>
    <w:p w14:paraId="5EBF6094" w14:textId="77777777" w:rsidR="00616B36" w:rsidRPr="00616B36" w:rsidRDefault="00F558FE" w:rsidP="009251E5">
      <w:pPr>
        <w:pStyle w:val="Bodytext21"/>
        <w:shd w:val="clear" w:color="auto" w:fill="auto"/>
        <w:spacing w:before="240" w:after="120" w:line="240" w:lineRule="auto"/>
        <w:ind w:firstLine="0"/>
        <w:jc w:val="both"/>
        <w:rPr>
          <w:rFonts w:ascii="Verdana" w:hAnsi="Verdana"/>
          <w:sz w:val="20"/>
          <w:szCs w:val="20"/>
        </w:rPr>
      </w:pPr>
      <w:r w:rsidRPr="00F558FE">
        <w:rPr>
          <w:rFonts w:ascii="Verdana" w:hAnsi="Verdana"/>
          <w:b w:val="0"/>
          <w:sz w:val="20"/>
        </w:rPr>
        <w:t xml:space="preserve">Vyplněný standardní formulář stížnosti lze podat dvěma způsoby: </w:t>
      </w:r>
    </w:p>
    <w:p w14:paraId="2FAD0DB3" w14:textId="1CF3596E" w:rsidR="00616B36" w:rsidRPr="00616B36" w:rsidRDefault="00F558FE" w:rsidP="00616B36">
      <w:pPr>
        <w:pStyle w:val="Bodytext21"/>
        <w:numPr>
          <w:ilvl w:val="0"/>
          <w:numId w:val="11"/>
        </w:numPr>
        <w:shd w:val="clear" w:color="auto" w:fill="auto"/>
        <w:spacing w:before="120" w:after="120" w:line="240" w:lineRule="auto"/>
        <w:ind w:left="714" w:hanging="357"/>
        <w:jc w:val="both"/>
        <w:rPr>
          <w:rFonts w:ascii="Verdana" w:hAnsi="Verdana"/>
          <w:sz w:val="20"/>
          <w:szCs w:val="20"/>
        </w:rPr>
      </w:pPr>
      <w:r w:rsidRPr="00F558FE">
        <w:rPr>
          <w:rFonts w:ascii="Verdana" w:hAnsi="Verdana"/>
          <w:b w:val="0"/>
          <w:sz w:val="20"/>
        </w:rPr>
        <w:t>poštou:</w:t>
      </w:r>
      <w:r w:rsidRPr="00F558FE">
        <w:rPr>
          <w:rFonts w:ascii="Verdana" w:hAnsi="Verdana"/>
          <w:b w:val="0"/>
          <w:sz w:val="20"/>
        </w:rPr>
        <w:cr/>
        <w:t xml:space="preserve">European Commission Secretary-General </w:t>
      </w:r>
      <w:r w:rsidRPr="00F558FE">
        <w:rPr>
          <w:rFonts w:ascii="Verdana" w:hAnsi="Verdana"/>
          <w:b w:val="0"/>
          <w:sz w:val="20"/>
        </w:rPr>
        <w:cr/>
        <w:t>B-1049 Bruxelles/Brussel BELGIQUE/BELGIË</w:t>
      </w:r>
    </w:p>
    <w:p w14:paraId="03A4858C" w14:textId="1E1BE857" w:rsidR="00616B36" w:rsidRPr="00616B36" w:rsidRDefault="00F558FE" w:rsidP="00616B36">
      <w:pPr>
        <w:pStyle w:val="Bodytext21"/>
        <w:shd w:val="clear" w:color="auto" w:fill="auto"/>
        <w:spacing w:before="120" w:after="120" w:line="240" w:lineRule="auto"/>
        <w:ind w:left="714" w:firstLine="0"/>
        <w:jc w:val="both"/>
        <w:rPr>
          <w:rFonts w:ascii="Verdana" w:hAnsi="Verdana"/>
          <w:sz w:val="20"/>
          <w:szCs w:val="20"/>
        </w:rPr>
      </w:pPr>
      <w:r w:rsidRPr="00F558FE">
        <w:rPr>
          <w:rFonts w:ascii="Verdana" w:hAnsi="Verdana"/>
          <w:b w:val="0"/>
          <w:sz w:val="20"/>
        </w:rPr>
        <w:t>nebo</w:t>
      </w:r>
    </w:p>
    <w:p w14:paraId="5B6AD673" w14:textId="7A6B5B8F" w:rsidR="00B31E45" w:rsidRPr="00FE13A0" w:rsidRDefault="00D26AAA" w:rsidP="00616B36">
      <w:pPr>
        <w:pStyle w:val="Bodytext21"/>
        <w:numPr>
          <w:ilvl w:val="0"/>
          <w:numId w:val="11"/>
        </w:numPr>
        <w:shd w:val="clear" w:color="auto" w:fill="auto"/>
        <w:spacing w:before="0" w:after="120" w:line="240" w:lineRule="auto"/>
        <w:jc w:val="both"/>
        <w:rPr>
          <w:rFonts w:ascii="Verdana" w:hAnsi="Verdana"/>
          <w:sz w:val="20"/>
          <w:szCs w:val="20"/>
        </w:rPr>
      </w:pPr>
      <w:hyperlink r:id="rId25" w:history="1">
        <w:r w:rsidR="00F558FE" w:rsidRPr="00F558FE">
          <w:rPr>
            <w:rStyle w:val="Hyperlink"/>
            <w:rFonts w:ascii="Verdana" w:hAnsi="Verdana" w:cs="Arial"/>
            <w:b w:val="0"/>
            <w:sz w:val="20"/>
          </w:rPr>
          <w:t>prostřednictvím zastoupení Evropské komise ve vaší zemi</w:t>
        </w:r>
      </w:hyperlink>
      <w:r w:rsidR="00F558FE" w:rsidRPr="00F558FE">
        <w:rPr>
          <w:rFonts w:ascii="Verdana" w:hAnsi="Verdana"/>
          <w:b w:val="0"/>
          <w:sz w:val="20"/>
        </w:rPr>
        <w:cr/>
      </w:r>
      <w:r w:rsidR="00F558FE" w:rsidRPr="00FE13A0">
        <w:rPr>
          <w:rFonts w:ascii="Verdana" w:hAnsi="Verdana"/>
          <w:sz w:val="20"/>
          <w:szCs w:val="20"/>
        </w:rPr>
        <w:t xml:space="preserve"> </w:t>
      </w:r>
    </w:p>
    <w:p w14:paraId="1B171402" w14:textId="77777777" w:rsidR="0010752B"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Stížnosti jsou důležitým zdrojem informací při odhalování případů porušování práva Společenství. Komise však není povinna formální řízení zahájit, a to ani i v případech, kdy stížnost odhalí existenci protiprávního jednání (Komise má svrchovanou pravomoc rozhodovat, zda a kdy řízení o porušení povinností zahájí). Pokud Komise členský stát zažaluje u Soudního dvora EU a případ vyhraje bude členský stát muset přijmout veškerá nutná opatření k nápravě. To však neznamená, že stěžovatelé pak mají přímý nárok na odškodnění nebo náhradu škody. Žádost o náhradu škody musí stěžovatelé podat u vnitrostátního soudu ve lhůtě stanovené vnitrostátními právními předpisy.</w:t>
      </w:r>
    </w:p>
    <w:p w14:paraId="5F6762D9" w14:textId="77777777" w:rsidR="00B31E45" w:rsidRPr="00FE13A0" w:rsidRDefault="007D633A" w:rsidP="00EF5130">
      <w:pPr>
        <w:pStyle w:val="Bodytext21"/>
        <w:shd w:val="clear" w:color="auto" w:fill="auto"/>
        <w:spacing w:before="360" w:after="120" w:line="240" w:lineRule="auto"/>
        <w:ind w:firstLine="0"/>
        <w:jc w:val="both"/>
        <w:rPr>
          <w:rFonts w:ascii="Verdana" w:hAnsi="Verdana"/>
          <w:sz w:val="20"/>
          <w:szCs w:val="20"/>
        </w:rPr>
      </w:pPr>
      <w:r>
        <w:rPr>
          <w:rFonts w:ascii="Verdana" w:hAnsi="Verdana"/>
          <w:sz w:val="20"/>
        </w:rPr>
        <w:t>Hromadné stížnosti</w:t>
      </w:r>
    </w:p>
    <w:p w14:paraId="1C47FBAC" w14:textId="77777777" w:rsidR="00B31E45" w:rsidRPr="00FE13A0" w:rsidRDefault="007D633A" w:rsidP="00FE13A0">
      <w:pPr>
        <w:pStyle w:val="Bodytext21"/>
        <w:shd w:val="clear" w:color="auto" w:fill="auto"/>
        <w:spacing w:before="0" w:after="120" w:line="240" w:lineRule="auto"/>
        <w:ind w:right="200" w:firstLine="0"/>
        <w:jc w:val="both"/>
        <w:rPr>
          <w:rFonts w:ascii="Verdana" w:hAnsi="Verdana"/>
          <w:b w:val="0"/>
          <w:sz w:val="20"/>
          <w:szCs w:val="20"/>
        </w:rPr>
      </w:pPr>
      <w:r>
        <w:rPr>
          <w:rFonts w:ascii="Verdana" w:hAnsi="Verdana"/>
          <w:b w:val="0"/>
          <w:sz w:val="20"/>
        </w:rPr>
        <w:t>Pokud je kvůli jedné a téže věci podán velký počet stížností, Komise je může registrovat pod jedním číslem.</w:t>
      </w:r>
    </w:p>
    <w:p w14:paraId="108EAAFD"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Individuální potvrzení pak lze nahradit oznámením v Úředním věstníku Evropské unie a na internetových stránkách Europa.</w:t>
      </w:r>
    </w:p>
    <w:p w14:paraId="4C42538C" w14:textId="77777777" w:rsidR="008669FE" w:rsidRPr="00FE13A0" w:rsidRDefault="00D26AAA" w:rsidP="00FE13A0">
      <w:pPr>
        <w:pStyle w:val="Bodytext21"/>
        <w:shd w:val="clear" w:color="auto" w:fill="auto"/>
        <w:spacing w:before="0" w:after="120" w:line="240" w:lineRule="auto"/>
        <w:ind w:firstLine="0"/>
        <w:jc w:val="both"/>
        <w:rPr>
          <w:rFonts w:ascii="Verdana" w:hAnsi="Verdana"/>
          <w:sz w:val="20"/>
          <w:szCs w:val="20"/>
        </w:rPr>
      </w:pPr>
      <w:hyperlink r:id="rId26">
        <w:r w:rsidR="00A06CB6">
          <w:rPr>
            <w:rStyle w:val="Bodytext20"/>
            <w:rFonts w:ascii="Verdana" w:hAnsi="Verdana"/>
            <w:sz w:val="20"/>
          </w:rPr>
          <w:t>Potvrzení o doručení hromadných stížností</w:t>
        </w:r>
      </w:hyperlink>
    </w:p>
    <w:p w14:paraId="278BFF12" w14:textId="77777777" w:rsidR="00A50F2D" w:rsidRPr="004B14B2" w:rsidRDefault="00D26AAA" w:rsidP="00FE13A0">
      <w:pPr>
        <w:pStyle w:val="Bodytext21"/>
        <w:shd w:val="clear" w:color="auto" w:fill="auto"/>
        <w:spacing w:before="0" w:after="120" w:line="240" w:lineRule="auto"/>
        <w:ind w:firstLine="0"/>
        <w:jc w:val="both"/>
        <w:rPr>
          <w:rStyle w:val="Bodytext20"/>
          <w:rFonts w:ascii="Verdana" w:hAnsi="Verdana"/>
          <w:b/>
          <w:bCs/>
          <w:sz w:val="20"/>
          <w:szCs w:val="20"/>
        </w:rPr>
      </w:pPr>
      <w:hyperlink r:id="rId27">
        <w:r w:rsidR="00A06CB6">
          <w:rPr>
            <w:rStyle w:val="Hyperlink"/>
            <w:rFonts w:ascii="Verdana" w:hAnsi="Verdana"/>
            <w:b w:val="0"/>
            <w:sz w:val="20"/>
          </w:rPr>
          <w:t>Rozhodnutí přijatá na základě hromadných stížností</w:t>
        </w:r>
      </w:hyperlink>
    </w:p>
    <w:p w14:paraId="40C52DE1" w14:textId="77777777" w:rsidR="00D4695E" w:rsidRDefault="00D4695E" w:rsidP="00D4695E">
      <w:pPr>
        <w:rPr>
          <w:rStyle w:val="Bodytext20"/>
          <w:b w:val="0"/>
        </w:rPr>
      </w:pPr>
    </w:p>
    <w:p w14:paraId="677DF07F" w14:textId="77777777" w:rsidR="00D4695E" w:rsidRPr="00602FB1" w:rsidRDefault="00D4695E" w:rsidP="00D4695E">
      <w:pPr>
        <w:rPr>
          <w:rStyle w:val="Bodytext20"/>
          <w:b w:val="0"/>
        </w:rPr>
      </w:pPr>
    </w:p>
    <w:p w14:paraId="65801738" w14:textId="77777777" w:rsidR="001348D8" w:rsidRPr="00602FB1" w:rsidRDefault="001348D8" w:rsidP="008669FE">
      <w:pPr>
        <w:pStyle w:val="Bodytext21"/>
        <w:shd w:val="clear" w:color="auto" w:fill="auto"/>
        <w:spacing w:before="0" w:after="300" w:line="168" w:lineRule="exact"/>
        <w:ind w:firstLine="0"/>
        <w:jc w:val="both"/>
        <w:rPr>
          <w:rStyle w:val="Bodytext20"/>
          <w:bCs/>
        </w:rPr>
        <w:sectPr w:rsidR="001348D8" w:rsidRPr="00602FB1" w:rsidSect="00A50F2D">
          <w:headerReference w:type="even" r:id="rId28"/>
          <w:headerReference w:type="default" r:id="rId29"/>
          <w:footerReference w:type="even" r:id="rId30"/>
          <w:footerReference w:type="default" r:id="rId31"/>
          <w:headerReference w:type="first" r:id="rId32"/>
          <w:footerReference w:type="first" r:id="rId33"/>
          <w:pgSz w:w="11900" w:h="16840"/>
          <w:pgMar w:top="1135" w:right="1080" w:bottom="1440" w:left="1080" w:header="0" w:footer="3" w:gutter="0"/>
          <w:cols w:space="720"/>
          <w:noEndnote/>
          <w:docGrid w:linePitch="360"/>
        </w:sectPr>
      </w:pPr>
    </w:p>
    <w:tbl>
      <w:tblPr>
        <w:tblW w:w="9468" w:type="dxa"/>
        <w:jc w:val="center"/>
        <w:tblLayout w:type="fixed"/>
        <w:tblCellMar>
          <w:left w:w="0" w:type="dxa"/>
          <w:right w:w="0" w:type="dxa"/>
        </w:tblCellMar>
        <w:tblLook w:val="0000" w:firstRow="0" w:lastRow="0" w:firstColumn="0" w:lastColumn="0" w:noHBand="0" w:noVBand="0"/>
      </w:tblPr>
      <w:tblGrid>
        <w:gridCol w:w="2381"/>
        <w:gridCol w:w="7087"/>
      </w:tblGrid>
      <w:tr w:rsidR="001348D8" w:rsidRPr="00602FB1" w14:paraId="4E48E6CA" w14:textId="77777777" w:rsidTr="00AC7A9D">
        <w:trPr>
          <w:trHeight w:val="1206"/>
          <w:jc w:val="center"/>
        </w:trPr>
        <w:tc>
          <w:tcPr>
            <w:tcW w:w="2381" w:type="dxa"/>
            <w:tcBorders>
              <w:top w:val="nil"/>
              <w:left w:val="nil"/>
              <w:bottom w:val="nil"/>
              <w:right w:val="nil"/>
            </w:tcBorders>
          </w:tcPr>
          <w:p w14:paraId="7E07AC70" w14:textId="77777777" w:rsidR="001348D8" w:rsidRPr="00602FB1" w:rsidRDefault="00B64D36" w:rsidP="007D633A">
            <w:pPr>
              <w:widowControl/>
              <w:ind w:right="85"/>
              <w:jc w:val="both"/>
              <w:rPr>
                <w:rFonts w:ascii="Century" w:hAnsi="Century"/>
                <w:color w:val="002060"/>
                <w:szCs w:val="20"/>
              </w:rPr>
            </w:pPr>
            <w:r>
              <w:rPr>
                <w:rFonts w:ascii="Century" w:hAnsi="Century"/>
                <w:noProof/>
                <w:color w:val="002060"/>
                <w:sz w:val="20"/>
                <w:szCs w:val="20"/>
                <w:lang w:val="fr-BE" w:eastAsia="fr-BE" w:bidi="ar-SA"/>
              </w:rPr>
              <w:lastRenderedPageBreak/>
              <w:drawing>
                <wp:inline distT="0" distB="0" distL="0" distR="0" wp14:anchorId="5D1D4564" wp14:editId="46FC049D">
                  <wp:extent cx="1259205" cy="621030"/>
                  <wp:effectExtent l="0" t="0" r="0" b="0"/>
                  <wp:docPr id="1" name="Picture 5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ogo_ec_17_colors_300dpi"/>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59205" cy="621030"/>
                          </a:xfrm>
                          <a:prstGeom prst="rect">
                            <a:avLst/>
                          </a:prstGeom>
                          <a:noFill/>
                          <a:ln>
                            <a:noFill/>
                          </a:ln>
                        </pic:spPr>
                      </pic:pic>
                    </a:graphicData>
                  </a:graphic>
                </wp:inline>
              </w:drawing>
            </w:r>
          </w:p>
        </w:tc>
        <w:tc>
          <w:tcPr>
            <w:tcW w:w="7087" w:type="dxa"/>
            <w:tcBorders>
              <w:top w:val="nil"/>
              <w:left w:val="nil"/>
              <w:bottom w:val="nil"/>
              <w:right w:val="nil"/>
            </w:tcBorders>
          </w:tcPr>
          <w:p w14:paraId="076F3083" w14:textId="77777777" w:rsidR="001348D8" w:rsidRPr="00602FB1" w:rsidRDefault="0064111F" w:rsidP="007D633A">
            <w:pPr>
              <w:widowControl/>
              <w:spacing w:before="90"/>
              <w:ind w:right="85"/>
              <w:jc w:val="both"/>
              <w:rPr>
                <w:rFonts w:ascii="Arial" w:hAnsi="Arial" w:cs="Arial"/>
                <w:color w:val="002060"/>
                <w:szCs w:val="20"/>
              </w:rPr>
            </w:pPr>
            <w:r>
              <w:rPr>
                <w:rFonts w:ascii="Arial" w:hAnsi="Arial"/>
                <w:color w:val="002060"/>
              </w:rPr>
              <w:t>EVROPSKÁ KOMISE</w:t>
            </w:r>
          </w:p>
          <w:p w14:paraId="4FA4D3C0" w14:textId="77777777" w:rsidR="0064111F" w:rsidRPr="00602FB1" w:rsidRDefault="0064111F" w:rsidP="007D633A">
            <w:pPr>
              <w:widowControl/>
              <w:spacing w:before="90"/>
              <w:ind w:right="85"/>
              <w:jc w:val="both"/>
              <w:rPr>
                <w:rFonts w:ascii="Arial" w:hAnsi="Arial" w:cs="Arial"/>
                <w:color w:val="002060"/>
                <w:sz w:val="10"/>
                <w:szCs w:val="20"/>
              </w:rPr>
            </w:pPr>
          </w:p>
          <w:p w14:paraId="015C5581" w14:textId="77777777" w:rsidR="001348D8" w:rsidRPr="00602FB1" w:rsidRDefault="001348D8" w:rsidP="00EE541B">
            <w:pPr>
              <w:widowControl/>
              <w:jc w:val="both"/>
              <w:rPr>
                <w:rFonts w:ascii="Century" w:hAnsi="Century"/>
                <w:color w:val="002060"/>
                <w:sz w:val="16"/>
                <w:szCs w:val="20"/>
              </w:rPr>
            </w:pPr>
            <w:r>
              <w:rPr>
                <w:rFonts w:ascii="Arial" w:hAnsi="Arial"/>
                <w:color w:val="002060"/>
                <w:sz w:val="28"/>
              </w:rPr>
              <w:t>Stížnost – porušení práva EU</w:t>
            </w:r>
          </w:p>
        </w:tc>
      </w:tr>
    </w:tbl>
    <w:p w14:paraId="5DCAC4AD" w14:textId="77777777" w:rsidR="001348D8" w:rsidRPr="00602FB1" w:rsidRDefault="001348D8" w:rsidP="00572D02">
      <w:pPr>
        <w:widowControl/>
        <w:pBdr>
          <w:top w:val="single" w:sz="8" w:space="1" w:color="0070C0"/>
          <w:left w:val="single" w:sz="8" w:space="4" w:color="0070C0"/>
          <w:bottom w:val="single" w:sz="8" w:space="1" w:color="0070C0"/>
          <w:right w:val="single" w:sz="8" w:space="0" w:color="0070C0"/>
        </w:pBdr>
        <w:ind w:left="284" w:right="543"/>
        <w:jc w:val="both"/>
        <w:rPr>
          <w:rFonts w:ascii="EC Square Sans Pro" w:hAnsi="EC Square Sans Pro"/>
          <w:color w:val="002060"/>
          <w:sz w:val="20"/>
          <w:szCs w:val="20"/>
        </w:rPr>
      </w:pPr>
      <w:r>
        <w:rPr>
          <w:rFonts w:ascii="EC Square Sans Pro" w:hAnsi="EC Square Sans Pro"/>
          <w:color w:val="002060"/>
          <w:sz w:val="20"/>
        </w:rPr>
        <w:t>Než začnete formulář vyplňovat, přečtěte si část „Jak se podává stížnost k Evropské komisi“:</w:t>
      </w:r>
      <w:r>
        <w:rPr>
          <w:rFonts w:ascii="EC Square Sans Pro" w:hAnsi="EC Square Sans Pro"/>
          <w:color w:val="auto"/>
          <w:sz w:val="20"/>
        </w:rPr>
        <w:t xml:space="preserve"> </w:t>
      </w:r>
      <w:r>
        <w:rPr>
          <w:rFonts w:ascii="EC Square Sans Pro" w:hAnsi="EC Square Sans Pro"/>
          <w:color w:val="auto"/>
          <w:sz w:val="20"/>
          <w:szCs w:val="20"/>
        </w:rPr>
        <w:br/>
      </w:r>
      <w:hyperlink r:id="rId35" w:history="1">
        <w:r w:rsidR="00164A3B" w:rsidRPr="00D74BA1">
          <w:rPr>
            <w:rStyle w:val="Hyperlink"/>
            <w:rFonts w:ascii="EC Square Sans Pro" w:hAnsi="EC Square Sans Pro"/>
            <w:sz w:val="20"/>
            <w:szCs w:val="20"/>
          </w:rPr>
          <w:t>https://ec.europa.eu/assets/sg/report-a-breach/complaints_cs/</w:t>
        </w:r>
      </w:hyperlink>
      <w:r w:rsidR="00164A3B">
        <w:rPr>
          <w:rFonts w:ascii="EC Square Sans Pro" w:hAnsi="EC Square Sans Pro"/>
          <w:color w:val="002060"/>
          <w:sz w:val="20"/>
          <w:szCs w:val="20"/>
        </w:rPr>
        <w:t xml:space="preserve">   </w:t>
      </w:r>
    </w:p>
    <w:p w14:paraId="46E7F85D" w14:textId="77777777" w:rsidR="001348D8" w:rsidRPr="00602FB1" w:rsidRDefault="001348D8" w:rsidP="00572D02">
      <w:pPr>
        <w:widowControl/>
        <w:pBdr>
          <w:top w:val="single" w:sz="8" w:space="1" w:color="0070C0"/>
          <w:left w:val="single" w:sz="8" w:space="4" w:color="0070C0"/>
          <w:bottom w:val="single" w:sz="8" w:space="1" w:color="0070C0"/>
          <w:right w:val="single" w:sz="8" w:space="0" w:color="0070C0"/>
        </w:pBdr>
        <w:ind w:left="284" w:right="543"/>
        <w:jc w:val="both"/>
        <w:rPr>
          <w:rFonts w:ascii="EC Square Sans Pro" w:hAnsi="EC Square Sans Pro"/>
          <w:color w:val="002060"/>
          <w:sz w:val="20"/>
          <w:szCs w:val="20"/>
        </w:rPr>
      </w:pPr>
      <w:r>
        <w:rPr>
          <w:rFonts w:ascii="EC Square Sans Pro" w:hAnsi="EC Square Sans Pro"/>
          <w:color w:val="002060"/>
          <w:sz w:val="20"/>
        </w:rPr>
        <w:t>Vyplnění polí označených hvězdičkou je povinné. Buďte struční. V případě potřeby pokračujte na samostatné stránce.</w:t>
      </w:r>
    </w:p>
    <w:p w14:paraId="4C2FE79E" w14:textId="77777777" w:rsidR="00572D02" w:rsidRDefault="00572D02" w:rsidP="007D633A">
      <w:pPr>
        <w:widowControl/>
        <w:jc w:val="both"/>
        <w:rPr>
          <w:rFonts w:ascii="Century" w:hAnsi="Century"/>
          <w:b/>
          <w:color w:val="002060"/>
          <w:sz w:val="14"/>
          <w:szCs w:val="22"/>
        </w:rPr>
      </w:pPr>
    </w:p>
    <w:p w14:paraId="64D57E73" w14:textId="77777777" w:rsidR="00965300" w:rsidRPr="00965300" w:rsidRDefault="00965300" w:rsidP="007D633A">
      <w:pPr>
        <w:widowControl/>
        <w:jc w:val="both"/>
        <w:rPr>
          <w:rFonts w:ascii="Century" w:hAnsi="Century"/>
          <w:b/>
          <w:color w:val="002060"/>
          <w:sz w:val="18"/>
          <w:szCs w:val="18"/>
        </w:rPr>
      </w:pPr>
      <w:r w:rsidRPr="00965300">
        <w:rPr>
          <w:rFonts w:ascii="Century" w:hAnsi="Century"/>
          <w:b/>
          <w:color w:val="002060"/>
          <w:sz w:val="18"/>
          <w:szCs w:val="18"/>
        </w:rPr>
        <w:t>Komise může dostávat e-maily od tzv. certifikované e-mailové služby (např.  ...@pec.it), ale z technických důvodů nemůžeme na certifikovanou e-mailovou adresu zasílat odpovědi. Ve formuláři stížnosti byste proto měli uvést standardní e-mailovou adresu anebo poštovní adresu, abychom vám mohli odpovědět.</w:t>
      </w:r>
    </w:p>
    <w:p w14:paraId="6D60EAC0" w14:textId="77777777" w:rsidR="00965300" w:rsidRPr="004B14B2" w:rsidRDefault="00965300" w:rsidP="007D633A">
      <w:pPr>
        <w:widowControl/>
        <w:jc w:val="both"/>
        <w:rPr>
          <w:rFonts w:ascii="Century" w:hAnsi="Century"/>
          <w:b/>
          <w:color w:val="002060"/>
          <w:sz w:val="14"/>
          <w:szCs w:val="22"/>
        </w:rPr>
      </w:pPr>
    </w:p>
    <w:p w14:paraId="3A1AB3F2" w14:textId="77777777" w:rsidR="001348D8" w:rsidRPr="00602FB1" w:rsidRDefault="001348D8" w:rsidP="007D633A">
      <w:pPr>
        <w:widowControl/>
        <w:jc w:val="both"/>
        <w:rPr>
          <w:rFonts w:ascii="EC Square Sans Pro" w:hAnsi="EC Square Sans Pro"/>
          <w:b/>
          <w:color w:val="0070C0"/>
          <w:sz w:val="22"/>
          <w:szCs w:val="22"/>
        </w:rPr>
      </w:pPr>
      <w:r>
        <w:rPr>
          <w:rFonts w:ascii="EC Square Sans Pro" w:hAnsi="EC Square Sans Pro"/>
          <w:color w:val="0070C0"/>
          <w:sz w:val="28"/>
        </w:rPr>
        <w:t>1.</w:t>
      </w:r>
      <w:r>
        <w:rPr>
          <w:rFonts w:ascii="EC Square Sans Pro" w:hAnsi="EC Square Sans Pro"/>
          <w:b/>
          <w:color w:val="0070C0"/>
          <w:sz w:val="28"/>
        </w:rPr>
        <w:t xml:space="preserve"> </w:t>
      </w:r>
      <w:r>
        <w:rPr>
          <w:rFonts w:ascii="EC Square Sans Pro" w:hAnsi="EC Square Sans Pro"/>
          <w:color w:val="0070C0"/>
          <w:sz w:val="28"/>
        </w:rPr>
        <w:t>Osobní a kontaktní údaje</w:t>
      </w:r>
    </w:p>
    <w:tbl>
      <w:tblPr>
        <w:tblStyle w:val="TableGrid"/>
        <w:tblW w:w="0" w:type="auto"/>
        <w:tblLook w:val="04A0" w:firstRow="1" w:lastRow="0" w:firstColumn="1" w:lastColumn="0" w:noHBand="0" w:noVBand="1"/>
      </w:tblPr>
      <w:tblGrid>
        <w:gridCol w:w="2518"/>
        <w:gridCol w:w="3969"/>
        <w:gridCol w:w="3969"/>
      </w:tblGrid>
      <w:tr w:rsidR="001348D8" w:rsidRPr="00602FB1" w14:paraId="45641961" w14:textId="77777777" w:rsidTr="0064111F">
        <w:tc>
          <w:tcPr>
            <w:tcW w:w="2518" w:type="dxa"/>
          </w:tcPr>
          <w:p w14:paraId="2D762FD8" w14:textId="77777777" w:rsidR="001348D8" w:rsidRPr="00602FB1" w:rsidRDefault="001348D8" w:rsidP="007D633A">
            <w:pPr>
              <w:jc w:val="both"/>
              <w:rPr>
                <w:rFonts w:ascii="EC Square Sans Pro" w:hAnsi="EC Square Sans Pro"/>
                <w:color w:val="002060"/>
              </w:rPr>
            </w:pPr>
          </w:p>
        </w:tc>
        <w:tc>
          <w:tcPr>
            <w:tcW w:w="3969" w:type="dxa"/>
            <w:vAlign w:val="center"/>
          </w:tcPr>
          <w:p w14:paraId="2A163EA6" w14:textId="77777777" w:rsidR="001348D8" w:rsidRPr="00602FB1" w:rsidRDefault="001348D8" w:rsidP="0064111F">
            <w:pPr>
              <w:jc w:val="center"/>
              <w:rPr>
                <w:rFonts w:ascii="EC Square Sans Pro" w:hAnsi="EC Square Sans Pro"/>
                <w:color w:val="002060"/>
              </w:rPr>
            </w:pPr>
            <w:r>
              <w:rPr>
                <w:rFonts w:ascii="EC Square Sans Pro" w:hAnsi="EC Square Sans Pro"/>
                <w:color w:val="002060"/>
                <w:sz w:val="24"/>
              </w:rPr>
              <w:t>Stěžovatel*</w:t>
            </w:r>
          </w:p>
        </w:tc>
        <w:tc>
          <w:tcPr>
            <w:tcW w:w="3969" w:type="dxa"/>
            <w:vAlign w:val="center"/>
          </w:tcPr>
          <w:p w14:paraId="326E1D3A" w14:textId="77777777" w:rsidR="001348D8" w:rsidRPr="00602FB1" w:rsidRDefault="001348D8" w:rsidP="0064111F">
            <w:pPr>
              <w:jc w:val="center"/>
              <w:rPr>
                <w:rFonts w:ascii="EC Square Sans Pro" w:hAnsi="EC Square Sans Pro"/>
                <w:color w:val="002060"/>
              </w:rPr>
            </w:pPr>
            <w:r>
              <w:rPr>
                <w:rFonts w:ascii="EC Square Sans Pro" w:hAnsi="EC Square Sans Pro"/>
                <w:color w:val="002060"/>
                <w:sz w:val="24"/>
              </w:rPr>
              <w:t>Váš zástupce (pokud byl určen)</w:t>
            </w:r>
          </w:p>
        </w:tc>
      </w:tr>
      <w:tr w:rsidR="001348D8" w:rsidRPr="00602FB1" w14:paraId="3888B8DC" w14:textId="77777777" w:rsidTr="0064111F">
        <w:tc>
          <w:tcPr>
            <w:tcW w:w="2518" w:type="dxa"/>
            <w:vAlign w:val="center"/>
          </w:tcPr>
          <w:p w14:paraId="2C2E79E1" w14:textId="77777777" w:rsidR="001348D8" w:rsidRPr="00602FB1" w:rsidRDefault="00246E7D" w:rsidP="0064111F">
            <w:pPr>
              <w:rPr>
                <w:rFonts w:ascii="EC Square Sans Pro" w:hAnsi="EC Square Sans Pro"/>
                <w:color w:val="002060"/>
                <w:sz w:val="20"/>
              </w:rPr>
            </w:pPr>
            <w:r>
              <w:rPr>
                <w:rFonts w:ascii="EC Square Sans Pro" w:hAnsi="EC Square Sans Pro"/>
                <w:color w:val="002060"/>
                <w:sz w:val="20"/>
              </w:rPr>
              <w:t>Oslovení (pan/paní/slečna)</w:t>
            </w:r>
          </w:p>
        </w:tc>
        <w:tc>
          <w:tcPr>
            <w:tcW w:w="3969" w:type="dxa"/>
          </w:tcPr>
          <w:p w14:paraId="0E0665D6" w14:textId="77777777" w:rsidR="001348D8" w:rsidRPr="00602FB1" w:rsidRDefault="001348D8" w:rsidP="007D633A">
            <w:pPr>
              <w:jc w:val="both"/>
              <w:rPr>
                <w:rFonts w:ascii="Century" w:hAnsi="Century"/>
                <w:color w:val="002060"/>
                <w:sz w:val="28"/>
              </w:rPr>
            </w:pPr>
          </w:p>
        </w:tc>
        <w:tc>
          <w:tcPr>
            <w:tcW w:w="3969" w:type="dxa"/>
          </w:tcPr>
          <w:p w14:paraId="267D85F4" w14:textId="77777777" w:rsidR="001348D8" w:rsidRPr="00602FB1" w:rsidRDefault="001348D8" w:rsidP="007D633A">
            <w:pPr>
              <w:jc w:val="both"/>
              <w:rPr>
                <w:rFonts w:ascii="Century" w:hAnsi="Century"/>
                <w:color w:val="002060"/>
              </w:rPr>
            </w:pPr>
          </w:p>
        </w:tc>
      </w:tr>
      <w:tr w:rsidR="001348D8" w:rsidRPr="00602FB1" w14:paraId="184C28F2" w14:textId="77777777" w:rsidTr="0064111F">
        <w:tc>
          <w:tcPr>
            <w:tcW w:w="2518" w:type="dxa"/>
            <w:vAlign w:val="center"/>
          </w:tcPr>
          <w:p w14:paraId="702893E1"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Křestní jméno*</w:t>
            </w:r>
          </w:p>
        </w:tc>
        <w:tc>
          <w:tcPr>
            <w:tcW w:w="3969" w:type="dxa"/>
          </w:tcPr>
          <w:p w14:paraId="5FBE1546" w14:textId="77777777" w:rsidR="001348D8" w:rsidRPr="00602FB1" w:rsidRDefault="001348D8" w:rsidP="007D633A">
            <w:pPr>
              <w:jc w:val="both"/>
              <w:rPr>
                <w:rFonts w:ascii="Century" w:hAnsi="Century"/>
                <w:color w:val="002060"/>
                <w:sz w:val="28"/>
              </w:rPr>
            </w:pPr>
          </w:p>
        </w:tc>
        <w:tc>
          <w:tcPr>
            <w:tcW w:w="3969" w:type="dxa"/>
          </w:tcPr>
          <w:p w14:paraId="1A43060F" w14:textId="77777777" w:rsidR="001348D8" w:rsidRPr="00602FB1" w:rsidRDefault="001348D8" w:rsidP="007D633A">
            <w:pPr>
              <w:jc w:val="both"/>
              <w:rPr>
                <w:rFonts w:ascii="Century" w:hAnsi="Century"/>
                <w:color w:val="002060"/>
                <w:sz w:val="28"/>
              </w:rPr>
            </w:pPr>
          </w:p>
        </w:tc>
      </w:tr>
      <w:tr w:rsidR="001348D8" w:rsidRPr="00602FB1" w14:paraId="29148FAC" w14:textId="77777777" w:rsidTr="0064111F">
        <w:tc>
          <w:tcPr>
            <w:tcW w:w="2518" w:type="dxa"/>
            <w:vAlign w:val="center"/>
          </w:tcPr>
          <w:p w14:paraId="3CCB87EF"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Příjmení*</w:t>
            </w:r>
          </w:p>
        </w:tc>
        <w:tc>
          <w:tcPr>
            <w:tcW w:w="3969" w:type="dxa"/>
          </w:tcPr>
          <w:p w14:paraId="672AA241" w14:textId="77777777" w:rsidR="001348D8" w:rsidRPr="00602FB1" w:rsidRDefault="001348D8" w:rsidP="007D633A">
            <w:pPr>
              <w:jc w:val="both"/>
              <w:rPr>
                <w:rFonts w:ascii="Century" w:hAnsi="Century"/>
                <w:color w:val="002060"/>
                <w:sz w:val="28"/>
              </w:rPr>
            </w:pPr>
          </w:p>
        </w:tc>
        <w:tc>
          <w:tcPr>
            <w:tcW w:w="3969" w:type="dxa"/>
          </w:tcPr>
          <w:p w14:paraId="699F8DEC" w14:textId="77777777" w:rsidR="001348D8" w:rsidRPr="00602FB1" w:rsidRDefault="001348D8" w:rsidP="007D633A">
            <w:pPr>
              <w:jc w:val="both"/>
              <w:rPr>
                <w:rFonts w:ascii="Century" w:hAnsi="Century"/>
                <w:color w:val="002060"/>
                <w:sz w:val="28"/>
              </w:rPr>
            </w:pPr>
          </w:p>
        </w:tc>
      </w:tr>
      <w:tr w:rsidR="001348D8" w:rsidRPr="00602FB1" w14:paraId="45EC7DD8" w14:textId="77777777" w:rsidTr="0064111F">
        <w:tc>
          <w:tcPr>
            <w:tcW w:w="2518" w:type="dxa"/>
            <w:vAlign w:val="center"/>
          </w:tcPr>
          <w:p w14:paraId="14D87368"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Organizace</w:t>
            </w:r>
          </w:p>
        </w:tc>
        <w:tc>
          <w:tcPr>
            <w:tcW w:w="3969" w:type="dxa"/>
          </w:tcPr>
          <w:p w14:paraId="4ED01FEB" w14:textId="77777777" w:rsidR="001348D8" w:rsidRPr="00602FB1" w:rsidRDefault="001348D8" w:rsidP="007D633A">
            <w:pPr>
              <w:jc w:val="both"/>
              <w:rPr>
                <w:rFonts w:ascii="Century" w:hAnsi="Century"/>
                <w:color w:val="002060"/>
                <w:sz w:val="28"/>
              </w:rPr>
            </w:pPr>
          </w:p>
        </w:tc>
        <w:tc>
          <w:tcPr>
            <w:tcW w:w="3969" w:type="dxa"/>
          </w:tcPr>
          <w:p w14:paraId="21654A9F" w14:textId="77777777" w:rsidR="001348D8" w:rsidRPr="00602FB1" w:rsidRDefault="001348D8" w:rsidP="007D633A">
            <w:pPr>
              <w:jc w:val="both"/>
              <w:rPr>
                <w:rFonts w:ascii="Century" w:hAnsi="Century"/>
                <w:color w:val="002060"/>
                <w:sz w:val="28"/>
              </w:rPr>
            </w:pPr>
          </w:p>
        </w:tc>
      </w:tr>
      <w:tr w:rsidR="001348D8" w:rsidRPr="00602FB1" w14:paraId="71951F0B" w14:textId="77777777" w:rsidTr="0064111F">
        <w:tc>
          <w:tcPr>
            <w:tcW w:w="2518" w:type="dxa"/>
            <w:vAlign w:val="center"/>
          </w:tcPr>
          <w:p w14:paraId="1CA49745"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Adresa*</w:t>
            </w:r>
          </w:p>
        </w:tc>
        <w:tc>
          <w:tcPr>
            <w:tcW w:w="3969" w:type="dxa"/>
          </w:tcPr>
          <w:p w14:paraId="714BF6B3" w14:textId="77777777" w:rsidR="001348D8" w:rsidRPr="00602FB1" w:rsidRDefault="001348D8" w:rsidP="007D633A">
            <w:pPr>
              <w:jc w:val="both"/>
              <w:rPr>
                <w:rFonts w:ascii="Century" w:hAnsi="Century"/>
                <w:color w:val="002060"/>
                <w:sz w:val="28"/>
              </w:rPr>
            </w:pPr>
          </w:p>
        </w:tc>
        <w:tc>
          <w:tcPr>
            <w:tcW w:w="3969" w:type="dxa"/>
          </w:tcPr>
          <w:p w14:paraId="0A44198E" w14:textId="77777777" w:rsidR="001348D8" w:rsidRPr="00602FB1" w:rsidRDefault="001348D8" w:rsidP="007D633A">
            <w:pPr>
              <w:jc w:val="both"/>
              <w:rPr>
                <w:rFonts w:ascii="Century" w:hAnsi="Century"/>
                <w:color w:val="002060"/>
                <w:sz w:val="28"/>
              </w:rPr>
            </w:pPr>
          </w:p>
        </w:tc>
      </w:tr>
      <w:tr w:rsidR="001348D8" w:rsidRPr="00602FB1" w14:paraId="68B1FCD6" w14:textId="77777777" w:rsidTr="0064111F">
        <w:tc>
          <w:tcPr>
            <w:tcW w:w="2518" w:type="dxa"/>
            <w:vAlign w:val="center"/>
          </w:tcPr>
          <w:p w14:paraId="00D4EDA0"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Obec*</w:t>
            </w:r>
          </w:p>
        </w:tc>
        <w:tc>
          <w:tcPr>
            <w:tcW w:w="3969" w:type="dxa"/>
          </w:tcPr>
          <w:p w14:paraId="03ACB3B9" w14:textId="77777777" w:rsidR="001348D8" w:rsidRPr="00602FB1" w:rsidRDefault="001348D8" w:rsidP="007D633A">
            <w:pPr>
              <w:jc w:val="both"/>
              <w:rPr>
                <w:rFonts w:ascii="Century" w:hAnsi="Century"/>
                <w:color w:val="002060"/>
                <w:sz w:val="28"/>
              </w:rPr>
            </w:pPr>
          </w:p>
        </w:tc>
        <w:tc>
          <w:tcPr>
            <w:tcW w:w="3969" w:type="dxa"/>
          </w:tcPr>
          <w:p w14:paraId="13777436" w14:textId="77777777" w:rsidR="001348D8" w:rsidRPr="00602FB1" w:rsidRDefault="001348D8" w:rsidP="007D633A">
            <w:pPr>
              <w:jc w:val="both"/>
              <w:rPr>
                <w:rFonts w:ascii="Century" w:hAnsi="Century"/>
                <w:color w:val="002060"/>
                <w:sz w:val="28"/>
              </w:rPr>
            </w:pPr>
          </w:p>
        </w:tc>
      </w:tr>
      <w:tr w:rsidR="001348D8" w:rsidRPr="00602FB1" w14:paraId="7371DB86" w14:textId="77777777" w:rsidTr="0064111F">
        <w:tc>
          <w:tcPr>
            <w:tcW w:w="2518" w:type="dxa"/>
            <w:vAlign w:val="center"/>
          </w:tcPr>
          <w:p w14:paraId="0F3D87AD"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Poštovní směrovací číslo*</w:t>
            </w:r>
          </w:p>
        </w:tc>
        <w:tc>
          <w:tcPr>
            <w:tcW w:w="3969" w:type="dxa"/>
          </w:tcPr>
          <w:p w14:paraId="468AAD0C" w14:textId="77777777" w:rsidR="001348D8" w:rsidRPr="00602FB1" w:rsidRDefault="001348D8" w:rsidP="007D633A">
            <w:pPr>
              <w:jc w:val="both"/>
              <w:rPr>
                <w:rFonts w:ascii="Century" w:hAnsi="Century"/>
                <w:color w:val="002060"/>
                <w:sz w:val="28"/>
              </w:rPr>
            </w:pPr>
          </w:p>
        </w:tc>
        <w:tc>
          <w:tcPr>
            <w:tcW w:w="3969" w:type="dxa"/>
          </w:tcPr>
          <w:p w14:paraId="511D7DD9" w14:textId="77777777" w:rsidR="001348D8" w:rsidRPr="00602FB1" w:rsidRDefault="001348D8" w:rsidP="007D633A">
            <w:pPr>
              <w:jc w:val="both"/>
              <w:rPr>
                <w:rFonts w:ascii="Century" w:hAnsi="Century"/>
                <w:color w:val="002060"/>
                <w:sz w:val="28"/>
              </w:rPr>
            </w:pPr>
          </w:p>
        </w:tc>
      </w:tr>
      <w:tr w:rsidR="001348D8" w:rsidRPr="00602FB1" w14:paraId="5DD6C0BD" w14:textId="77777777" w:rsidTr="0064111F">
        <w:tc>
          <w:tcPr>
            <w:tcW w:w="2518" w:type="dxa"/>
            <w:vAlign w:val="center"/>
          </w:tcPr>
          <w:p w14:paraId="71FFA0E2"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Země*</w:t>
            </w:r>
          </w:p>
        </w:tc>
        <w:tc>
          <w:tcPr>
            <w:tcW w:w="3969" w:type="dxa"/>
          </w:tcPr>
          <w:p w14:paraId="76CBEC05" w14:textId="77777777" w:rsidR="001348D8" w:rsidRPr="00602FB1" w:rsidRDefault="001348D8" w:rsidP="007D633A">
            <w:pPr>
              <w:jc w:val="both"/>
              <w:rPr>
                <w:rFonts w:ascii="Century" w:hAnsi="Century"/>
                <w:color w:val="002060"/>
                <w:sz w:val="28"/>
              </w:rPr>
            </w:pPr>
          </w:p>
        </w:tc>
        <w:tc>
          <w:tcPr>
            <w:tcW w:w="3969" w:type="dxa"/>
          </w:tcPr>
          <w:p w14:paraId="082A67A4" w14:textId="77777777" w:rsidR="001348D8" w:rsidRPr="00602FB1" w:rsidRDefault="001348D8" w:rsidP="007D633A">
            <w:pPr>
              <w:jc w:val="both"/>
              <w:rPr>
                <w:rFonts w:ascii="Century" w:hAnsi="Century"/>
                <w:color w:val="002060"/>
                <w:sz w:val="28"/>
              </w:rPr>
            </w:pPr>
          </w:p>
        </w:tc>
      </w:tr>
      <w:tr w:rsidR="001348D8" w:rsidRPr="00602FB1" w14:paraId="4A243273" w14:textId="77777777" w:rsidTr="0064111F">
        <w:tc>
          <w:tcPr>
            <w:tcW w:w="2518" w:type="dxa"/>
            <w:vAlign w:val="center"/>
          </w:tcPr>
          <w:p w14:paraId="12ACFB6A"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Telefonní číslo</w:t>
            </w:r>
          </w:p>
        </w:tc>
        <w:tc>
          <w:tcPr>
            <w:tcW w:w="3969" w:type="dxa"/>
          </w:tcPr>
          <w:p w14:paraId="1135C270" w14:textId="77777777" w:rsidR="001348D8" w:rsidRPr="00602FB1" w:rsidRDefault="001348D8" w:rsidP="007D633A">
            <w:pPr>
              <w:jc w:val="both"/>
              <w:rPr>
                <w:rFonts w:ascii="Century" w:hAnsi="Century"/>
                <w:color w:val="002060"/>
                <w:sz w:val="28"/>
              </w:rPr>
            </w:pPr>
          </w:p>
        </w:tc>
        <w:tc>
          <w:tcPr>
            <w:tcW w:w="3969" w:type="dxa"/>
          </w:tcPr>
          <w:p w14:paraId="56710D9D" w14:textId="77777777" w:rsidR="001348D8" w:rsidRPr="00602FB1" w:rsidRDefault="001348D8" w:rsidP="007D633A">
            <w:pPr>
              <w:jc w:val="both"/>
              <w:rPr>
                <w:rFonts w:ascii="Century" w:hAnsi="Century"/>
                <w:color w:val="002060"/>
                <w:sz w:val="28"/>
              </w:rPr>
            </w:pPr>
          </w:p>
        </w:tc>
      </w:tr>
      <w:tr w:rsidR="001348D8" w:rsidRPr="00602FB1" w14:paraId="584A7F9A" w14:textId="77777777" w:rsidTr="0064111F">
        <w:tc>
          <w:tcPr>
            <w:tcW w:w="2518" w:type="dxa"/>
            <w:vAlign w:val="center"/>
          </w:tcPr>
          <w:p w14:paraId="69B04DA0"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E-mailová adresa</w:t>
            </w:r>
          </w:p>
        </w:tc>
        <w:tc>
          <w:tcPr>
            <w:tcW w:w="3969" w:type="dxa"/>
          </w:tcPr>
          <w:p w14:paraId="2B9EE9E3" w14:textId="77777777" w:rsidR="001348D8" w:rsidRPr="00602FB1" w:rsidRDefault="001348D8" w:rsidP="007D633A">
            <w:pPr>
              <w:jc w:val="both"/>
              <w:rPr>
                <w:rFonts w:ascii="Century" w:hAnsi="Century"/>
                <w:color w:val="002060"/>
                <w:sz w:val="28"/>
              </w:rPr>
            </w:pPr>
          </w:p>
        </w:tc>
        <w:tc>
          <w:tcPr>
            <w:tcW w:w="3969" w:type="dxa"/>
          </w:tcPr>
          <w:p w14:paraId="0A7F7F7C" w14:textId="77777777" w:rsidR="001348D8" w:rsidRPr="00602FB1" w:rsidRDefault="001348D8" w:rsidP="007D633A">
            <w:pPr>
              <w:jc w:val="both"/>
              <w:rPr>
                <w:rFonts w:ascii="Century" w:hAnsi="Century"/>
                <w:color w:val="002060"/>
                <w:sz w:val="28"/>
              </w:rPr>
            </w:pPr>
          </w:p>
        </w:tc>
      </w:tr>
      <w:tr w:rsidR="001348D8" w:rsidRPr="00602FB1" w14:paraId="5A7A77FC" w14:textId="77777777" w:rsidTr="0064111F">
        <w:tc>
          <w:tcPr>
            <w:tcW w:w="2518" w:type="dxa"/>
            <w:vAlign w:val="center"/>
          </w:tcPr>
          <w:p w14:paraId="3D0E22B1"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Jazyk*</w:t>
            </w:r>
          </w:p>
        </w:tc>
        <w:tc>
          <w:tcPr>
            <w:tcW w:w="3969" w:type="dxa"/>
          </w:tcPr>
          <w:p w14:paraId="6255C1C8" w14:textId="77777777" w:rsidR="001348D8" w:rsidRPr="00602FB1" w:rsidRDefault="001348D8" w:rsidP="007D633A">
            <w:pPr>
              <w:jc w:val="both"/>
              <w:rPr>
                <w:rFonts w:ascii="Century" w:hAnsi="Century"/>
                <w:color w:val="002060"/>
                <w:sz w:val="28"/>
              </w:rPr>
            </w:pPr>
          </w:p>
        </w:tc>
        <w:tc>
          <w:tcPr>
            <w:tcW w:w="3969" w:type="dxa"/>
          </w:tcPr>
          <w:p w14:paraId="0EF7FB90" w14:textId="77777777" w:rsidR="001348D8" w:rsidRPr="00602FB1" w:rsidRDefault="001348D8" w:rsidP="007D633A">
            <w:pPr>
              <w:jc w:val="both"/>
              <w:rPr>
                <w:rFonts w:ascii="Century" w:hAnsi="Century"/>
                <w:color w:val="002060"/>
                <w:sz w:val="28"/>
              </w:rPr>
            </w:pPr>
          </w:p>
        </w:tc>
      </w:tr>
      <w:tr w:rsidR="00EB7D9B" w:rsidRPr="00602FB1" w14:paraId="5C680584" w14:textId="77777777" w:rsidTr="0064111F">
        <w:tc>
          <w:tcPr>
            <w:tcW w:w="2518" w:type="dxa"/>
            <w:vAlign w:val="center"/>
          </w:tcPr>
          <w:p w14:paraId="2759F2FD" w14:textId="77777777" w:rsidR="00EB7D9B" w:rsidRPr="00602FB1" w:rsidRDefault="00EB7D9B" w:rsidP="0064111F">
            <w:pPr>
              <w:rPr>
                <w:rFonts w:ascii="EC Square Sans Pro" w:hAnsi="EC Square Sans Pro"/>
                <w:color w:val="002060"/>
              </w:rPr>
            </w:pPr>
            <w:r>
              <w:rPr>
                <w:rFonts w:ascii="EC Square Sans Pro" w:hAnsi="EC Square Sans Pro"/>
                <w:color w:val="002060"/>
                <w:sz w:val="20"/>
              </w:rPr>
              <w:t>Máme zasílat korespondenci vám nebo vašemu zástupci?*</w:t>
            </w:r>
          </w:p>
        </w:tc>
        <w:tc>
          <w:tcPr>
            <w:tcW w:w="3969" w:type="dxa"/>
            <w:vAlign w:val="center"/>
          </w:tcPr>
          <w:p w14:paraId="40CB91BA" w14:textId="77777777" w:rsidR="00EB7D9B" w:rsidRPr="00602FB1" w:rsidRDefault="00D26AAA" w:rsidP="00F15D9D">
            <w:pPr>
              <w:jc w:val="center"/>
              <w:rPr>
                <w:rFonts w:ascii="Century" w:hAnsi="Century"/>
                <w:color w:val="002060"/>
                <w:lang w:eastAsia="en-GB"/>
              </w:rPr>
            </w:pPr>
            <w:sdt>
              <w:sdtPr>
                <w:rPr>
                  <w:rFonts w:ascii="EC Square Sans Cond Pro" w:hAnsi="EC Square Sans Cond Pro"/>
                  <w:color w:val="002060"/>
                  <w:sz w:val="32"/>
                  <w:szCs w:val="32"/>
                  <w:lang w:eastAsia="en-GB"/>
                </w:rPr>
                <w:id w:val="609637286"/>
                <w14:checkbox>
                  <w14:checked w14:val="0"/>
                  <w14:checkedState w14:val="2612" w14:font="MS Gothic"/>
                  <w14:uncheckedState w14:val="2610" w14:font="MS Gothic"/>
                </w14:checkbox>
              </w:sdtPr>
              <w:sdtEndPr/>
              <w:sdtContent>
                <w:r w:rsidR="00EB7D9B">
                  <w:rPr>
                    <w:rFonts w:ascii="MS Gothic" w:eastAsia="MS Gothic" w:hAnsi="MS Gothic" w:hint="eastAsia"/>
                    <w:color w:val="002060"/>
                    <w:sz w:val="32"/>
                    <w:szCs w:val="32"/>
                    <w:lang w:eastAsia="en-GB"/>
                  </w:rPr>
                  <w:t>☐</w:t>
                </w:r>
              </w:sdtContent>
            </w:sdt>
          </w:p>
        </w:tc>
        <w:tc>
          <w:tcPr>
            <w:tcW w:w="3969" w:type="dxa"/>
            <w:vAlign w:val="center"/>
          </w:tcPr>
          <w:p w14:paraId="5CA260CA" w14:textId="77777777" w:rsidR="00EB7D9B" w:rsidRPr="00602FB1" w:rsidRDefault="00D26AAA" w:rsidP="00F15D9D">
            <w:pPr>
              <w:jc w:val="center"/>
              <w:rPr>
                <w:rFonts w:ascii="Century" w:hAnsi="Century"/>
                <w:color w:val="002060"/>
                <w:lang w:eastAsia="en-GB"/>
              </w:rPr>
            </w:pPr>
            <w:sdt>
              <w:sdtPr>
                <w:rPr>
                  <w:rFonts w:ascii="EC Square Sans Cond Pro" w:hAnsi="EC Square Sans Cond Pro"/>
                  <w:color w:val="002060"/>
                  <w:sz w:val="32"/>
                  <w:szCs w:val="32"/>
                  <w:lang w:eastAsia="en-GB"/>
                </w:rPr>
                <w:id w:val="943427261"/>
                <w14:checkbox>
                  <w14:checked w14:val="0"/>
                  <w14:checkedState w14:val="2612" w14:font="MS Gothic"/>
                  <w14:uncheckedState w14:val="2610" w14:font="MS Gothic"/>
                </w14:checkbox>
              </w:sdtPr>
              <w:sdtEndPr/>
              <w:sdtContent>
                <w:r w:rsidR="00EB7D9B">
                  <w:rPr>
                    <w:rFonts w:ascii="MS Gothic" w:eastAsia="MS Gothic" w:hAnsi="MS Gothic" w:hint="eastAsia"/>
                    <w:color w:val="002060"/>
                    <w:sz w:val="32"/>
                    <w:szCs w:val="32"/>
                    <w:lang w:eastAsia="en-GB"/>
                  </w:rPr>
                  <w:t>☐</w:t>
                </w:r>
              </w:sdtContent>
            </w:sdt>
          </w:p>
        </w:tc>
      </w:tr>
    </w:tbl>
    <w:p w14:paraId="1DA87485" w14:textId="77777777" w:rsidR="001348D8" w:rsidRPr="004B14B2" w:rsidRDefault="001348D8" w:rsidP="007D633A">
      <w:pPr>
        <w:widowControl/>
        <w:jc w:val="both"/>
        <w:rPr>
          <w:rFonts w:ascii="EC Square Sans Cond Pro" w:hAnsi="EC Square Sans Cond Pro"/>
          <w:color w:val="auto"/>
          <w:sz w:val="20"/>
          <w:szCs w:val="22"/>
        </w:rPr>
      </w:pPr>
    </w:p>
    <w:p w14:paraId="628AC471" w14:textId="77777777" w:rsidR="001348D8" w:rsidRPr="00602FB1" w:rsidRDefault="001348D8" w:rsidP="007D633A">
      <w:pPr>
        <w:widowControl/>
        <w:jc w:val="both"/>
        <w:rPr>
          <w:rFonts w:ascii="EC Square Sans Pro" w:hAnsi="EC Square Sans Pro"/>
          <w:color w:val="0070C0"/>
          <w:sz w:val="28"/>
          <w:szCs w:val="22"/>
        </w:rPr>
      </w:pPr>
      <w:r>
        <w:rPr>
          <w:rFonts w:ascii="EC Square Sans Pro" w:hAnsi="EC Square Sans Pro"/>
          <w:color w:val="0070C0"/>
          <w:sz w:val="28"/>
        </w:rPr>
        <w:t>2. Jak bylo podle vás právo EU porušeno?*</w:t>
      </w:r>
    </w:p>
    <w:tbl>
      <w:tblPr>
        <w:tblStyle w:val="TableGrid"/>
        <w:tblW w:w="0" w:type="auto"/>
        <w:tblLook w:val="04A0" w:firstRow="1" w:lastRow="0" w:firstColumn="1" w:lastColumn="0" w:noHBand="0" w:noVBand="1"/>
      </w:tblPr>
      <w:tblGrid>
        <w:gridCol w:w="2518"/>
        <w:gridCol w:w="7938"/>
      </w:tblGrid>
      <w:tr w:rsidR="001348D8" w:rsidRPr="00602FB1" w14:paraId="7C5D0CEA" w14:textId="77777777" w:rsidTr="0064111F">
        <w:tc>
          <w:tcPr>
            <w:tcW w:w="2518" w:type="dxa"/>
            <w:vAlign w:val="center"/>
          </w:tcPr>
          <w:p w14:paraId="009F10C0" w14:textId="77777777" w:rsidR="001348D8" w:rsidRPr="00602FB1" w:rsidRDefault="001348D8" w:rsidP="0064111F">
            <w:pPr>
              <w:rPr>
                <w:rFonts w:ascii="EC Square Sans Pro" w:hAnsi="EC Square Sans Pro"/>
                <w:color w:val="002060"/>
                <w:sz w:val="20"/>
              </w:rPr>
            </w:pPr>
          </w:p>
        </w:tc>
        <w:tc>
          <w:tcPr>
            <w:tcW w:w="7938" w:type="dxa"/>
          </w:tcPr>
          <w:p w14:paraId="7152463A" w14:textId="77777777" w:rsidR="001348D8" w:rsidRPr="00602FB1" w:rsidRDefault="00EE19A7" w:rsidP="00EE19A7">
            <w:pPr>
              <w:jc w:val="center"/>
              <w:rPr>
                <w:rFonts w:ascii="Century" w:hAnsi="Century"/>
                <w:color w:val="002060"/>
                <w:sz w:val="28"/>
              </w:rPr>
            </w:pPr>
            <w:r>
              <w:rPr>
                <w:rFonts w:ascii="ECSquareSansPro" w:hAnsi="ECSquareSansPro"/>
                <w:color w:val="auto"/>
                <w:sz w:val="24"/>
              </w:rPr>
              <w:t>Kterého orgánu se vaše stížnost týká?</w:t>
            </w:r>
          </w:p>
        </w:tc>
      </w:tr>
      <w:tr w:rsidR="00EE19A7" w:rsidRPr="00602FB1" w14:paraId="41755953" w14:textId="77777777" w:rsidTr="0064111F">
        <w:tc>
          <w:tcPr>
            <w:tcW w:w="2518" w:type="dxa"/>
            <w:vAlign w:val="center"/>
          </w:tcPr>
          <w:p w14:paraId="18C55D54" w14:textId="77777777" w:rsidR="00EE19A7" w:rsidRPr="00602FB1" w:rsidRDefault="00EE19A7" w:rsidP="0064111F">
            <w:pPr>
              <w:rPr>
                <w:rFonts w:ascii="EC Square Sans Pro" w:hAnsi="EC Square Sans Pro"/>
                <w:color w:val="002060"/>
                <w:sz w:val="20"/>
              </w:rPr>
            </w:pPr>
            <w:r>
              <w:rPr>
                <w:rFonts w:ascii="EC Square Sans Pro" w:hAnsi="EC Square Sans Pro"/>
                <w:color w:val="002060"/>
                <w:sz w:val="20"/>
              </w:rPr>
              <w:t>Název*</w:t>
            </w:r>
          </w:p>
        </w:tc>
        <w:tc>
          <w:tcPr>
            <w:tcW w:w="7938" w:type="dxa"/>
          </w:tcPr>
          <w:p w14:paraId="669A1DC7" w14:textId="77777777" w:rsidR="00EE19A7" w:rsidRPr="00602FB1" w:rsidRDefault="00EE19A7" w:rsidP="007D633A">
            <w:pPr>
              <w:jc w:val="both"/>
              <w:rPr>
                <w:rFonts w:ascii="Century" w:hAnsi="Century"/>
                <w:color w:val="002060"/>
                <w:sz w:val="28"/>
              </w:rPr>
            </w:pPr>
          </w:p>
        </w:tc>
      </w:tr>
      <w:tr w:rsidR="001348D8" w:rsidRPr="00602FB1" w14:paraId="4AFB2733" w14:textId="77777777" w:rsidTr="0064111F">
        <w:tc>
          <w:tcPr>
            <w:tcW w:w="2518" w:type="dxa"/>
            <w:vAlign w:val="center"/>
          </w:tcPr>
          <w:p w14:paraId="4DF08C8F"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Adresa</w:t>
            </w:r>
          </w:p>
        </w:tc>
        <w:tc>
          <w:tcPr>
            <w:tcW w:w="7938" w:type="dxa"/>
          </w:tcPr>
          <w:p w14:paraId="204D27C3" w14:textId="77777777" w:rsidR="001348D8" w:rsidRPr="00602FB1" w:rsidRDefault="001348D8" w:rsidP="007D633A">
            <w:pPr>
              <w:jc w:val="both"/>
              <w:rPr>
                <w:rFonts w:ascii="Century" w:hAnsi="Century"/>
                <w:color w:val="002060"/>
                <w:sz w:val="28"/>
              </w:rPr>
            </w:pPr>
          </w:p>
        </w:tc>
      </w:tr>
      <w:tr w:rsidR="001348D8" w:rsidRPr="00602FB1" w14:paraId="3641632B" w14:textId="77777777" w:rsidTr="0064111F">
        <w:tc>
          <w:tcPr>
            <w:tcW w:w="2518" w:type="dxa"/>
            <w:vAlign w:val="center"/>
          </w:tcPr>
          <w:p w14:paraId="201BB4AF"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Obec</w:t>
            </w:r>
          </w:p>
        </w:tc>
        <w:tc>
          <w:tcPr>
            <w:tcW w:w="7938" w:type="dxa"/>
          </w:tcPr>
          <w:p w14:paraId="61EF594A" w14:textId="77777777" w:rsidR="001348D8" w:rsidRPr="00602FB1" w:rsidRDefault="001348D8" w:rsidP="007D633A">
            <w:pPr>
              <w:jc w:val="both"/>
              <w:rPr>
                <w:rFonts w:ascii="Century" w:hAnsi="Century"/>
                <w:color w:val="002060"/>
                <w:sz w:val="28"/>
              </w:rPr>
            </w:pPr>
          </w:p>
        </w:tc>
      </w:tr>
      <w:tr w:rsidR="001348D8" w:rsidRPr="00602FB1" w14:paraId="178E3FE7" w14:textId="77777777" w:rsidTr="0064111F">
        <w:tc>
          <w:tcPr>
            <w:tcW w:w="2518" w:type="dxa"/>
            <w:vAlign w:val="center"/>
          </w:tcPr>
          <w:p w14:paraId="0586490F"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Poštovní směrovací číslo</w:t>
            </w:r>
          </w:p>
        </w:tc>
        <w:tc>
          <w:tcPr>
            <w:tcW w:w="7938" w:type="dxa"/>
          </w:tcPr>
          <w:p w14:paraId="0BAD6F29" w14:textId="77777777" w:rsidR="001348D8" w:rsidRPr="00602FB1" w:rsidRDefault="001348D8" w:rsidP="007D633A">
            <w:pPr>
              <w:jc w:val="both"/>
              <w:rPr>
                <w:rFonts w:ascii="Century" w:hAnsi="Century"/>
                <w:color w:val="002060"/>
                <w:sz w:val="28"/>
              </w:rPr>
            </w:pPr>
          </w:p>
        </w:tc>
      </w:tr>
      <w:tr w:rsidR="001348D8" w:rsidRPr="00602FB1" w14:paraId="18D12404" w14:textId="77777777" w:rsidTr="0064111F">
        <w:tc>
          <w:tcPr>
            <w:tcW w:w="2518" w:type="dxa"/>
            <w:vAlign w:val="center"/>
          </w:tcPr>
          <w:p w14:paraId="473649C0"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Členský stát EU*</w:t>
            </w:r>
          </w:p>
        </w:tc>
        <w:tc>
          <w:tcPr>
            <w:tcW w:w="7938" w:type="dxa"/>
          </w:tcPr>
          <w:p w14:paraId="08B81382" w14:textId="77777777" w:rsidR="001348D8" w:rsidRPr="00602FB1" w:rsidRDefault="001348D8" w:rsidP="007D633A">
            <w:pPr>
              <w:jc w:val="both"/>
              <w:rPr>
                <w:rFonts w:ascii="Century" w:hAnsi="Century"/>
                <w:color w:val="002060"/>
                <w:sz w:val="28"/>
              </w:rPr>
            </w:pPr>
          </w:p>
        </w:tc>
      </w:tr>
      <w:tr w:rsidR="001348D8" w:rsidRPr="00602FB1" w14:paraId="74831ED7" w14:textId="77777777" w:rsidTr="0064111F">
        <w:tc>
          <w:tcPr>
            <w:tcW w:w="2518" w:type="dxa"/>
            <w:vAlign w:val="center"/>
          </w:tcPr>
          <w:p w14:paraId="2A5F735D"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Telefonní číslo</w:t>
            </w:r>
          </w:p>
        </w:tc>
        <w:tc>
          <w:tcPr>
            <w:tcW w:w="7938" w:type="dxa"/>
          </w:tcPr>
          <w:p w14:paraId="2AD97C52" w14:textId="77777777" w:rsidR="001348D8" w:rsidRPr="00602FB1" w:rsidRDefault="001348D8" w:rsidP="007D633A">
            <w:pPr>
              <w:jc w:val="both"/>
              <w:rPr>
                <w:rFonts w:ascii="Century" w:hAnsi="Century"/>
                <w:color w:val="002060"/>
                <w:sz w:val="28"/>
              </w:rPr>
            </w:pPr>
          </w:p>
        </w:tc>
      </w:tr>
      <w:tr w:rsidR="001348D8" w:rsidRPr="00602FB1" w14:paraId="04E58412" w14:textId="77777777" w:rsidTr="0064111F">
        <w:tc>
          <w:tcPr>
            <w:tcW w:w="2518" w:type="dxa"/>
            <w:vAlign w:val="center"/>
          </w:tcPr>
          <w:p w14:paraId="65432221"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Číslo mobilního telefonu</w:t>
            </w:r>
          </w:p>
        </w:tc>
        <w:tc>
          <w:tcPr>
            <w:tcW w:w="7938" w:type="dxa"/>
          </w:tcPr>
          <w:p w14:paraId="5B8127ED" w14:textId="77777777" w:rsidR="001348D8" w:rsidRPr="00602FB1" w:rsidRDefault="001348D8" w:rsidP="007D633A">
            <w:pPr>
              <w:jc w:val="both"/>
              <w:rPr>
                <w:rFonts w:ascii="Century" w:hAnsi="Century"/>
                <w:color w:val="002060"/>
                <w:sz w:val="28"/>
              </w:rPr>
            </w:pPr>
          </w:p>
        </w:tc>
      </w:tr>
      <w:tr w:rsidR="001348D8" w:rsidRPr="00602FB1" w14:paraId="09140B1D" w14:textId="77777777" w:rsidTr="0064111F">
        <w:tc>
          <w:tcPr>
            <w:tcW w:w="2518" w:type="dxa"/>
            <w:vAlign w:val="center"/>
          </w:tcPr>
          <w:p w14:paraId="74085943"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E-mailová adresa</w:t>
            </w:r>
          </w:p>
        </w:tc>
        <w:tc>
          <w:tcPr>
            <w:tcW w:w="7938" w:type="dxa"/>
          </w:tcPr>
          <w:p w14:paraId="7F555E6A" w14:textId="77777777" w:rsidR="001348D8" w:rsidRPr="00602FB1" w:rsidRDefault="001348D8" w:rsidP="007D633A">
            <w:pPr>
              <w:jc w:val="both"/>
              <w:rPr>
                <w:rFonts w:ascii="Century" w:hAnsi="Century"/>
                <w:color w:val="002060"/>
                <w:sz w:val="28"/>
              </w:rPr>
            </w:pPr>
          </w:p>
        </w:tc>
      </w:tr>
    </w:tbl>
    <w:p w14:paraId="60FAFBB9" w14:textId="77777777" w:rsidR="003172FB" w:rsidRPr="004B14B2" w:rsidRDefault="003172FB" w:rsidP="007D633A">
      <w:pPr>
        <w:widowControl/>
        <w:jc w:val="both"/>
        <w:rPr>
          <w:rFonts w:ascii="EC Square Sans Cond Pro" w:hAnsi="EC Square Sans Cond Pro"/>
          <w:color w:val="0070C0"/>
          <w:sz w:val="20"/>
          <w:szCs w:val="22"/>
        </w:rPr>
      </w:pPr>
    </w:p>
    <w:p w14:paraId="1797DE26" w14:textId="77777777" w:rsidR="001348D8" w:rsidRPr="00602FB1" w:rsidRDefault="001348D8" w:rsidP="007D633A">
      <w:pPr>
        <w:widowControl/>
        <w:jc w:val="both"/>
        <w:rPr>
          <w:rFonts w:ascii="EC Square Sans Pro" w:hAnsi="EC Square Sans Pro"/>
          <w:color w:val="002060"/>
          <w:szCs w:val="22"/>
        </w:rPr>
      </w:pPr>
      <w:r>
        <w:t xml:space="preserve">2.1. Která </w:t>
      </w:r>
      <w:r>
        <w:rPr>
          <w:b/>
        </w:rPr>
        <w:t>vnitrostátní opatření</w:t>
      </w:r>
      <w:r>
        <w:t xml:space="preserve"> podle vás porušují unijní právo a proč?*</w:t>
      </w:r>
    </w:p>
    <w:tbl>
      <w:tblPr>
        <w:tblStyle w:val="TableGrid"/>
        <w:tblW w:w="0" w:type="auto"/>
        <w:tblLook w:val="04A0" w:firstRow="1" w:lastRow="0" w:firstColumn="1" w:lastColumn="0" w:noHBand="0" w:noVBand="1"/>
      </w:tblPr>
      <w:tblGrid>
        <w:gridCol w:w="10682"/>
      </w:tblGrid>
      <w:tr w:rsidR="001348D8" w:rsidRPr="00602FB1" w14:paraId="7257E14B" w14:textId="77777777" w:rsidTr="0064111F">
        <w:trPr>
          <w:trHeight w:val="1562"/>
        </w:trPr>
        <w:tc>
          <w:tcPr>
            <w:tcW w:w="10682" w:type="dxa"/>
          </w:tcPr>
          <w:p w14:paraId="38320789" w14:textId="77777777" w:rsidR="001348D8" w:rsidRPr="00602FB1" w:rsidRDefault="001348D8" w:rsidP="007D633A">
            <w:pPr>
              <w:jc w:val="both"/>
              <w:rPr>
                <w:rFonts w:ascii="Century" w:hAnsi="Century"/>
                <w:color w:val="002060"/>
              </w:rPr>
            </w:pPr>
          </w:p>
        </w:tc>
      </w:tr>
    </w:tbl>
    <w:p w14:paraId="306AE1E0" w14:textId="77777777" w:rsidR="003172FB" w:rsidRPr="004B14B2" w:rsidRDefault="003172FB" w:rsidP="007D633A">
      <w:pPr>
        <w:widowControl/>
        <w:jc w:val="both"/>
        <w:rPr>
          <w:rFonts w:ascii="EC Square Sans Pro" w:hAnsi="EC Square Sans Pro"/>
          <w:color w:val="0070C0"/>
          <w:sz w:val="20"/>
          <w:szCs w:val="22"/>
        </w:rPr>
      </w:pPr>
    </w:p>
    <w:p w14:paraId="0F6809F2" w14:textId="77777777" w:rsidR="00965300" w:rsidRDefault="00965300">
      <w:r>
        <w:br w:type="page"/>
      </w:r>
    </w:p>
    <w:p w14:paraId="25524BE7" w14:textId="77777777" w:rsidR="001348D8" w:rsidRPr="00602FB1" w:rsidRDefault="001348D8" w:rsidP="007D633A">
      <w:pPr>
        <w:widowControl/>
        <w:jc w:val="both"/>
        <w:rPr>
          <w:rFonts w:ascii="EC Square Sans Pro" w:hAnsi="EC Square Sans Pro"/>
          <w:color w:val="002060"/>
          <w:sz w:val="22"/>
          <w:szCs w:val="22"/>
        </w:rPr>
      </w:pPr>
      <w:r>
        <w:lastRenderedPageBreak/>
        <w:t xml:space="preserve">2.2. O které právní </w:t>
      </w:r>
      <w:r>
        <w:rPr>
          <w:b/>
        </w:rPr>
        <w:t>předpisy EU</w:t>
      </w:r>
      <w:r>
        <w:t xml:space="preserve"> se konkrétně jedná?</w:t>
      </w:r>
    </w:p>
    <w:tbl>
      <w:tblPr>
        <w:tblStyle w:val="TableGrid"/>
        <w:tblW w:w="0" w:type="auto"/>
        <w:tblLook w:val="04A0" w:firstRow="1" w:lastRow="0" w:firstColumn="1" w:lastColumn="0" w:noHBand="0" w:noVBand="1"/>
      </w:tblPr>
      <w:tblGrid>
        <w:gridCol w:w="10682"/>
      </w:tblGrid>
      <w:tr w:rsidR="001348D8" w:rsidRPr="00602FB1" w14:paraId="07876AC3" w14:textId="77777777" w:rsidTr="004B14B2">
        <w:trPr>
          <w:trHeight w:val="1691"/>
        </w:trPr>
        <w:tc>
          <w:tcPr>
            <w:tcW w:w="10682" w:type="dxa"/>
          </w:tcPr>
          <w:p w14:paraId="61369F3A" w14:textId="77777777" w:rsidR="001348D8" w:rsidRPr="00602FB1" w:rsidRDefault="001348D8" w:rsidP="007D633A">
            <w:pPr>
              <w:jc w:val="both"/>
              <w:rPr>
                <w:rFonts w:ascii="Century" w:hAnsi="Century"/>
                <w:color w:val="002060"/>
              </w:rPr>
            </w:pPr>
          </w:p>
        </w:tc>
      </w:tr>
    </w:tbl>
    <w:p w14:paraId="71176386" w14:textId="77777777" w:rsidR="001348D8" w:rsidRPr="00602FB1" w:rsidRDefault="001348D8" w:rsidP="007D633A">
      <w:pPr>
        <w:widowControl/>
        <w:jc w:val="both"/>
        <w:rPr>
          <w:rFonts w:ascii="EC Square Sans Pro" w:hAnsi="EC Square Sans Pro"/>
          <w:color w:val="002060"/>
          <w:sz w:val="22"/>
          <w:szCs w:val="22"/>
        </w:rPr>
      </w:pPr>
      <w:r>
        <w:t>2.3. Popište problém, včetně faktů a důvodů, které vás vedli k zaslání stížnosti* (maximální délka 2000 znaků):</w:t>
      </w:r>
    </w:p>
    <w:tbl>
      <w:tblPr>
        <w:tblStyle w:val="TableGrid"/>
        <w:tblW w:w="0" w:type="auto"/>
        <w:tblLook w:val="04A0" w:firstRow="1" w:lastRow="0" w:firstColumn="1" w:lastColumn="0" w:noHBand="0" w:noVBand="1"/>
      </w:tblPr>
      <w:tblGrid>
        <w:gridCol w:w="10682"/>
      </w:tblGrid>
      <w:tr w:rsidR="001348D8" w:rsidRPr="00602FB1" w14:paraId="497F675E" w14:textId="77777777" w:rsidTr="00E421A0">
        <w:trPr>
          <w:trHeight w:val="4113"/>
        </w:trPr>
        <w:tc>
          <w:tcPr>
            <w:tcW w:w="10682" w:type="dxa"/>
          </w:tcPr>
          <w:p w14:paraId="2951FDB9" w14:textId="77777777" w:rsidR="0070562B" w:rsidRPr="00602FB1" w:rsidRDefault="0070562B" w:rsidP="007D633A">
            <w:pPr>
              <w:jc w:val="both"/>
              <w:rPr>
                <w:rFonts w:ascii="Century" w:hAnsi="Century"/>
                <w:color w:val="002060"/>
              </w:rPr>
            </w:pPr>
          </w:p>
        </w:tc>
      </w:tr>
    </w:tbl>
    <w:p w14:paraId="37AD4DBA" w14:textId="77777777" w:rsidR="003172FB" w:rsidRPr="00602FB1" w:rsidRDefault="003172FB" w:rsidP="007D633A">
      <w:pPr>
        <w:widowControl/>
        <w:jc w:val="both"/>
        <w:rPr>
          <w:rFonts w:ascii="EC Square Sans Cond Pro" w:hAnsi="EC Square Sans Cond Pro"/>
          <w:color w:val="0070C0"/>
          <w:szCs w:val="22"/>
        </w:rPr>
      </w:pPr>
    </w:p>
    <w:p w14:paraId="0E8BA47A" w14:textId="77777777" w:rsidR="003172FB" w:rsidRPr="00602FB1" w:rsidRDefault="001348D8" w:rsidP="007D633A">
      <w:pPr>
        <w:widowControl/>
        <w:jc w:val="both"/>
        <w:rPr>
          <w:rFonts w:ascii="EC Square Sans Pro" w:hAnsi="EC Square Sans Pro"/>
          <w:color w:val="002060"/>
          <w:sz w:val="22"/>
          <w:szCs w:val="22"/>
        </w:rPr>
      </w:pPr>
      <w:r>
        <w:t>2.4. Dostává (nebo mohl by v budoucnu dostat) dotčený členský stát od Evropské unie ve věci, které se vaše stížnost týká, finanční prostředky?</w:t>
      </w:r>
      <w:r>
        <w:rPr>
          <w:rFonts w:ascii="EC Square Sans Pro" w:hAnsi="EC Square Sans Pro"/>
          <w:color w:val="002060"/>
          <w:sz w:val="22"/>
        </w:rPr>
        <w:t xml:space="preserve">   </w:t>
      </w:r>
    </w:p>
    <w:p w14:paraId="1E318FE0" w14:textId="77777777" w:rsidR="001348D8" w:rsidRPr="00602FB1" w:rsidRDefault="00D26AAA" w:rsidP="007D633A">
      <w:pPr>
        <w:widowControl/>
        <w:jc w:val="both"/>
        <w:rPr>
          <w:rFonts w:ascii="EC Square Sans Pro" w:hAnsi="EC Square Sans Pro"/>
          <w:color w:val="002060"/>
          <w:sz w:val="22"/>
          <w:szCs w:val="22"/>
        </w:rPr>
      </w:pPr>
      <w:sdt>
        <w:sdtPr>
          <w:rPr>
            <w:rFonts w:ascii="EC Square Sans Pro" w:hAnsi="EC Square Sans Pro"/>
            <w:color w:val="002060"/>
            <w:sz w:val="22"/>
            <w:szCs w:val="22"/>
            <w:lang w:val="en-GB" w:eastAsia="en-GB" w:bidi="ar-SA"/>
          </w:rPr>
          <w:id w:val="-1250044761"/>
          <w14:checkbox>
            <w14:checked w14:val="0"/>
            <w14:checkedState w14:val="0056" w14:font="Wingdings 2"/>
            <w14:uncheckedState w14:val="00A1" w14:font="Wingdings"/>
          </w14:checkbox>
        </w:sdtPr>
        <w:sdtEndPr/>
        <w:sdtContent>
          <w:r w:rsidR="006A2A8A" w:rsidRPr="00602FB1">
            <w:rPr>
              <w:rFonts w:ascii="EC Square Sans Pro" w:hAnsi="EC Square Sans Pro"/>
              <w:color w:val="002060"/>
              <w:sz w:val="22"/>
              <w:szCs w:val="22"/>
              <w:lang w:val="en-GB" w:eastAsia="en-GB" w:bidi="ar-SA"/>
            </w:rPr>
            <w:sym w:font="Wingdings" w:char="F0A1"/>
          </w:r>
        </w:sdtContent>
      </w:sdt>
      <w:r w:rsidR="006A2A8A" w:rsidRPr="006A2A8A">
        <w:rPr>
          <w:rFonts w:ascii="EC Square Sans Pro" w:hAnsi="EC Square Sans Pro"/>
          <w:color w:val="002060"/>
          <w:szCs w:val="22"/>
          <w:lang w:eastAsia="en-GB" w:bidi="ar-SA"/>
        </w:rPr>
        <w:t xml:space="preserve"> </w:t>
      </w:r>
      <w:r w:rsidR="00602FB1">
        <w:t xml:space="preserve">Pokud ano, </w:t>
      </w:r>
      <w:r w:rsidR="00602FB1">
        <w:rPr>
          <w:rFonts w:ascii="EC Square Sans Pro" w:hAnsi="EC Square Sans Pro"/>
          <w:color w:val="002060"/>
        </w:rPr>
        <w:t xml:space="preserve">upřesněte níže </w:t>
      </w:r>
      <w:r w:rsidR="006A2A8A">
        <w:rPr>
          <w:rFonts w:ascii="EC Square Sans Pro" w:hAnsi="EC Square Sans Pro"/>
          <w:color w:val="002060"/>
        </w:rPr>
        <w:tab/>
      </w:r>
      <w:sdt>
        <w:sdtPr>
          <w:rPr>
            <w:rFonts w:ascii="EC Square Sans Pro" w:hAnsi="EC Square Sans Pro"/>
            <w:color w:val="002060"/>
            <w:sz w:val="22"/>
            <w:szCs w:val="22"/>
            <w:lang w:val="en-GB" w:eastAsia="en-GB" w:bidi="ar-SA"/>
          </w:rPr>
          <w:id w:val="-210107921"/>
          <w14:checkbox>
            <w14:checked w14:val="0"/>
            <w14:checkedState w14:val="0056" w14:font="Wingdings 2"/>
            <w14:uncheckedState w14:val="00A1" w14:font="Wingdings"/>
          </w14:checkbox>
        </w:sdtPr>
        <w:sdtEndPr/>
        <w:sdtContent>
          <w:r w:rsidR="006A2A8A" w:rsidRPr="00602FB1">
            <w:rPr>
              <w:rFonts w:ascii="EC Square Sans Pro" w:hAnsi="EC Square Sans Pro"/>
              <w:color w:val="002060"/>
              <w:sz w:val="22"/>
              <w:szCs w:val="22"/>
              <w:lang w:val="en-GB" w:eastAsia="en-GB" w:bidi="ar-SA"/>
            </w:rPr>
            <w:sym w:font="Wingdings" w:char="F0A1"/>
          </w:r>
        </w:sdtContent>
      </w:sdt>
      <w:r w:rsidR="006A2A8A" w:rsidRPr="006A2A8A">
        <w:rPr>
          <w:rFonts w:ascii="EC Square Sans Pro" w:hAnsi="EC Square Sans Pro"/>
          <w:color w:val="002060"/>
          <w:szCs w:val="22"/>
          <w:lang w:eastAsia="en-GB" w:bidi="ar-SA"/>
        </w:rPr>
        <w:t xml:space="preserve"> </w:t>
      </w:r>
      <w:r w:rsidR="00602FB1">
        <w:rPr>
          <w:rFonts w:ascii="EC Square Sans Pro" w:hAnsi="EC Square Sans Pro"/>
          <w:color w:val="002060"/>
        </w:rPr>
        <w:t>Ne</w:t>
      </w:r>
      <w:r w:rsidR="006A2A8A">
        <w:rPr>
          <w:rFonts w:ascii="EC Square Sans Pro" w:hAnsi="EC Square Sans Pro"/>
          <w:color w:val="002060"/>
        </w:rPr>
        <w:tab/>
      </w:r>
      <w:r w:rsidR="006A2A8A">
        <w:rPr>
          <w:rFonts w:ascii="EC Square Sans Pro" w:hAnsi="EC Square Sans Pro"/>
          <w:color w:val="002060"/>
        </w:rPr>
        <w:tab/>
      </w:r>
      <w:sdt>
        <w:sdtPr>
          <w:rPr>
            <w:rFonts w:ascii="EC Square Sans Pro" w:hAnsi="EC Square Sans Pro"/>
            <w:color w:val="002060"/>
            <w:sz w:val="22"/>
            <w:szCs w:val="22"/>
            <w:lang w:val="en-GB" w:eastAsia="en-GB" w:bidi="ar-SA"/>
          </w:rPr>
          <w:id w:val="215713733"/>
          <w14:checkbox>
            <w14:checked w14:val="0"/>
            <w14:checkedState w14:val="0056" w14:font="Wingdings 2"/>
            <w14:uncheckedState w14:val="00A1" w14:font="Wingdings"/>
          </w14:checkbox>
        </w:sdtPr>
        <w:sdtEndPr/>
        <w:sdtContent>
          <w:r w:rsidR="006A2A8A" w:rsidRPr="00602FB1">
            <w:rPr>
              <w:rFonts w:ascii="EC Square Sans Pro" w:hAnsi="EC Square Sans Pro"/>
              <w:color w:val="002060"/>
              <w:sz w:val="22"/>
              <w:szCs w:val="22"/>
              <w:lang w:val="en-GB" w:eastAsia="en-GB" w:bidi="ar-SA"/>
            </w:rPr>
            <w:sym w:font="Wingdings" w:char="F0A1"/>
          </w:r>
        </w:sdtContent>
      </w:sdt>
      <w:r w:rsidR="006A2A8A" w:rsidRPr="006A2A8A">
        <w:rPr>
          <w:rFonts w:ascii="EC Square Sans Pro" w:hAnsi="EC Square Sans Pro"/>
          <w:color w:val="002060"/>
          <w:szCs w:val="22"/>
          <w:lang w:eastAsia="en-GB" w:bidi="ar-SA"/>
        </w:rPr>
        <w:t xml:space="preserve"> </w:t>
      </w:r>
      <w:r w:rsidR="00602FB1">
        <w:rPr>
          <w:rFonts w:ascii="EC Square Sans Pro" w:hAnsi="EC Square Sans Pro"/>
          <w:color w:val="002060"/>
        </w:rPr>
        <w:t>Nevím</w:t>
      </w:r>
    </w:p>
    <w:tbl>
      <w:tblPr>
        <w:tblStyle w:val="TableGrid"/>
        <w:tblW w:w="0" w:type="auto"/>
        <w:tblLook w:val="04A0" w:firstRow="1" w:lastRow="0" w:firstColumn="1" w:lastColumn="0" w:noHBand="0" w:noVBand="1"/>
      </w:tblPr>
      <w:tblGrid>
        <w:gridCol w:w="10682"/>
      </w:tblGrid>
      <w:tr w:rsidR="001348D8" w:rsidRPr="00602FB1" w14:paraId="556279EF" w14:textId="77777777" w:rsidTr="0064111F">
        <w:trPr>
          <w:trHeight w:val="873"/>
        </w:trPr>
        <w:tc>
          <w:tcPr>
            <w:tcW w:w="10682" w:type="dxa"/>
          </w:tcPr>
          <w:p w14:paraId="6E6936A6" w14:textId="77777777" w:rsidR="001348D8" w:rsidRPr="00602FB1" w:rsidRDefault="001348D8" w:rsidP="007D633A">
            <w:pPr>
              <w:jc w:val="both"/>
              <w:rPr>
                <w:rFonts w:ascii="Century" w:hAnsi="Century"/>
                <w:color w:val="002060"/>
              </w:rPr>
            </w:pPr>
          </w:p>
        </w:tc>
      </w:tr>
    </w:tbl>
    <w:p w14:paraId="3DECBAF0" w14:textId="77777777" w:rsidR="003172FB" w:rsidRPr="00602FB1" w:rsidRDefault="003172FB" w:rsidP="007D633A">
      <w:pPr>
        <w:widowControl/>
        <w:jc w:val="both"/>
        <w:rPr>
          <w:rFonts w:ascii="Century" w:hAnsi="Century"/>
          <w:b/>
          <w:color w:val="002060"/>
          <w:sz w:val="22"/>
          <w:szCs w:val="22"/>
        </w:rPr>
      </w:pPr>
    </w:p>
    <w:p w14:paraId="3DCC5F5B" w14:textId="77777777" w:rsidR="001348D8" w:rsidRPr="00602FB1" w:rsidRDefault="001348D8" w:rsidP="007D633A">
      <w:pPr>
        <w:widowControl/>
        <w:jc w:val="both"/>
        <w:rPr>
          <w:rFonts w:ascii="EC Square Sans Pro" w:hAnsi="EC Square Sans Pro"/>
          <w:color w:val="002060"/>
          <w:sz w:val="22"/>
          <w:szCs w:val="22"/>
        </w:rPr>
      </w:pPr>
      <w:r>
        <w:t>2.5. Týká se vaše stížnost porušení Listiny základních práv Evropské unie?</w:t>
      </w:r>
      <w:r>
        <w:rPr>
          <w:rFonts w:ascii="EC Square Sans Pro" w:hAnsi="EC Square Sans Pro"/>
          <w:color w:val="002060"/>
          <w:sz w:val="22"/>
        </w:rPr>
        <w:t xml:space="preserve"> </w:t>
      </w:r>
      <w:r>
        <w:rPr>
          <w:rFonts w:ascii="EC Square Sans Pro" w:hAnsi="EC Square Sans Pro"/>
          <w:color w:val="002060"/>
          <w:sz w:val="22"/>
          <w:szCs w:val="22"/>
        </w:rPr>
        <w:br/>
      </w:r>
      <w:r>
        <w:rPr>
          <w:rFonts w:ascii="EC Square Sans Pro" w:hAnsi="EC Square Sans Pro"/>
          <w:color w:val="002060"/>
          <w:sz w:val="18"/>
        </w:rPr>
        <w:t>Komise může vyšetřovat pouze takové případy, které vyplývají z provádění evropských předpisů do vnitrostátního právního systému daného státu.</w:t>
      </w:r>
    </w:p>
    <w:p w14:paraId="6472FB8D" w14:textId="77777777" w:rsidR="001348D8" w:rsidRPr="00602FB1" w:rsidRDefault="00D26AAA" w:rsidP="00EA59E8">
      <w:pPr>
        <w:widowControl/>
        <w:contextualSpacing/>
        <w:jc w:val="both"/>
        <w:rPr>
          <w:rFonts w:ascii="EC Square Sans Pro" w:hAnsi="EC Square Sans Pro"/>
          <w:color w:val="002060"/>
          <w:sz w:val="22"/>
          <w:szCs w:val="22"/>
        </w:rPr>
      </w:pPr>
      <w:sdt>
        <w:sdtPr>
          <w:rPr>
            <w:rFonts w:ascii="EC Square Sans Pro" w:hAnsi="EC Square Sans Pro"/>
            <w:color w:val="002060"/>
            <w:sz w:val="22"/>
            <w:szCs w:val="22"/>
            <w:lang w:val="en-GB" w:eastAsia="en-GB" w:bidi="ar-SA"/>
          </w:rPr>
          <w:id w:val="38783275"/>
          <w14:checkbox>
            <w14:checked w14:val="0"/>
            <w14:checkedState w14:val="0056" w14:font="Wingdings 2"/>
            <w14:uncheckedState w14:val="00A1" w14:font="Wingdings"/>
          </w14:checkbox>
        </w:sdtPr>
        <w:sdtEndPr/>
        <w:sdtContent>
          <w:r w:rsidR="006A2A8A" w:rsidRPr="00602FB1">
            <w:rPr>
              <w:rFonts w:ascii="EC Square Sans Pro" w:hAnsi="EC Square Sans Pro"/>
              <w:color w:val="002060"/>
              <w:sz w:val="22"/>
              <w:szCs w:val="22"/>
              <w:lang w:val="en-GB" w:eastAsia="en-GB" w:bidi="ar-SA"/>
            </w:rPr>
            <w:sym w:font="Wingdings" w:char="F0A1"/>
          </w:r>
        </w:sdtContent>
      </w:sdt>
      <w:r w:rsidR="00FC32FD">
        <w:rPr>
          <w:rFonts w:ascii="EC Square Sans Pro" w:hAnsi="EC Square Sans Pro"/>
          <w:color w:val="002060"/>
          <w:sz w:val="22"/>
          <w:szCs w:val="22"/>
        </w:rPr>
        <w:t xml:space="preserve"> A</w:t>
      </w:r>
      <w:r w:rsidR="00602FB1">
        <w:t>no, upřesněte níže.</w:t>
      </w:r>
      <w:r w:rsidR="006A2A8A">
        <w:tab/>
      </w:r>
      <w:r w:rsidR="006A2A8A">
        <w:tab/>
      </w:r>
      <w:sdt>
        <w:sdtPr>
          <w:rPr>
            <w:rFonts w:ascii="EC Square Sans Pro" w:hAnsi="EC Square Sans Pro"/>
            <w:color w:val="002060"/>
            <w:sz w:val="22"/>
            <w:szCs w:val="22"/>
            <w:lang w:val="en-GB" w:eastAsia="en-GB" w:bidi="ar-SA"/>
          </w:rPr>
          <w:id w:val="-2048292447"/>
          <w14:checkbox>
            <w14:checked w14:val="0"/>
            <w14:checkedState w14:val="0056" w14:font="Wingdings 2"/>
            <w14:uncheckedState w14:val="00A1" w14:font="Wingdings"/>
          </w14:checkbox>
        </w:sdtPr>
        <w:sdtEndPr/>
        <w:sdtContent>
          <w:r w:rsidR="006A2A8A" w:rsidRPr="00602FB1">
            <w:rPr>
              <w:rFonts w:ascii="EC Square Sans Pro" w:hAnsi="EC Square Sans Pro"/>
              <w:color w:val="002060"/>
              <w:sz w:val="22"/>
              <w:szCs w:val="22"/>
              <w:lang w:val="en-GB" w:eastAsia="en-GB" w:bidi="ar-SA"/>
            </w:rPr>
            <w:sym w:font="Wingdings" w:char="F0A1"/>
          </w:r>
        </w:sdtContent>
      </w:sdt>
      <w:r w:rsidR="006A2A8A" w:rsidRPr="006A2A8A">
        <w:rPr>
          <w:rFonts w:ascii="EC Square Sans Pro" w:hAnsi="EC Square Sans Pro"/>
          <w:color w:val="002060"/>
          <w:szCs w:val="22"/>
          <w:lang w:eastAsia="en-GB" w:bidi="ar-SA"/>
        </w:rPr>
        <w:t xml:space="preserve"> </w:t>
      </w:r>
      <w:r w:rsidR="00602FB1">
        <w:t>Ne</w:t>
      </w:r>
      <w:r w:rsidR="006A2A8A">
        <w:tab/>
      </w:r>
      <w:r w:rsidR="006A2A8A">
        <w:tab/>
      </w:r>
      <w:sdt>
        <w:sdtPr>
          <w:rPr>
            <w:rFonts w:ascii="EC Square Sans Pro" w:hAnsi="EC Square Sans Pro"/>
            <w:color w:val="002060"/>
            <w:sz w:val="22"/>
            <w:szCs w:val="22"/>
            <w:lang w:val="en-GB" w:eastAsia="en-GB" w:bidi="ar-SA"/>
          </w:rPr>
          <w:id w:val="895484877"/>
          <w14:checkbox>
            <w14:checked w14:val="0"/>
            <w14:checkedState w14:val="0056" w14:font="Wingdings 2"/>
            <w14:uncheckedState w14:val="00A1" w14:font="Wingdings"/>
          </w14:checkbox>
        </w:sdtPr>
        <w:sdtEndPr/>
        <w:sdtContent>
          <w:r w:rsidR="006A2A8A" w:rsidRPr="00602FB1">
            <w:rPr>
              <w:rFonts w:ascii="EC Square Sans Pro" w:hAnsi="EC Square Sans Pro"/>
              <w:color w:val="002060"/>
              <w:sz w:val="22"/>
              <w:szCs w:val="22"/>
              <w:lang w:val="en-GB" w:eastAsia="en-GB" w:bidi="ar-SA"/>
            </w:rPr>
            <w:sym w:font="Wingdings" w:char="F0A1"/>
          </w:r>
        </w:sdtContent>
      </w:sdt>
      <w:r w:rsidR="006A2A8A" w:rsidRPr="00602FB1">
        <w:rPr>
          <w:rFonts w:ascii="EC Square Sans Pro" w:hAnsi="EC Square Sans Pro"/>
          <w:color w:val="002060"/>
          <w:szCs w:val="22"/>
          <w:lang w:val="en-GB" w:eastAsia="en-GB" w:bidi="ar-SA"/>
        </w:rPr>
        <w:t xml:space="preserve"> </w:t>
      </w:r>
      <w:r w:rsidR="00602FB1">
        <w:rPr>
          <w:rFonts w:ascii="EC Square Sans Pro" w:hAnsi="EC Square Sans Pro"/>
          <w:color w:val="002060"/>
        </w:rPr>
        <w:t>Nevím</w:t>
      </w:r>
    </w:p>
    <w:tbl>
      <w:tblPr>
        <w:tblStyle w:val="TableGrid"/>
        <w:tblW w:w="0" w:type="auto"/>
        <w:tblLook w:val="04A0" w:firstRow="1" w:lastRow="0" w:firstColumn="1" w:lastColumn="0" w:noHBand="0" w:noVBand="1"/>
      </w:tblPr>
      <w:tblGrid>
        <w:gridCol w:w="10682"/>
      </w:tblGrid>
      <w:tr w:rsidR="001348D8" w:rsidRPr="00602FB1" w14:paraId="179FBF56" w14:textId="77777777" w:rsidTr="0064111F">
        <w:trPr>
          <w:trHeight w:val="1355"/>
        </w:trPr>
        <w:tc>
          <w:tcPr>
            <w:tcW w:w="10682" w:type="dxa"/>
          </w:tcPr>
          <w:p w14:paraId="2A2933BB" w14:textId="77777777" w:rsidR="001348D8" w:rsidRPr="00246E18" w:rsidRDefault="001348D8" w:rsidP="007D633A">
            <w:pPr>
              <w:jc w:val="both"/>
              <w:rPr>
                <w:rFonts w:ascii="Century" w:hAnsi="Century"/>
                <w:color w:val="002060"/>
              </w:rPr>
            </w:pPr>
          </w:p>
          <w:p w14:paraId="09B248CE" w14:textId="77777777" w:rsidR="001348D8" w:rsidRPr="00602FB1" w:rsidRDefault="001348D8" w:rsidP="007D633A">
            <w:pPr>
              <w:jc w:val="both"/>
              <w:rPr>
                <w:rFonts w:ascii="Century" w:hAnsi="Century"/>
                <w:color w:val="002060"/>
                <w:sz w:val="18"/>
              </w:rPr>
            </w:pPr>
          </w:p>
        </w:tc>
      </w:tr>
    </w:tbl>
    <w:p w14:paraId="667BF811" w14:textId="77777777" w:rsidR="001348D8" w:rsidRPr="00602FB1" w:rsidRDefault="001348D8" w:rsidP="007D633A">
      <w:pPr>
        <w:widowControl/>
        <w:spacing w:after="200" w:line="276" w:lineRule="auto"/>
        <w:jc w:val="both"/>
        <w:rPr>
          <w:rFonts w:ascii="Century" w:hAnsi="Century"/>
          <w:b/>
          <w:color w:val="002060"/>
          <w:sz w:val="20"/>
          <w:szCs w:val="22"/>
        </w:rPr>
      </w:pPr>
    </w:p>
    <w:p w14:paraId="3CE89C5C" w14:textId="77777777" w:rsidR="00965300" w:rsidRDefault="00965300">
      <w:pPr>
        <w:rPr>
          <w:rFonts w:ascii="EC Square Sans Pro" w:hAnsi="EC Square Sans Pro"/>
          <w:color w:val="0070C0"/>
          <w:sz w:val="28"/>
        </w:rPr>
      </w:pPr>
      <w:r>
        <w:rPr>
          <w:rFonts w:ascii="EC Square Sans Pro" w:hAnsi="EC Square Sans Pro"/>
          <w:color w:val="0070C0"/>
          <w:sz w:val="28"/>
        </w:rPr>
        <w:br w:type="page"/>
      </w:r>
    </w:p>
    <w:p w14:paraId="42C35CC0" w14:textId="77777777" w:rsidR="001348D8" w:rsidRPr="00602FB1" w:rsidRDefault="001348D8" w:rsidP="007D633A">
      <w:pPr>
        <w:widowControl/>
        <w:jc w:val="both"/>
        <w:rPr>
          <w:rFonts w:ascii="EC Square Sans Pro" w:hAnsi="EC Square Sans Pro"/>
          <w:color w:val="0070C0"/>
          <w:sz w:val="28"/>
          <w:szCs w:val="22"/>
        </w:rPr>
      </w:pPr>
      <w:r>
        <w:rPr>
          <w:rFonts w:ascii="EC Square Sans Pro" w:hAnsi="EC Square Sans Pro"/>
          <w:color w:val="0070C0"/>
          <w:sz w:val="28"/>
        </w:rPr>
        <w:lastRenderedPageBreak/>
        <w:t>3. Předchozí kroky podniknuté k vyřešení problému *</w:t>
      </w:r>
    </w:p>
    <w:p w14:paraId="5BC9F7BB" w14:textId="77777777" w:rsidR="001348D8" w:rsidRPr="00602FB1" w:rsidRDefault="001348D8" w:rsidP="0064111F">
      <w:pPr>
        <w:widowControl/>
        <w:contextualSpacing/>
        <w:jc w:val="both"/>
        <w:rPr>
          <w:rFonts w:ascii="EC Square Sans Pro" w:hAnsi="EC Square Sans Pro"/>
          <w:color w:val="002060"/>
          <w:szCs w:val="22"/>
        </w:rPr>
      </w:pPr>
      <w:r>
        <w:rPr>
          <w:rFonts w:ascii="EC Square Sans Pro" w:hAnsi="EC Square Sans Pro"/>
          <w:color w:val="002060"/>
        </w:rPr>
        <w:t>Podnikl(a) jste již v daném členském státě za účelem vyřešení problému nějaká opatření?*</w:t>
      </w:r>
    </w:p>
    <w:p w14:paraId="6E31B3CC" w14:textId="77777777" w:rsidR="00E421A0" w:rsidRPr="00602FB1" w:rsidRDefault="00164A3B" w:rsidP="007D633A">
      <w:pPr>
        <w:widowControl/>
        <w:jc w:val="both"/>
        <w:rPr>
          <w:rFonts w:ascii="EC Square Sans Cond Pro" w:hAnsi="EC Square Sans Cond Pro"/>
          <w:color w:val="002060"/>
          <w:szCs w:val="22"/>
        </w:rPr>
      </w:pPr>
      <w:r>
        <w:rPr>
          <w:noProof/>
          <w:lang w:val="fr-BE" w:eastAsia="fr-BE" w:bidi="ar-SA"/>
        </w:rPr>
        <mc:AlternateContent>
          <mc:Choice Requires="wps">
            <w:drawing>
              <wp:inline distT="0" distB="0" distL="0" distR="0" wp14:anchorId="4D49DB78" wp14:editId="25755BAB">
                <wp:extent cx="6393815" cy="3248660"/>
                <wp:effectExtent l="0" t="0" r="26035" b="27940"/>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3815" cy="3248660"/>
                        </a:xfrm>
                        <a:prstGeom prst="rect">
                          <a:avLst/>
                        </a:prstGeom>
                        <a:solidFill>
                          <a:schemeClr val="bg1">
                            <a:lumMod val="85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0A9F37FE" w14:textId="77777777" w:rsidR="00E421A0" w:rsidRPr="00EE541B" w:rsidRDefault="00E421A0" w:rsidP="00E421A0">
                            <w:pPr>
                              <w:widowControl/>
                              <w:jc w:val="both"/>
                              <w:rPr>
                                <w:rFonts w:ascii="EC Square Sans Pro" w:hAnsi="EC Square Sans Pro"/>
                                <w:color w:val="002060"/>
                                <w:sz w:val="22"/>
                                <w:szCs w:val="22"/>
                              </w:rPr>
                            </w:pPr>
                            <w:r>
                              <w:rPr>
                                <w:b/>
                              </w:rPr>
                              <w:t>Pokud ano</w:t>
                            </w:r>
                            <w:r>
                              <w:t>, bylo povahou:</w:t>
                            </w:r>
                            <w:r>
                              <w:rPr>
                                <w:rFonts w:ascii="EC Square Sans Pro" w:hAnsi="EC Square Sans Pro"/>
                                <w:color w:val="002060"/>
                                <w:sz w:val="22"/>
                              </w:rPr>
                              <w:t xml:space="preserve"> </w:t>
                            </w:r>
                            <w:r>
                              <w:rPr>
                                <w:rFonts w:ascii="EC Square Sans Pro" w:hAnsi="EC Square Sans Pro"/>
                                <w:noProof/>
                                <w:color w:val="auto"/>
                              </w:rPr>
                              <w:t xml:space="preserve"> </w:t>
                            </w:r>
                            <w:sdt>
                              <w:sdtPr>
                                <w:rPr>
                                  <w:rFonts w:ascii="EC Square Sans Pro" w:hAnsi="EC Square Sans Pro"/>
                                  <w:color w:val="002060"/>
                                  <w:sz w:val="22"/>
                                  <w:szCs w:val="22"/>
                                  <w:lang w:val="en-GB" w:eastAsia="en-GB" w:bidi="ar-SA"/>
                                </w:rPr>
                                <w:id w:val="-999503585"/>
                                <w14:checkbox>
                                  <w14:checked w14:val="0"/>
                                  <w14:checkedState w14:val="0056" w14:font="Wingdings 2"/>
                                  <w14:uncheckedState w14:val="00A1" w14:font="Wingdings"/>
                                </w14:checkbox>
                              </w:sdtPr>
                              <w:sdtEndPr/>
                              <w:sdtContent>
                                <w:r w:rsidR="006A2A8A" w:rsidRPr="00602FB1">
                                  <w:rPr>
                                    <w:rFonts w:ascii="EC Square Sans Pro" w:hAnsi="EC Square Sans Pro"/>
                                    <w:color w:val="002060"/>
                                    <w:sz w:val="22"/>
                                    <w:szCs w:val="22"/>
                                    <w:lang w:val="en-GB" w:eastAsia="en-GB" w:bidi="ar-SA"/>
                                  </w:rPr>
                                  <w:sym w:font="Wingdings" w:char="F0A1"/>
                                </w:r>
                              </w:sdtContent>
                            </w:sdt>
                            <w:r w:rsidR="006A2A8A" w:rsidRPr="006A2A8A">
                              <w:rPr>
                                <w:rFonts w:ascii="EC Square Sans Pro" w:hAnsi="EC Square Sans Pro"/>
                                <w:color w:val="002060"/>
                                <w:szCs w:val="22"/>
                                <w:lang w:val="pt-PT" w:eastAsia="en-GB" w:bidi="ar-SA"/>
                              </w:rPr>
                              <w:t xml:space="preserve"> </w:t>
                            </w:r>
                            <w:r w:rsidR="00FC32FD">
                              <w:rPr>
                                <w:rFonts w:ascii="EC Square Sans Pro" w:hAnsi="EC Square Sans Pro"/>
                                <w:color w:val="002060"/>
                                <w:sz w:val="22"/>
                              </w:rPr>
                              <w:t>a</w:t>
                            </w:r>
                            <w:r>
                              <w:rPr>
                                <w:rFonts w:ascii="EC Square Sans Pro" w:hAnsi="EC Square Sans Pro"/>
                                <w:color w:val="002060"/>
                                <w:sz w:val="22"/>
                              </w:rPr>
                              <w:t xml:space="preserve">dministrativní      </w:t>
                            </w:r>
                            <w:sdt>
                              <w:sdtPr>
                                <w:rPr>
                                  <w:rFonts w:ascii="EC Square Sans Pro" w:hAnsi="EC Square Sans Pro"/>
                                  <w:color w:val="002060"/>
                                  <w:sz w:val="22"/>
                                  <w:szCs w:val="22"/>
                                  <w:lang w:val="en-GB" w:eastAsia="en-GB" w:bidi="ar-SA"/>
                                </w:rPr>
                                <w:id w:val="-426880142"/>
                                <w14:checkbox>
                                  <w14:checked w14:val="0"/>
                                  <w14:checkedState w14:val="0056" w14:font="Wingdings 2"/>
                                  <w14:uncheckedState w14:val="00A1" w14:font="Wingdings"/>
                                </w14:checkbox>
                              </w:sdtPr>
                              <w:sdtEndPr/>
                              <w:sdtContent>
                                <w:r w:rsidR="006A2A8A" w:rsidRPr="00602FB1">
                                  <w:rPr>
                                    <w:rFonts w:ascii="EC Square Sans Pro" w:hAnsi="EC Square Sans Pro"/>
                                    <w:color w:val="002060"/>
                                    <w:sz w:val="22"/>
                                    <w:szCs w:val="22"/>
                                    <w:lang w:val="en-GB" w:eastAsia="en-GB" w:bidi="ar-SA"/>
                                  </w:rPr>
                                  <w:sym w:font="Wingdings" w:char="F0A1"/>
                                </w:r>
                              </w:sdtContent>
                            </w:sdt>
                            <w:r w:rsidR="006A2A8A" w:rsidRPr="006A2A8A">
                              <w:rPr>
                                <w:rFonts w:ascii="EC Square Sans Pro" w:hAnsi="EC Square Sans Pro"/>
                                <w:color w:val="002060"/>
                                <w:szCs w:val="22"/>
                                <w:lang w:val="pt-PT" w:eastAsia="en-GB" w:bidi="ar-SA"/>
                              </w:rPr>
                              <w:t xml:space="preserve"> </w:t>
                            </w:r>
                            <w:r>
                              <w:rPr>
                                <w:rFonts w:ascii="EC Square Sans Pro" w:hAnsi="EC Square Sans Pro"/>
                                <w:color w:val="002060"/>
                                <w:sz w:val="22"/>
                              </w:rPr>
                              <w:t>právní ?</w:t>
                            </w:r>
                          </w:p>
                          <w:p w14:paraId="1933BFE0" w14:textId="77777777" w:rsidR="00E421A0" w:rsidRPr="00EE541B" w:rsidRDefault="00E421A0" w:rsidP="00E421A0">
                            <w:pPr>
                              <w:jc w:val="center"/>
                              <w:rPr>
                                <w:rFonts w:ascii="EC Square Sans Pro" w:hAnsi="EC Square Sans Pro"/>
                                <w:sz w:val="20"/>
                              </w:rPr>
                            </w:pPr>
                          </w:p>
                          <w:p w14:paraId="7154BB7B" w14:textId="77777777" w:rsidR="00E421A0" w:rsidRPr="00EE541B" w:rsidRDefault="00E421A0" w:rsidP="00E421A0">
                            <w:pPr>
                              <w:rPr>
                                <w:rFonts w:ascii="EC Square Sans Pro" w:hAnsi="EC Square Sans Pro"/>
                                <w:sz w:val="20"/>
                              </w:rPr>
                            </w:pPr>
                            <w:r>
                              <w:t>3.1. Uveďte:</w:t>
                            </w:r>
                            <w:r>
                              <w:rPr>
                                <w:rFonts w:ascii="EC Square Sans Pro" w:hAnsi="EC Square Sans Pro"/>
                                <w:color w:val="002060"/>
                              </w:rPr>
                              <w:t xml:space="preserve"> a) subjekt / orgán / soud, který se na případu podílel, a typ rozhodnutí, které bylo přijato; b) veškerá další opatření, kterých jste si vědom(a).</w:t>
                            </w:r>
                          </w:p>
                          <w:tbl>
                            <w:tblPr>
                              <w:tblStyle w:val="TableGrid"/>
                              <w:tblW w:w="9747" w:type="dxa"/>
                              <w:tblInd w:w="108" w:type="dxa"/>
                              <w:tblLook w:val="04A0" w:firstRow="1" w:lastRow="0" w:firstColumn="1" w:lastColumn="0" w:noHBand="0" w:noVBand="1"/>
                            </w:tblPr>
                            <w:tblGrid>
                              <w:gridCol w:w="9747"/>
                            </w:tblGrid>
                            <w:tr w:rsidR="000A3BB7" w14:paraId="2AEEA865" w14:textId="77777777">
                              <w:trPr>
                                <w:trHeight w:val="921"/>
                              </w:trPr>
                              <w:tc>
                                <w:tcPr>
                                  <w:tcW w:w="9747" w:type="dxa"/>
                                  <w:shd w:val="clear" w:color="auto" w:fill="FFFFFF" w:themeFill="background1"/>
                                </w:tcPr>
                                <w:p w14:paraId="5AA945FC" w14:textId="77777777" w:rsidR="00E421A0" w:rsidRPr="001348D8" w:rsidRDefault="00E421A0" w:rsidP="00E421A0">
                                  <w:pPr>
                                    <w:jc w:val="both"/>
                                    <w:rPr>
                                      <w:rFonts w:ascii="Century" w:hAnsi="Century"/>
                                      <w:color w:val="002060"/>
                                    </w:rPr>
                                  </w:pPr>
                                </w:p>
                              </w:tc>
                            </w:tr>
                          </w:tbl>
                          <w:p w14:paraId="20BEE7FC" w14:textId="77777777" w:rsidR="00E421A0" w:rsidRDefault="00E421A0" w:rsidP="00E421A0">
                            <w:pPr>
                              <w:jc w:val="center"/>
                              <w:rPr>
                                <w:rFonts w:ascii="EC Square Sans Cond Pro" w:hAnsi="EC Square Sans Cond Pro"/>
                                <w:sz w:val="20"/>
                              </w:rPr>
                            </w:pPr>
                          </w:p>
                          <w:p w14:paraId="56D6785A" w14:textId="77777777" w:rsidR="00E421A0" w:rsidRPr="00EE541B" w:rsidRDefault="00E421A0" w:rsidP="00E421A0">
                            <w:pPr>
                              <w:rPr>
                                <w:rFonts w:ascii="EC Square Sans Pro" w:hAnsi="EC Square Sans Pro"/>
                                <w:sz w:val="20"/>
                              </w:rPr>
                            </w:pPr>
                            <w:r>
                              <w:t>3.2. Byla vaše stížnost výše uvedeným subjektem / orgánem / soudem vyřízena  nebo ještě řízení probíhá?</w:t>
                            </w:r>
                            <w:r>
                              <w:rPr>
                                <w:rFonts w:ascii="EC Square Sans Pro" w:hAnsi="EC Square Sans Pro"/>
                                <w:color w:val="002060"/>
                              </w:rPr>
                              <w:t xml:space="preserve"> Pokud řízení ještě probíhá, kdy lze očekávat rozhodnutí? *</w:t>
                            </w:r>
                          </w:p>
                          <w:p w14:paraId="7CD3EB4F" w14:textId="77777777" w:rsidR="00E421A0" w:rsidRDefault="00E421A0" w:rsidP="00E421A0">
                            <w:pPr>
                              <w:jc w:val="center"/>
                              <w:rPr>
                                <w:rFonts w:ascii="EC Square Sans Cond Pro" w:hAnsi="EC Square Sans Cond Pro"/>
                                <w:sz w:val="20"/>
                              </w:rPr>
                            </w:pPr>
                          </w:p>
                          <w:tbl>
                            <w:tblPr>
                              <w:tblStyle w:val="TableGrid"/>
                              <w:tblW w:w="0" w:type="auto"/>
                              <w:tblInd w:w="108" w:type="dxa"/>
                              <w:tblLook w:val="04A0" w:firstRow="1" w:lastRow="0" w:firstColumn="1" w:lastColumn="0" w:noHBand="0" w:noVBand="1"/>
                            </w:tblPr>
                            <w:tblGrid>
                              <w:gridCol w:w="9781"/>
                            </w:tblGrid>
                            <w:tr w:rsidR="000A3BB7" w14:paraId="6EB93237" w14:textId="77777777">
                              <w:trPr>
                                <w:trHeight w:val="1756"/>
                              </w:trPr>
                              <w:tc>
                                <w:tcPr>
                                  <w:tcW w:w="9781" w:type="dxa"/>
                                  <w:shd w:val="clear" w:color="auto" w:fill="FFFFFF" w:themeFill="background1"/>
                                </w:tcPr>
                                <w:p w14:paraId="68F73500" w14:textId="77777777" w:rsidR="00E421A0" w:rsidRPr="001348D8" w:rsidRDefault="00E421A0" w:rsidP="00E421A0">
                                  <w:pPr>
                                    <w:jc w:val="both"/>
                                    <w:rPr>
                                      <w:rFonts w:ascii="Century" w:hAnsi="Century"/>
                                      <w:color w:val="002060"/>
                                    </w:rPr>
                                  </w:pPr>
                                </w:p>
                              </w:tc>
                            </w:tr>
                          </w:tbl>
                          <w:p w14:paraId="51C8536D" w14:textId="77777777" w:rsidR="00E421A0" w:rsidRDefault="00E421A0" w:rsidP="00E421A0">
                            <w:pPr>
                              <w:jc w:val="center"/>
                              <w:rPr>
                                <w:rFonts w:ascii="EC Square Sans Cond Pro" w:hAnsi="EC Square Sans Cond Pro"/>
                                <w:sz w:val="20"/>
                              </w:rPr>
                            </w:pPr>
                          </w:p>
                          <w:p w14:paraId="0D3568B9" w14:textId="77777777" w:rsidR="00E421A0" w:rsidRDefault="00E421A0" w:rsidP="00E421A0">
                            <w:pPr>
                              <w:jc w:val="center"/>
                              <w:rPr>
                                <w:rFonts w:ascii="EC Square Sans Cond Pro" w:hAnsi="EC Square Sans Cond Pro"/>
                                <w:sz w:val="20"/>
                              </w:rPr>
                            </w:pPr>
                          </w:p>
                          <w:p w14:paraId="54FF38CE" w14:textId="77777777" w:rsidR="00E421A0" w:rsidRDefault="00E421A0" w:rsidP="00E421A0">
                            <w:pPr>
                              <w:jc w:val="center"/>
                              <w:rPr>
                                <w:rFonts w:ascii="EC Square Sans Cond Pro" w:hAnsi="EC Square Sans Cond Pro"/>
                                <w:sz w:val="20"/>
                              </w:rPr>
                            </w:pPr>
                          </w:p>
                          <w:p w14:paraId="5E330822" w14:textId="77777777" w:rsidR="00E421A0" w:rsidRDefault="00E421A0" w:rsidP="00E421A0">
                            <w:pPr>
                              <w:jc w:val="center"/>
                              <w:rPr>
                                <w:rFonts w:ascii="EC Square Sans Cond Pro" w:hAnsi="EC Square Sans Cond Pro"/>
                                <w:sz w:val="20"/>
                              </w:rPr>
                            </w:pPr>
                          </w:p>
                          <w:p w14:paraId="66CBDD43" w14:textId="77777777" w:rsidR="00E421A0" w:rsidRDefault="00E421A0" w:rsidP="00E421A0">
                            <w:pPr>
                              <w:jc w:val="center"/>
                              <w:rPr>
                                <w:rFonts w:ascii="EC Square Sans Cond Pro" w:hAnsi="EC Square Sans Cond Pro"/>
                                <w:sz w:val="20"/>
                              </w:rPr>
                            </w:pPr>
                          </w:p>
                          <w:p w14:paraId="35F4362C" w14:textId="77777777" w:rsidR="00E421A0" w:rsidRDefault="00E421A0" w:rsidP="00E421A0">
                            <w:pPr>
                              <w:jc w:val="center"/>
                              <w:rPr>
                                <w:rFonts w:ascii="EC Square Sans Cond Pro" w:hAnsi="EC Square Sans Cond Pro"/>
                                <w:sz w:val="20"/>
                              </w:rPr>
                            </w:pPr>
                          </w:p>
                          <w:p w14:paraId="74CEFFDC" w14:textId="77777777" w:rsidR="00E421A0" w:rsidRDefault="00E421A0" w:rsidP="00E421A0">
                            <w:pPr>
                              <w:jc w:val="center"/>
                              <w:rPr>
                                <w:rFonts w:ascii="EC Square Sans Cond Pro" w:hAnsi="EC Square Sans Cond Pro"/>
                                <w:sz w:val="20"/>
                              </w:rPr>
                            </w:pPr>
                          </w:p>
                          <w:p w14:paraId="443A9EDF" w14:textId="77777777" w:rsidR="00E421A0" w:rsidRDefault="00E421A0" w:rsidP="00E421A0">
                            <w:pPr>
                              <w:jc w:val="center"/>
                              <w:rPr>
                                <w:rFonts w:ascii="EC Square Sans Cond Pro" w:hAnsi="EC Square Sans Cond Pro"/>
                                <w:sz w:val="20"/>
                              </w:rPr>
                            </w:pPr>
                          </w:p>
                          <w:p w14:paraId="17EDA5E9" w14:textId="77777777" w:rsidR="00E421A0" w:rsidRDefault="00E421A0" w:rsidP="00E421A0">
                            <w:pPr>
                              <w:jc w:val="center"/>
                              <w:rPr>
                                <w:rFonts w:ascii="EC Square Sans Cond Pro" w:hAnsi="EC Square Sans Cond Pro"/>
                                <w:sz w:val="20"/>
                              </w:rPr>
                            </w:pPr>
                          </w:p>
                          <w:p w14:paraId="13028768" w14:textId="77777777" w:rsidR="00E421A0" w:rsidRDefault="00E421A0" w:rsidP="00E421A0">
                            <w:pPr>
                              <w:jc w:val="center"/>
                              <w:rPr>
                                <w:rFonts w:ascii="EC Square Sans Cond Pro" w:hAnsi="EC Square Sans Cond Pro"/>
                                <w:sz w:val="20"/>
                              </w:rPr>
                            </w:pPr>
                          </w:p>
                          <w:p w14:paraId="63115741" w14:textId="77777777" w:rsidR="00E421A0" w:rsidRDefault="00E421A0" w:rsidP="00E421A0">
                            <w:pPr>
                              <w:jc w:val="center"/>
                              <w:rPr>
                                <w:rFonts w:ascii="EC Square Sans Cond Pro" w:hAnsi="EC Square Sans Cond Pro"/>
                                <w:sz w:val="20"/>
                              </w:rPr>
                            </w:pPr>
                          </w:p>
                          <w:p w14:paraId="2B4D347A" w14:textId="77777777" w:rsidR="00E421A0" w:rsidRDefault="00E421A0" w:rsidP="00E421A0">
                            <w:pPr>
                              <w:jc w:val="center"/>
                              <w:rPr>
                                <w:rFonts w:ascii="EC Square Sans Cond Pro" w:hAnsi="EC Square Sans Cond Pro"/>
                                <w:sz w:val="20"/>
                              </w:rPr>
                            </w:pPr>
                          </w:p>
                          <w:p w14:paraId="4BE2FA52" w14:textId="77777777" w:rsidR="00E421A0" w:rsidRDefault="00E421A0" w:rsidP="00E421A0">
                            <w:pPr>
                              <w:jc w:val="center"/>
                              <w:rPr>
                                <w:rFonts w:ascii="EC Square Sans Cond Pro" w:hAnsi="EC Square Sans Cond Pro"/>
                                <w:sz w:val="20"/>
                              </w:rPr>
                            </w:pPr>
                          </w:p>
                          <w:p w14:paraId="5DA9F900" w14:textId="77777777" w:rsidR="00E421A0" w:rsidRDefault="00E421A0" w:rsidP="00E421A0">
                            <w:pPr>
                              <w:jc w:val="center"/>
                              <w:rPr>
                                <w:rFonts w:ascii="EC Square Sans Cond Pro" w:hAnsi="EC Square Sans Cond Pro"/>
                                <w:sz w:val="20"/>
                              </w:rPr>
                            </w:pPr>
                          </w:p>
                          <w:p w14:paraId="5CC24D57" w14:textId="77777777" w:rsidR="00E421A0" w:rsidRDefault="00E421A0" w:rsidP="00E421A0">
                            <w:pPr>
                              <w:jc w:val="center"/>
                              <w:rPr>
                                <w:rFonts w:ascii="EC Square Sans Cond Pro" w:hAnsi="EC Square Sans Cond Pro"/>
                                <w:sz w:val="20"/>
                              </w:rPr>
                            </w:pPr>
                          </w:p>
                          <w:p w14:paraId="251DE25E" w14:textId="77777777" w:rsidR="00E421A0" w:rsidRDefault="00E421A0" w:rsidP="00E421A0">
                            <w:pPr>
                              <w:jc w:val="center"/>
                              <w:rPr>
                                <w:rFonts w:ascii="EC Square Sans Cond Pro" w:hAnsi="EC Square Sans Cond Pro"/>
                                <w:sz w:val="20"/>
                              </w:rPr>
                            </w:pPr>
                          </w:p>
                          <w:p w14:paraId="0681E8DF" w14:textId="77777777" w:rsidR="00E421A0" w:rsidRPr="00E421A0" w:rsidRDefault="00E421A0" w:rsidP="00E421A0">
                            <w:pPr>
                              <w:jc w:val="both"/>
                              <w:rPr>
                                <w:rFonts w:ascii="EC Square Sans Cond Pro" w:hAnsi="EC Square Sans Cond Pro"/>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49DB78" id="Rectangle 3" o:spid="_x0000_s1026" style="width:503.45pt;height:25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" fillcolor="#d8d8d8 [2732]" strokecolor="#243f60 [1604]" strokeweight="1.5pt">
                <v:path arrowok="t"/>
                <v:textbox>
                  <w:txbxContent>
                    <w:p w14:paraId="0A9F37FE" w14:textId="77777777" w:rsidR="00E421A0" w:rsidRPr="00EE541B" w:rsidRDefault="00E421A0" w:rsidP="00E421A0">
                      <w:pPr>
                        <w:widowControl/>
                        <w:jc w:val="both"/>
                        <w:rPr>
                          <w:rFonts w:ascii="EC Square Sans Pro" w:hAnsi="EC Square Sans Pro"/>
                          <w:color w:val="002060"/>
                          <w:sz w:val="22"/>
                          <w:szCs w:val="22"/>
                        </w:rPr>
                      </w:pPr>
                      <w:r>
                        <w:rPr>
                          <w:b/>
                        </w:rPr>
                        <w:t>Pokud ano</w:t>
                      </w:r>
                      <w:r>
                        <w:t>, bylo povahou:</w:t>
                      </w:r>
                      <w:r>
                        <w:rPr>
                          <w:rFonts w:ascii="EC Square Sans Pro" w:hAnsi="EC Square Sans Pro"/>
                          <w:color w:val="002060"/>
                          <w:sz w:val="22"/>
                        </w:rPr>
                        <w:t xml:space="preserve"> </w:t>
                      </w:r>
                      <w:r>
                        <w:rPr>
                          <w:rFonts w:ascii="EC Square Sans Pro" w:hAnsi="EC Square Sans Pro"/>
                          <w:noProof/>
                          <w:color w:val="auto"/>
                        </w:rPr>
                        <w:t xml:space="preserve"> </w:t>
                      </w:r>
                      <w:sdt>
                        <w:sdtPr>
                          <w:rPr>
                            <w:rFonts w:ascii="EC Square Sans Pro" w:hAnsi="EC Square Sans Pro"/>
                            <w:color w:val="002060"/>
                            <w:sz w:val="22"/>
                            <w:szCs w:val="22"/>
                            <w:lang w:val="en-GB" w:eastAsia="en-GB" w:bidi="ar-SA"/>
                          </w:rPr>
                          <w:id w:val="-999503585"/>
                          <w14:checkbox>
                            <w14:checked w14:val="0"/>
                            <w14:checkedState w14:val="0056" w14:font="Wingdings 2"/>
                            <w14:uncheckedState w14:val="00A1" w14:font="Wingdings"/>
                          </w14:checkbox>
                        </w:sdtPr>
                        <w:sdtEndPr/>
                        <w:sdtContent>
                          <w:r w:rsidR="006A2A8A" w:rsidRPr="00602FB1">
                            <w:rPr>
                              <w:rFonts w:ascii="EC Square Sans Pro" w:hAnsi="EC Square Sans Pro"/>
                              <w:color w:val="002060"/>
                              <w:sz w:val="22"/>
                              <w:szCs w:val="22"/>
                              <w:lang w:val="en-GB" w:eastAsia="en-GB" w:bidi="ar-SA"/>
                            </w:rPr>
                            <w:sym w:font="Wingdings" w:char="F0A1"/>
                          </w:r>
                        </w:sdtContent>
                      </w:sdt>
                      <w:r w:rsidR="006A2A8A" w:rsidRPr="006A2A8A">
                        <w:rPr>
                          <w:rFonts w:ascii="EC Square Sans Pro" w:hAnsi="EC Square Sans Pro"/>
                          <w:color w:val="002060"/>
                          <w:szCs w:val="22"/>
                          <w:lang w:val="pt-PT" w:eastAsia="en-GB" w:bidi="ar-SA"/>
                        </w:rPr>
                        <w:t xml:space="preserve"> </w:t>
                      </w:r>
                      <w:r w:rsidR="00FC32FD">
                        <w:rPr>
                          <w:rFonts w:ascii="EC Square Sans Pro" w:hAnsi="EC Square Sans Pro"/>
                          <w:color w:val="002060"/>
                          <w:sz w:val="22"/>
                        </w:rPr>
                        <w:t>a</w:t>
                      </w:r>
                      <w:r>
                        <w:rPr>
                          <w:rFonts w:ascii="EC Square Sans Pro" w:hAnsi="EC Square Sans Pro"/>
                          <w:color w:val="002060"/>
                          <w:sz w:val="22"/>
                        </w:rPr>
                        <w:t xml:space="preserve">dministrativní      </w:t>
                      </w:r>
                      <w:sdt>
                        <w:sdtPr>
                          <w:rPr>
                            <w:rFonts w:ascii="EC Square Sans Pro" w:hAnsi="EC Square Sans Pro"/>
                            <w:color w:val="002060"/>
                            <w:sz w:val="22"/>
                            <w:szCs w:val="22"/>
                            <w:lang w:val="en-GB" w:eastAsia="en-GB" w:bidi="ar-SA"/>
                          </w:rPr>
                          <w:id w:val="-426880142"/>
                          <w14:checkbox>
                            <w14:checked w14:val="0"/>
                            <w14:checkedState w14:val="0056" w14:font="Wingdings 2"/>
                            <w14:uncheckedState w14:val="00A1" w14:font="Wingdings"/>
                          </w14:checkbox>
                        </w:sdtPr>
                        <w:sdtEndPr/>
                        <w:sdtContent>
                          <w:r w:rsidR="006A2A8A" w:rsidRPr="00602FB1">
                            <w:rPr>
                              <w:rFonts w:ascii="EC Square Sans Pro" w:hAnsi="EC Square Sans Pro"/>
                              <w:color w:val="002060"/>
                              <w:sz w:val="22"/>
                              <w:szCs w:val="22"/>
                              <w:lang w:val="en-GB" w:eastAsia="en-GB" w:bidi="ar-SA"/>
                            </w:rPr>
                            <w:sym w:font="Wingdings" w:char="F0A1"/>
                          </w:r>
                        </w:sdtContent>
                      </w:sdt>
                      <w:r w:rsidR="006A2A8A" w:rsidRPr="006A2A8A">
                        <w:rPr>
                          <w:rFonts w:ascii="EC Square Sans Pro" w:hAnsi="EC Square Sans Pro"/>
                          <w:color w:val="002060"/>
                          <w:szCs w:val="22"/>
                          <w:lang w:val="pt-PT" w:eastAsia="en-GB" w:bidi="ar-SA"/>
                        </w:rPr>
                        <w:t xml:space="preserve"> </w:t>
                      </w:r>
                      <w:r>
                        <w:rPr>
                          <w:rFonts w:ascii="EC Square Sans Pro" w:hAnsi="EC Square Sans Pro"/>
                          <w:color w:val="002060"/>
                          <w:sz w:val="22"/>
                        </w:rPr>
                        <w:t>právní ?</w:t>
                      </w:r>
                    </w:p>
                    <w:p w14:paraId="1933BFE0" w14:textId="77777777" w:rsidR="00E421A0" w:rsidRPr="00EE541B" w:rsidRDefault="00E421A0" w:rsidP="00E421A0">
                      <w:pPr>
                        <w:jc w:val="center"/>
                        <w:rPr>
                          <w:rFonts w:ascii="EC Square Sans Pro" w:hAnsi="EC Square Sans Pro"/>
                          <w:sz w:val="20"/>
                        </w:rPr>
                      </w:pPr>
                    </w:p>
                    <w:p w14:paraId="7154BB7B" w14:textId="77777777" w:rsidR="00E421A0" w:rsidRPr="00EE541B" w:rsidRDefault="00E421A0" w:rsidP="00E421A0">
                      <w:pPr>
                        <w:rPr>
                          <w:rFonts w:ascii="EC Square Sans Pro" w:hAnsi="EC Square Sans Pro"/>
                          <w:sz w:val="20"/>
                        </w:rPr>
                      </w:pPr>
                      <w:r>
                        <w:t>3.1. Uveďte:</w:t>
                      </w:r>
                      <w:r>
                        <w:rPr>
                          <w:rFonts w:ascii="EC Square Sans Pro" w:hAnsi="EC Square Sans Pro"/>
                          <w:color w:val="002060"/>
                        </w:rPr>
                        <w:t xml:space="preserve"> a) subjekt / orgán / soud, který se na případu podílel, a typ rozhodnutí, které bylo přijato; b) veškerá další opatření, kterých jste si vědom(a).</w:t>
                      </w:r>
                    </w:p>
                    <w:tbl>
                      <w:tblPr>
                        <w:tblStyle w:val="TableGrid"/>
                        <w:tblW w:w="9747" w:type="dxa"/>
                        <w:tblInd w:w="108" w:type="dxa"/>
                        <w:tblLook w:val="04A0" w:firstRow="1" w:lastRow="0" w:firstColumn="1" w:lastColumn="0" w:noHBand="0" w:noVBand="1"/>
                      </w:tblPr>
                      <w:tblGrid>
                        <w:gridCol w:w="9747"/>
                      </w:tblGrid>
                      <w:tr w:rsidR="000A3BB7" w14:paraId="2AEEA865" w14:textId="77777777">
                        <w:trPr>
                          <w:trHeight w:val="921"/>
                        </w:trPr>
                        <w:tc>
                          <w:tcPr>
                            <w:tcW w:w="9747" w:type="dxa"/>
                            <w:shd w:val="clear" w:color="auto" w:fill="FFFFFF" w:themeFill="background1"/>
                          </w:tcPr>
                          <w:p w14:paraId="5AA945FC" w14:textId="77777777" w:rsidR="00E421A0" w:rsidRPr="001348D8" w:rsidRDefault="00E421A0" w:rsidP="00E421A0">
                            <w:pPr>
                              <w:jc w:val="both"/>
                              <w:rPr>
                                <w:rFonts w:ascii="Century" w:hAnsi="Century"/>
                                <w:color w:val="002060"/>
                              </w:rPr>
                            </w:pPr>
                          </w:p>
                        </w:tc>
                      </w:tr>
                    </w:tbl>
                    <w:p w14:paraId="20BEE7FC" w14:textId="77777777" w:rsidR="00E421A0" w:rsidRDefault="00E421A0" w:rsidP="00E421A0">
                      <w:pPr>
                        <w:jc w:val="center"/>
                        <w:rPr>
                          <w:rFonts w:ascii="EC Square Sans Cond Pro" w:hAnsi="EC Square Sans Cond Pro"/>
                          <w:sz w:val="20"/>
                        </w:rPr>
                      </w:pPr>
                    </w:p>
                    <w:p w14:paraId="56D6785A" w14:textId="77777777" w:rsidR="00E421A0" w:rsidRPr="00EE541B" w:rsidRDefault="00E421A0" w:rsidP="00E421A0">
                      <w:pPr>
                        <w:rPr>
                          <w:rFonts w:ascii="EC Square Sans Pro" w:hAnsi="EC Square Sans Pro"/>
                          <w:sz w:val="20"/>
                        </w:rPr>
                      </w:pPr>
                      <w:r>
                        <w:t>3.2. Byla vaše stížnost výše uvedeným subjektem / orgánem / soudem vyřízena  nebo ještě řízení probíhá?</w:t>
                      </w:r>
                      <w:r>
                        <w:rPr>
                          <w:rFonts w:ascii="EC Square Sans Pro" w:hAnsi="EC Square Sans Pro"/>
                          <w:color w:val="002060"/>
                        </w:rPr>
                        <w:t xml:space="preserve"> Pokud řízení ještě probíhá, kdy lze očekávat rozhodnutí? *</w:t>
                      </w:r>
                    </w:p>
                    <w:p w14:paraId="7CD3EB4F" w14:textId="77777777" w:rsidR="00E421A0" w:rsidRDefault="00E421A0" w:rsidP="00E421A0">
                      <w:pPr>
                        <w:jc w:val="center"/>
                        <w:rPr>
                          <w:rFonts w:ascii="EC Square Sans Cond Pro" w:hAnsi="EC Square Sans Cond Pro"/>
                          <w:sz w:val="20"/>
                        </w:rPr>
                      </w:pPr>
                    </w:p>
                    <w:tbl>
                      <w:tblPr>
                        <w:tblStyle w:val="TableGrid"/>
                        <w:tblW w:w="0" w:type="auto"/>
                        <w:tblInd w:w="108" w:type="dxa"/>
                        <w:tblLook w:val="04A0" w:firstRow="1" w:lastRow="0" w:firstColumn="1" w:lastColumn="0" w:noHBand="0" w:noVBand="1"/>
                      </w:tblPr>
                      <w:tblGrid>
                        <w:gridCol w:w="9781"/>
                      </w:tblGrid>
                      <w:tr w:rsidR="000A3BB7" w14:paraId="6EB93237" w14:textId="77777777">
                        <w:trPr>
                          <w:trHeight w:val="1756"/>
                        </w:trPr>
                        <w:tc>
                          <w:tcPr>
                            <w:tcW w:w="9781" w:type="dxa"/>
                            <w:shd w:val="clear" w:color="auto" w:fill="FFFFFF" w:themeFill="background1"/>
                          </w:tcPr>
                          <w:p w14:paraId="68F73500" w14:textId="77777777" w:rsidR="00E421A0" w:rsidRPr="001348D8" w:rsidRDefault="00E421A0" w:rsidP="00E421A0">
                            <w:pPr>
                              <w:jc w:val="both"/>
                              <w:rPr>
                                <w:rFonts w:ascii="Century" w:hAnsi="Century"/>
                                <w:color w:val="002060"/>
                              </w:rPr>
                            </w:pPr>
                          </w:p>
                        </w:tc>
                      </w:tr>
                    </w:tbl>
                    <w:p w14:paraId="51C8536D" w14:textId="77777777" w:rsidR="00E421A0" w:rsidRDefault="00E421A0" w:rsidP="00E421A0">
                      <w:pPr>
                        <w:jc w:val="center"/>
                        <w:rPr>
                          <w:rFonts w:ascii="EC Square Sans Cond Pro" w:hAnsi="EC Square Sans Cond Pro"/>
                          <w:sz w:val="20"/>
                        </w:rPr>
                      </w:pPr>
                    </w:p>
                    <w:p w14:paraId="0D3568B9" w14:textId="77777777" w:rsidR="00E421A0" w:rsidRDefault="00E421A0" w:rsidP="00E421A0">
                      <w:pPr>
                        <w:jc w:val="center"/>
                        <w:rPr>
                          <w:rFonts w:ascii="EC Square Sans Cond Pro" w:hAnsi="EC Square Sans Cond Pro"/>
                          <w:sz w:val="20"/>
                        </w:rPr>
                      </w:pPr>
                    </w:p>
                    <w:p w14:paraId="54FF38CE" w14:textId="77777777" w:rsidR="00E421A0" w:rsidRDefault="00E421A0" w:rsidP="00E421A0">
                      <w:pPr>
                        <w:jc w:val="center"/>
                        <w:rPr>
                          <w:rFonts w:ascii="EC Square Sans Cond Pro" w:hAnsi="EC Square Sans Cond Pro"/>
                          <w:sz w:val="20"/>
                        </w:rPr>
                      </w:pPr>
                    </w:p>
                    <w:p w14:paraId="5E330822" w14:textId="77777777" w:rsidR="00E421A0" w:rsidRDefault="00E421A0" w:rsidP="00E421A0">
                      <w:pPr>
                        <w:jc w:val="center"/>
                        <w:rPr>
                          <w:rFonts w:ascii="EC Square Sans Cond Pro" w:hAnsi="EC Square Sans Cond Pro"/>
                          <w:sz w:val="20"/>
                        </w:rPr>
                      </w:pPr>
                    </w:p>
                    <w:p w14:paraId="66CBDD43" w14:textId="77777777" w:rsidR="00E421A0" w:rsidRDefault="00E421A0" w:rsidP="00E421A0">
                      <w:pPr>
                        <w:jc w:val="center"/>
                        <w:rPr>
                          <w:rFonts w:ascii="EC Square Sans Cond Pro" w:hAnsi="EC Square Sans Cond Pro"/>
                          <w:sz w:val="20"/>
                        </w:rPr>
                      </w:pPr>
                    </w:p>
                    <w:p w14:paraId="35F4362C" w14:textId="77777777" w:rsidR="00E421A0" w:rsidRDefault="00E421A0" w:rsidP="00E421A0">
                      <w:pPr>
                        <w:jc w:val="center"/>
                        <w:rPr>
                          <w:rFonts w:ascii="EC Square Sans Cond Pro" w:hAnsi="EC Square Sans Cond Pro"/>
                          <w:sz w:val="20"/>
                        </w:rPr>
                      </w:pPr>
                    </w:p>
                    <w:p w14:paraId="74CEFFDC" w14:textId="77777777" w:rsidR="00E421A0" w:rsidRDefault="00E421A0" w:rsidP="00E421A0">
                      <w:pPr>
                        <w:jc w:val="center"/>
                        <w:rPr>
                          <w:rFonts w:ascii="EC Square Sans Cond Pro" w:hAnsi="EC Square Sans Cond Pro"/>
                          <w:sz w:val="20"/>
                        </w:rPr>
                      </w:pPr>
                    </w:p>
                    <w:p w14:paraId="443A9EDF" w14:textId="77777777" w:rsidR="00E421A0" w:rsidRDefault="00E421A0" w:rsidP="00E421A0">
                      <w:pPr>
                        <w:jc w:val="center"/>
                        <w:rPr>
                          <w:rFonts w:ascii="EC Square Sans Cond Pro" w:hAnsi="EC Square Sans Cond Pro"/>
                          <w:sz w:val="20"/>
                        </w:rPr>
                      </w:pPr>
                    </w:p>
                    <w:p w14:paraId="17EDA5E9" w14:textId="77777777" w:rsidR="00E421A0" w:rsidRDefault="00E421A0" w:rsidP="00E421A0">
                      <w:pPr>
                        <w:jc w:val="center"/>
                        <w:rPr>
                          <w:rFonts w:ascii="EC Square Sans Cond Pro" w:hAnsi="EC Square Sans Cond Pro"/>
                          <w:sz w:val="20"/>
                        </w:rPr>
                      </w:pPr>
                    </w:p>
                    <w:p w14:paraId="13028768" w14:textId="77777777" w:rsidR="00E421A0" w:rsidRDefault="00E421A0" w:rsidP="00E421A0">
                      <w:pPr>
                        <w:jc w:val="center"/>
                        <w:rPr>
                          <w:rFonts w:ascii="EC Square Sans Cond Pro" w:hAnsi="EC Square Sans Cond Pro"/>
                          <w:sz w:val="20"/>
                        </w:rPr>
                      </w:pPr>
                    </w:p>
                    <w:p w14:paraId="63115741" w14:textId="77777777" w:rsidR="00E421A0" w:rsidRDefault="00E421A0" w:rsidP="00E421A0">
                      <w:pPr>
                        <w:jc w:val="center"/>
                        <w:rPr>
                          <w:rFonts w:ascii="EC Square Sans Cond Pro" w:hAnsi="EC Square Sans Cond Pro"/>
                          <w:sz w:val="20"/>
                        </w:rPr>
                      </w:pPr>
                    </w:p>
                    <w:p w14:paraId="2B4D347A" w14:textId="77777777" w:rsidR="00E421A0" w:rsidRDefault="00E421A0" w:rsidP="00E421A0">
                      <w:pPr>
                        <w:jc w:val="center"/>
                        <w:rPr>
                          <w:rFonts w:ascii="EC Square Sans Cond Pro" w:hAnsi="EC Square Sans Cond Pro"/>
                          <w:sz w:val="20"/>
                        </w:rPr>
                      </w:pPr>
                    </w:p>
                    <w:p w14:paraId="4BE2FA52" w14:textId="77777777" w:rsidR="00E421A0" w:rsidRDefault="00E421A0" w:rsidP="00E421A0">
                      <w:pPr>
                        <w:jc w:val="center"/>
                        <w:rPr>
                          <w:rFonts w:ascii="EC Square Sans Cond Pro" w:hAnsi="EC Square Sans Cond Pro"/>
                          <w:sz w:val="20"/>
                        </w:rPr>
                      </w:pPr>
                    </w:p>
                    <w:p w14:paraId="5DA9F900" w14:textId="77777777" w:rsidR="00E421A0" w:rsidRDefault="00E421A0" w:rsidP="00E421A0">
                      <w:pPr>
                        <w:jc w:val="center"/>
                        <w:rPr>
                          <w:rFonts w:ascii="EC Square Sans Cond Pro" w:hAnsi="EC Square Sans Cond Pro"/>
                          <w:sz w:val="20"/>
                        </w:rPr>
                      </w:pPr>
                    </w:p>
                    <w:p w14:paraId="5CC24D57" w14:textId="77777777" w:rsidR="00E421A0" w:rsidRDefault="00E421A0" w:rsidP="00E421A0">
                      <w:pPr>
                        <w:jc w:val="center"/>
                        <w:rPr>
                          <w:rFonts w:ascii="EC Square Sans Cond Pro" w:hAnsi="EC Square Sans Cond Pro"/>
                          <w:sz w:val="20"/>
                        </w:rPr>
                      </w:pPr>
                    </w:p>
                    <w:p w14:paraId="251DE25E" w14:textId="77777777" w:rsidR="00E421A0" w:rsidRDefault="00E421A0" w:rsidP="00E421A0">
                      <w:pPr>
                        <w:jc w:val="center"/>
                        <w:rPr>
                          <w:rFonts w:ascii="EC Square Sans Cond Pro" w:hAnsi="EC Square Sans Cond Pro"/>
                          <w:sz w:val="20"/>
                        </w:rPr>
                      </w:pPr>
                    </w:p>
                    <w:p w14:paraId="0681E8DF" w14:textId="77777777" w:rsidR="00E421A0" w:rsidRPr="00E421A0" w:rsidRDefault="00E421A0" w:rsidP="00E421A0">
                      <w:pPr>
                        <w:jc w:val="both"/>
                        <w:rPr>
                          <w:rFonts w:ascii="EC Square Sans Cond Pro" w:hAnsi="EC Square Sans Cond Pro"/>
                          <w:sz w:val="20"/>
                        </w:rPr>
                      </w:pPr>
                    </w:p>
                  </w:txbxContent>
                </v:textbox>
                <w10:anchorlock/>
              </v:rect>
            </w:pict>
          </mc:Fallback>
        </mc:AlternateContent>
      </w:r>
    </w:p>
    <w:p w14:paraId="03CB8469" w14:textId="77777777" w:rsidR="00E421A0" w:rsidRPr="00602FB1" w:rsidRDefault="00E421A0" w:rsidP="007D633A">
      <w:pPr>
        <w:widowControl/>
        <w:jc w:val="both"/>
        <w:rPr>
          <w:rFonts w:ascii="EC Square Sans Cond Pro" w:hAnsi="EC Square Sans Cond Pro"/>
          <w:color w:val="002060"/>
          <w:szCs w:val="22"/>
        </w:rPr>
      </w:pPr>
    </w:p>
    <w:p w14:paraId="31A367D1" w14:textId="77777777" w:rsidR="001348D8" w:rsidRPr="00602FB1" w:rsidRDefault="00164A3B" w:rsidP="006A2A8A">
      <w:pPr>
        <w:widowControl/>
        <w:spacing w:before="120"/>
        <w:ind w:right="-23"/>
        <w:jc w:val="both"/>
        <w:rPr>
          <w:rFonts w:ascii="Century" w:hAnsi="Century"/>
          <w:b/>
          <w:color w:val="002060"/>
          <w:sz w:val="20"/>
          <w:szCs w:val="22"/>
        </w:rPr>
      </w:pPr>
      <w:r>
        <w:rPr>
          <w:noProof/>
          <w:lang w:val="fr-BE" w:eastAsia="fr-BE" w:bidi="ar-SA"/>
        </w:rPr>
        <mc:AlternateContent>
          <mc:Choice Requires="wps">
            <w:drawing>
              <wp:anchor distT="0" distB="0" distL="114300" distR="114300" simplePos="0" relativeHeight="251661312" behindDoc="0" locked="0" layoutInCell="1" allowOverlap="1" wp14:anchorId="224A7721" wp14:editId="1DC8F5D2">
                <wp:simplePos x="0" y="0"/>
                <wp:positionH relativeFrom="column">
                  <wp:posOffset>41275</wp:posOffset>
                </wp:positionH>
                <wp:positionV relativeFrom="paragraph">
                  <wp:posOffset>104140</wp:posOffset>
                </wp:positionV>
                <wp:extent cx="6393815" cy="3629660"/>
                <wp:effectExtent l="0" t="0" r="26035"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3815" cy="3629660"/>
                        </a:xfrm>
                        <a:prstGeom prst="rect">
                          <a:avLst/>
                        </a:prstGeom>
                        <a:solidFill>
                          <a:schemeClr val="bg1">
                            <a:lumMod val="85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727E59D8" w14:textId="77777777" w:rsidR="00E421A0" w:rsidRPr="00EE541B" w:rsidRDefault="00E421A0" w:rsidP="0064111F">
                            <w:pPr>
                              <w:widowControl/>
                              <w:spacing w:after="120"/>
                              <w:jc w:val="both"/>
                              <w:rPr>
                                <w:rFonts w:ascii="EC Square Sans Pro" w:hAnsi="EC Square Sans Pro"/>
                                <w:color w:val="002060"/>
                                <w:sz w:val="22"/>
                                <w:szCs w:val="22"/>
                              </w:rPr>
                            </w:pPr>
                            <w:r>
                              <w:rPr>
                                <w:b/>
                              </w:rPr>
                              <w:t>Pokud nebyla</w:t>
                            </w:r>
                            <w:r>
                              <w:t>, vyberte níže příslušnou možnost</w:t>
                            </w:r>
                          </w:p>
                          <w:p w14:paraId="74499BEA" w14:textId="77777777" w:rsidR="00E421A0" w:rsidRPr="00EE541B" w:rsidRDefault="00D26AAA" w:rsidP="00E421A0">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1169400273"/>
                                <w14:checkbox>
                                  <w14:checked w14:val="0"/>
                                  <w14:checkedState w14:val="0056" w14:font="Wingdings 2"/>
                                  <w14:uncheckedState w14:val="00A1" w14:font="Wingdings"/>
                                </w14:checkbox>
                              </w:sdtPr>
                              <w:sdtEndPr/>
                              <w:sdtContent>
                                <w:r w:rsidR="006A2A8A" w:rsidRPr="00602FB1">
                                  <w:rPr>
                                    <w:rFonts w:ascii="EC Square Sans Pro" w:hAnsi="EC Square Sans Pro"/>
                                    <w:color w:val="002060"/>
                                    <w:sz w:val="22"/>
                                    <w:szCs w:val="22"/>
                                    <w:lang w:val="en-GB" w:eastAsia="en-GB" w:bidi="ar-SA"/>
                                  </w:rPr>
                                  <w:sym w:font="Wingdings" w:char="F0A1"/>
                                </w:r>
                              </w:sdtContent>
                            </w:sdt>
                            <w:r w:rsidR="006A2A8A" w:rsidRPr="006A2A8A">
                              <w:rPr>
                                <w:rFonts w:ascii="EC Square Sans Pro" w:hAnsi="EC Square Sans Pro"/>
                                <w:color w:val="002060"/>
                                <w:szCs w:val="22"/>
                                <w:lang w:eastAsia="en-GB" w:bidi="ar-SA"/>
                              </w:rPr>
                              <w:t xml:space="preserve"> </w:t>
                            </w:r>
                            <w:r w:rsidR="00602FB1">
                              <w:t>Další řízení ve stejné věci probíhá před vnitrostátním soudem nebo Soudním dvorem EU</w:t>
                            </w:r>
                          </w:p>
                          <w:p w14:paraId="46EF684D" w14:textId="77777777" w:rsidR="00E421A0" w:rsidRPr="00EE541B" w:rsidRDefault="00D26AAA" w:rsidP="00E421A0">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1804193070"/>
                                <w14:checkbox>
                                  <w14:checked w14:val="0"/>
                                  <w14:checkedState w14:val="0056" w14:font="Wingdings 2"/>
                                  <w14:uncheckedState w14:val="00A1" w14:font="Wingdings"/>
                                </w14:checkbox>
                              </w:sdtPr>
                              <w:sdtEndPr/>
                              <w:sdtContent>
                                <w:r w:rsidR="006A2A8A" w:rsidRPr="00602FB1">
                                  <w:rPr>
                                    <w:rFonts w:ascii="EC Square Sans Pro" w:hAnsi="EC Square Sans Pro"/>
                                    <w:color w:val="002060"/>
                                    <w:sz w:val="22"/>
                                    <w:szCs w:val="22"/>
                                    <w:lang w:val="en-GB" w:eastAsia="en-GB" w:bidi="ar-SA"/>
                                  </w:rPr>
                                  <w:sym w:font="Wingdings" w:char="F0A1"/>
                                </w:r>
                              </w:sdtContent>
                            </w:sdt>
                            <w:r w:rsidR="006A2A8A" w:rsidRPr="006A2A8A">
                              <w:rPr>
                                <w:rFonts w:ascii="EC Square Sans Pro" w:hAnsi="EC Square Sans Pro"/>
                                <w:color w:val="002060"/>
                                <w:szCs w:val="22"/>
                                <w:lang w:eastAsia="en-GB" w:bidi="ar-SA"/>
                              </w:rPr>
                              <w:t xml:space="preserve"> </w:t>
                            </w:r>
                            <w:r w:rsidR="00602FB1">
                              <w:t>Neexistuje žádný opravný prostředek</w:t>
                            </w:r>
                          </w:p>
                          <w:p w14:paraId="69813B65" w14:textId="77777777" w:rsidR="00E421A0" w:rsidRPr="00EE541B" w:rsidRDefault="00D26AAA" w:rsidP="00E421A0">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1400053490"/>
                                <w14:checkbox>
                                  <w14:checked w14:val="0"/>
                                  <w14:checkedState w14:val="0056" w14:font="Wingdings 2"/>
                                  <w14:uncheckedState w14:val="00A1" w14:font="Wingdings"/>
                                </w14:checkbox>
                              </w:sdtPr>
                              <w:sdtEndPr/>
                              <w:sdtContent>
                                <w:r w:rsidR="006A2A8A" w:rsidRPr="00602FB1">
                                  <w:rPr>
                                    <w:rFonts w:ascii="EC Square Sans Pro" w:hAnsi="EC Square Sans Pro"/>
                                    <w:color w:val="002060"/>
                                    <w:sz w:val="22"/>
                                    <w:szCs w:val="22"/>
                                    <w:lang w:val="en-GB" w:eastAsia="en-GB" w:bidi="ar-SA"/>
                                  </w:rPr>
                                  <w:sym w:font="Wingdings" w:char="F0A1"/>
                                </w:r>
                              </w:sdtContent>
                            </w:sdt>
                            <w:r w:rsidR="006A2A8A" w:rsidRPr="006A2A8A">
                              <w:rPr>
                                <w:rFonts w:ascii="EC Square Sans Pro" w:hAnsi="EC Square Sans Pro"/>
                                <w:color w:val="002060"/>
                                <w:szCs w:val="22"/>
                                <w:lang w:eastAsia="en-GB" w:bidi="ar-SA"/>
                              </w:rPr>
                              <w:t xml:space="preserve"> </w:t>
                            </w:r>
                            <w:r w:rsidR="00602FB1">
                              <w:t>Opravný prostředek existuje, je však příliš nákladný</w:t>
                            </w:r>
                          </w:p>
                          <w:p w14:paraId="1DD08156" w14:textId="77777777" w:rsidR="00E421A0" w:rsidRPr="00EE541B" w:rsidRDefault="00D26AAA" w:rsidP="00E421A0">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1820926050"/>
                                <w14:checkbox>
                                  <w14:checked w14:val="0"/>
                                  <w14:checkedState w14:val="0056" w14:font="Wingdings 2"/>
                                  <w14:uncheckedState w14:val="00A1" w14:font="Wingdings"/>
                                </w14:checkbox>
                              </w:sdtPr>
                              <w:sdtEndPr/>
                              <w:sdtContent>
                                <w:r w:rsidR="006A2A8A" w:rsidRPr="00602FB1">
                                  <w:rPr>
                                    <w:rFonts w:ascii="EC Square Sans Pro" w:hAnsi="EC Square Sans Pro"/>
                                    <w:color w:val="002060"/>
                                    <w:sz w:val="22"/>
                                    <w:szCs w:val="22"/>
                                    <w:lang w:val="en-GB" w:eastAsia="en-GB" w:bidi="ar-SA"/>
                                  </w:rPr>
                                  <w:sym w:font="Wingdings" w:char="F0A1"/>
                                </w:r>
                              </w:sdtContent>
                            </w:sdt>
                            <w:r w:rsidR="006A2A8A" w:rsidRPr="006A2A8A">
                              <w:rPr>
                                <w:rFonts w:ascii="EC Square Sans Pro" w:hAnsi="EC Square Sans Pro"/>
                                <w:color w:val="002060"/>
                                <w:szCs w:val="22"/>
                                <w:lang w:eastAsia="en-GB" w:bidi="ar-SA"/>
                              </w:rPr>
                              <w:t xml:space="preserve"> </w:t>
                            </w:r>
                            <w:r w:rsidR="00602FB1">
                              <w:t>Uplynula stanovená lhůta</w:t>
                            </w:r>
                          </w:p>
                          <w:p w14:paraId="62FE8C71" w14:textId="77777777" w:rsidR="00E421A0" w:rsidRPr="00EE541B" w:rsidRDefault="00D26AAA" w:rsidP="0064111F">
                            <w:pPr>
                              <w:spacing w:after="120"/>
                              <w:rPr>
                                <w:rFonts w:ascii="EC Square Sans Pro" w:hAnsi="EC Square Sans Pro"/>
                                <w:sz w:val="20"/>
                              </w:rPr>
                            </w:pPr>
                            <w:sdt>
                              <w:sdtPr>
                                <w:rPr>
                                  <w:rFonts w:ascii="EC Square Sans Pro" w:hAnsi="EC Square Sans Pro"/>
                                  <w:color w:val="002060"/>
                                  <w:sz w:val="22"/>
                                  <w:szCs w:val="22"/>
                                  <w:lang w:val="en-GB" w:eastAsia="en-GB" w:bidi="ar-SA"/>
                                </w:rPr>
                                <w:id w:val="1697663061"/>
                                <w14:checkbox>
                                  <w14:checked w14:val="0"/>
                                  <w14:checkedState w14:val="0056" w14:font="Wingdings 2"/>
                                  <w14:uncheckedState w14:val="00A1" w14:font="Wingdings"/>
                                </w14:checkbox>
                              </w:sdtPr>
                              <w:sdtEndPr/>
                              <w:sdtContent>
                                <w:r w:rsidR="006A2A8A" w:rsidRPr="00602FB1">
                                  <w:rPr>
                                    <w:rFonts w:ascii="EC Square Sans Pro" w:hAnsi="EC Square Sans Pro"/>
                                    <w:color w:val="002060"/>
                                    <w:sz w:val="22"/>
                                    <w:szCs w:val="22"/>
                                    <w:lang w:val="en-GB" w:eastAsia="en-GB" w:bidi="ar-SA"/>
                                  </w:rPr>
                                  <w:sym w:font="Wingdings" w:char="F0A1"/>
                                </w:r>
                              </w:sdtContent>
                            </w:sdt>
                            <w:r w:rsidR="006A2A8A" w:rsidRPr="006A2A8A">
                              <w:rPr>
                                <w:rFonts w:ascii="EC Square Sans Pro" w:hAnsi="EC Square Sans Pro"/>
                                <w:color w:val="002060"/>
                                <w:szCs w:val="22"/>
                                <w:lang w:eastAsia="en-GB" w:bidi="ar-SA"/>
                              </w:rPr>
                              <w:t xml:space="preserve"> </w:t>
                            </w:r>
                            <w:r w:rsidR="00602FB1">
                              <w:t>Nedostatečná pravomoc (nemám právní nárok podat žalobu k soudu) uveďte proč:</w:t>
                            </w:r>
                          </w:p>
                          <w:tbl>
                            <w:tblPr>
                              <w:tblStyle w:val="TableGrid"/>
                              <w:tblW w:w="9747" w:type="dxa"/>
                              <w:tblInd w:w="108" w:type="dxa"/>
                              <w:tblLook w:val="04A0" w:firstRow="1" w:lastRow="0" w:firstColumn="1" w:lastColumn="0" w:noHBand="0" w:noVBand="1"/>
                            </w:tblPr>
                            <w:tblGrid>
                              <w:gridCol w:w="9747"/>
                            </w:tblGrid>
                            <w:tr w:rsidR="000A3BB7" w14:paraId="0018C044" w14:textId="77777777">
                              <w:trPr>
                                <w:trHeight w:val="903"/>
                              </w:trPr>
                              <w:tc>
                                <w:tcPr>
                                  <w:tcW w:w="9747" w:type="dxa"/>
                                  <w:shd w:val="clear" w:color="auto" w:fill="FFFFFF" w:themeFill="background1"/>
                                </w:tcPr>
                                <w:p w14:paraId="5A5EC0D6" w14:textId="77777777" w:rsidR="00E421A0" w:rsidRPr="001348D8" w:rsidRDefault="00E421A0" w:rsidP="00E421A0">
                                  <w:pPr>
                                    <w:jc w:val="both"/>
                                    <w:rPr>
                                      <w:rFonts w:ascii="Century" w:hAnsi="Century"/>
                                      <w:color w:val="002060"/>
                                    </w:rPr>
                                  </w:pPr>
                                </w:p>
                              </w:tc>
                            </w:tr>
                          </w:tbl>
                          <w:p w14:paraId="5094A11B" w14:textId="77777777" w:rsidR="00395437" w:rsidRPr="00EE541B" w:rsidRDefault="00D26AAA" w:rsidP="00395437">
                            <w:pPr>
                              <w:widowControl/>
                              <w:jc w:val="both"/>
                              <w:rPr>
                                <w:rFonts w:ascii="EC Square Sans Pro" w:hAnsi="EC Square Sans Pro"/>
                                <w:color w:val="002060"/>
                                <w:szCs w:val="22"/>
                              </w:rPr>
                            </w:pPr>
                            <w:sdt>
                              <w:sdtPr>
                                <w:rPr>
                                  <w:rFonts w:ascii="EC Square Sans Pro" w:hAnsi="EC Square Sans Pro"/>
                                  <w:color w:val="002060"/>
                                  <w:sz w:val="22"/>
                                  <w:szCs w:val="22"/>
                                  <w:lang w:val="en-GB" w:eastAsia="en-GB" w:bidi="ar-SA"/>
                                </w:rPr>
                                <w:id w:val="-1736695663"/>
                                <w14:checkbox>
                                  <w14:checked w14:val="0"/>
                                  <w14:checkedState w14:val="0056" w14:font="Wingdings 2"/>
                                  <w14:uncheckedState w14:val="00A1" w14:font="Wingdings"/>
                                </w14:checkbox>
                              </w:sdtPr>
                              <w:sdtEndPr/>
                              <w:sdtContent>
                                <w:r w:rsidR="006A2A8A" w:rsidRPr="00602FB1">
                                  <w:rPr>
                                    <w:rFonts w:ascii="EC Square Sans Pro" w:hAnsi="EC Square Sans Pro"/>
                                    <w:color w:val="002060"/>
                                    <w:sz w:val="22"/>
                                    <w:szCs w:val="22"/>
                                    <w:lang w:val="en-GB" w:eastAsia="en-GB" w:bidi="ar-SA"/>
                                  </w:rPr>
                                  <w:sym w:font="Wingdings" w:char="F0A1"/>
                                </w:r>
                              </w:sdtContent>
                            </w:sdt>
                            <w:r w:rsidR="006A2A8A" w:rsidRPr="006A2A8A">
                              <w:rPr>
                                <w:rFonts w:ascii="EC Square Sans Pro" w:hAnsi="EC Square Sans Pro"/>
                                <w:color w:val="002060"/>
                                <w:szCs w:val="22"/>
                                <w:lang w:eastAsia="en-GB" w:bidi="ar-SA"/>
                              </w:rPr>
                              <w:t xml:space="preserve"> </w:t>
                            </w:r>
                            <w:r w:rsidR="00602FB1">
                              <w:t>Nemám právníka ani zástupce</w:t>
                            </w:r>
                          </w:p>
                          <w:p w14:paraId="70F56FAF" w14:textId="77777777" w:rsidR="00395437" w:rsidRPr="00EE541B" w:rsidRDefault="00D26AAA" w:rsidP="00395437">
                            <w:pPr>
                              <w:widowControl/>
                              <w:jc w:val="both"/>
                              <w:rPr>
                                <w:rFonts w:ascii="EC Square Sans Pro" w:hAnsi="EC Square Sans Pro"/>
                                <w:color w:val="002060"/>
                                <w:szCs w:val="22"/>
                              </w:rPr>
                            </w:pPr>
                            <w:sdt>
                              <w:sdtPr>
                                <w:rPr>
                                  <w:rFonts w:ascii="EC Square Sans Pro" w:hAnsi="EC Square Sans Pro"/>
                                  <w:color w:val="002060"/>
                                  <w:sz w:val="22"/>
                                  <w:szCs w:val="22"/>
                                  <w:lang w:val="en-GB" w:eastAsia="en-GB" w:bidi="ar-SA"/>
                                </w:rPr>
                                <w:id w:val="-1169860180"/>
                                <w14:checkbox>
                                  <w14:checked w14:val="0"/>
                                  <w14:checkedState w14:val="0056" w14:font="Wingdings 2"/>
                                  <w14:uncheckedState w14:val="00A1" w14:font="Wingdings"/>
                                </w14:checkbox>
                              </w:sdtPr>
                              <w:sdtEndPr/>
                              <w:sdtContent>
                                <w:r w:rsidR="006A2A8A" w:rsidRPr="00602FB1">
                                  <w:rPr>
                                    <w:rFonts w:ascii="EC Square Sans Pro" w:hAnsi="EC Square Sans Pro"/>
                                    <w:color w:val="002060"/>
                                    <w:sz w:val="22"/>
                                    <w:szCs w:val="22"/>
                                    <w:lang w:val="en-GB" w:eastAsia="en-GB" w:bidi="ar-SA"/>
                                  </w:rPr>
                                  <w:sym w:font="Wingdings" w:char="F0A1"/>
                                </w:r>
                              </w:sdtContent>
                            </w:sdt>
                            <w:r w:rsidR="006A2A8A" w:rsidRPr="006A2A8A">
                              <w:rPr>
                                <w:rFonts w:ascii="EC Square Sans Pro" w:hAnsi="EC Square Sans Pro"/>
                                <w:color w:val="002060"/>
                                <w:szCs w:val="22"/>
                                <w:lang w:eastAsia="en-GB" w:bidi="ar-SA"/>
                              </w:rPr>
                              <w:t xml:space="preserve"> </w:t>
                            </w:r>
                            <w:r w:rsidR="00602FB1">
                              <w:t>Nevím, jaké opravné prostředky jsou v této situaci k dispozici</w:t>
                            </w:r>
                          </w:p>
                          <w:p w14:paraId="12CA831D" w14:textId="77777777" w:rsidR="00E421A0" w:rsidRPr="00EE541B" w:rsidRDefault="00D26AAA" w:rsidP="0064111F">
                            <w:pPr>
                              <w:spacing w:after="120"/>
                              <w:rPr>
                                <w:rFonts w:ascii="EC Square Sans Pro" w:hAnsi="EC Square Sans Pro"/>
                                <w:sz w:val="20"/>
                              </w:rPr>
                            </w:pPr>
                            <w:sdt>
                              <w:sdtPr>
                                <w:rPr>
                                  <w:rFonts w:ascii="EC Square Sans Pro" w:hAnsi="EC Square Sans Pro"/>
                                  <w:color w:val="002060"/>
                                  <w:sz w:val="22"/>
                                  <w:szCs w:val="22"/>
                                  <w:lang w:val="en-GB" w:eastAsia="en-GB" w:bidi="ar-SA"/>
                                </w:rPr>
                                <w:id w:val="-783193553"/>
                                <w14:checkbox>
                                  <w14:checked w14:val="0"/>
                                  <w14:checkedState w14:val="0056" w14:font="Wingdings 2"/>
                                  <w14:uncheckedState w14:val="00A1" w14:font="Wingdings"/>
                                </w14:checkbox>
                              </w:sdtPr>
                              <w:sdtEndPr/>
                              <w:sdtContent>
                                <w:r w:rsidR="006A2A8A" w:rsidRPr="00602FB1">
                                  <w:rPr>
                                    <w:rFonts w:ascii="EC Square Sans Pro" w:hAnsi="EC Square Sans Pro"/>
                                    <w:color w:val="002060"/>
                                    <w:sz w:val="22"/>
                                    <w:szCs w:val="22"/>
                                    <w:lang w:val="en-GB" w:eastAsia="en-GB" w:bidi="ar-SA"/>
                                  </w:rPr>
                                  <w:sym w:font="Wingdings" w:char="F0A1"/>
                                </w:r>
                              </w:sdtContent>
                            </w:sdt>
                            <w:r w:rsidR="006A2A8A" w:rsidRPr="00602FB1">
                              <w:rPr>
                                <w:rFonts w:ascii="EC Square Sans Pro" w:hAnsi="EC Square Sans Pro"/>
                                <w:color w:val="002060"/>
                                <w:szCs w:val="22"/>
                                <w:lang w:val="en-GB" w:eastAsia="en-GB" w:bidi="ar-SA"/>
                              </w:rPr>
                              <w:t xml:space="preserve"> </w:t>
                            </w:r>
                            <w:r w:rsidR="00602FB1">
                              <w:t>Jiný důvod (upřesněte)</w:t>
                            </w:r>
                          </w:p>
                          <w:tbl>
                            <w:tblPr>
                              <w:tblStyle w:val="TableGrid"/>
                              <w:tblW w:w="0" w:type="auto"/>
                              <w:tblInd w:w="108" w:type="dxa"/>
                              <w:tblLook w:val="04A0" w:firstRow="1" w:lastRow="0" w:firstColumn="1" w:lastColumn="0" w:noHBand="0" w:noVBand="1"/>
                            </w:tblPr>
                            <w:tblGrid>
                              <w:gridCol w:w="9781"/>
                            </w:tblGrid>
                            <w:tr w:rsidR="000A3BB7" w14:paraId="7ACF63F6" w14:textId="77777777">
                              <w:trPr>
                                <w:trHeight w:val="1552"/>
                              </w:trPr>
                              <w:tc>
                                <w:tcPr>
                                  <w:tcW w:w="9781" w:type="dxa"/>
                                  <w:shd w:val="clear" w:color="auto" w:fill="FFFFFF" w:themeFill="background1"/>
                                </w:tcPr>
                                <w:p w14:paraId="7E14B0CB" w14:textId="77777777" w:rsidR="00E421A0" w:rsidRPr="001348D8" w:rsidRDefault="00E421A0" w:rsidP="00E421A0">
                                  <w:pPr>
                                    <w:jc w:val="both"/>
                                    <w:rPr>
                                      <w:rFonts w:ascii="Century" w:hAnsi="Century"/>
                                      <w:color w:val="002060"/>
                                    </w:rPr>
                                  </w:pPr>
                                </w:p>
                              </w:tc>
                            </w:tr>
                          </w:tbl>
                          <w:p w14:paraId="013ADD44" w14:textId="77777777" w:rsidR="00E421A0" w:rsidRDefault="00E421A0" w:rsidP="00E421A0">
                            <w:pPr>
                              <w:jc w:val="center"/>
                              <w:rPr>
                                <w:rFonts w:ascii="EC Square Sans Cond Pro" w:hAnsi="EC Square Sans Cond Pro"/>
                                <w:sz w:val="20"/>
                              </w:rPr>
                            </w:pPr>
                          </w:p>
                          <w:p w14:paraId="4A4727C9" w14:textId="77777777" w:rsidR="00E421A0" w:rsidRDefault="00E421A0" w:rsidP="00E421A0">
                            <w:pPr>
                              <w:jc w:val="center"/>
                              <w:rPr>
                                <w:rFonts w:ascii="EC Square Sans Cond Pro" w:hAnsi="EC Square Sans Cond Pro"/>
                                <w:sz w:val="20"/>
                              </w:rPr>
                            </w:pPr>
                          </w:p>
                          <w:p w14:paraId="26CE18B3" w14:textId="77777777" w:rsidR="00E421A0" w:rsidRDefault="00E421A0" w:rsidP="00E421A0">
                            <w:pPr>
                              <w:jc w:val="center"/>
                              <w:rPr>
                                <w:rFonts w:ascii="EC Square Sans Cond Pro" w:hAnsi="EC Square Sans Cond Pro"/>
                                <w:sz w:val="20"/>
                              </w:rPr>
                            </w:pPr>
                          </w:p>
                          <w:p w14:paraId="4B963F54" w14:textId="77777777" w:rsidR="00E421A0" w:rsidRDefault="00E421A0" w:rsidP="00E421A0">
                            <w:pPr>
                              <w:jc w:val="center"/>
                              <w:rPr>
                                <w:rFonts w:ascii="EC Square Sans Cond Pro" w:hAnsi="EC Square Sans Cond Pro"/>
                                <w:sz w:val="20"/>
                              </w:rPr>
                            </w:pPr>
                          </w:p>
                          <w:p w14:paraId="5E084B1C" w14:textId="77777777" w:rsidR="00E421A0" w:rsidRDefault="00E421A0" w:rsidP="00E421A0">
                            <w:pPr>
                              <w:jc w:val="center"/>
                              <w:rPr>
                                <w:rFonts w:ascii="EC Square Sans Cond Pro" w:hAnsi="EC Square Sans Cond Pro"/>
                                <w:sz w:val="20"/>
                              </w:rPr>
                            </w:pPr>
                          </w:p>
                          <w:p w14:paraId="7F3669F4" w14:textId="77777777" w:rsidR="00E421A0" w:rsidRDefault="00E421A0" w:rsidP="00E421A0">
                            <w:pPr>
                              <w:jc w:val="center"/>
                              <w:rPr>
                                <w:rFonts w:ascii="EC Square Sans Cond Pro" w:hAnsi="EC Square Sans Cond Pro"/>
                                <w:sz w:val="20"/>
                              </w:rPr>
                            </w:pPr>
                          </w:p>
                          <w:p w14:paraId="658BAE59" w14:textId="77777777" w:rsidR="00E421A0" w:rsidRDefault="00E421A0" w:rsidP="00E421A0">
                            <w:pPr>
                              <w:jc w:val="center"/>
                              <w:rPr>
                                <w:rFonts w:ascii="EC Square Sans Cond Pro" w:hAnsi="EC Square Sans Cond Pro"/>
                                <w:sz w:val="20"/>
                              </w:rPr>
                            </w:pPr>
                          </w:p>
                          <w:p w14:paraId="3AAC7E26" w14:textId="77777777" w:rsidR="00E421A0" w:rsidRDefault="00E421A0" w:rsidP="00E421A0">
                            <w:pPr>
                              <w:jc w:val="center"/>
                              <w:rPr>
                                <w:rFonts w:ascii="EC Square Sans Cond Pro" w:hAnsi="EC Square Sans Cond Pro"/>
                                <w:sz w:val="20"/>
                              </w:rPr>
                            </w:pPr>
                          </w:p>
                          <w:p w14:paraId="06704E47" w14:textId="77777777" w:rsidR="00E421A0" w:rsidRDefault="00E421A0" w:rsidP="00E421A0">
                            <w:pPr>
                              <w:jc w:val="center"/>
                              <w:rPr>
                                <w:rFonts w:ascii="EC Square Sans Cond Pro" w:hAnsi="EC Square Sans Cond Pro"/>
                                <w:sz w:val="20"/>
                              </w:rPr>
                            </w:pPr>
                          </w:p>
                          <w:p w14:paraId="1D779E6F" w14:textId="77777777" w:rsidR="00E421A0" w:rsidRDefault="00E421A0" w:rsidP="00E421A0">
                            <w:pPr>
                              <w:jc w:val="center"/>
                              <w:rPr>
                                <w:rFonts w:ascii="EC Square Sans Cond Pro" w:hAnsi="EC Square Sans Cond Pro"/>
                                <w:sz w:val="20"/>
                              </w:rPr>
                            </w:pPr>
                          </w:p>
                          <w:p w14:paraId="1105DB59" w14:textId="77777777" w:rsidR="00E421A0" w:rsidRDefault="00E421A0" w:rsidP="00E421A0">
                            <w:pPr>
                              <w:jc w:val="center"/>
                              <w:rPr>
                                <w:rFonts w:ascii="EC Square Sans Cond Pro" w:hAnsi="EC Square Sans Cond Pro"/>
                                <w:sz w:val="20"/>
                              </w:rPr>
                            </w:pPr>
                          </w:p>
                          <w:p w14:paraId="28BCA2B3" w14:textId="77777777" w:rsidR="00E421A0" w:rsidRDefault="00E421A0" w:rsidP="00E421A0">
                            <w:pPr>
                              <w:jc w:val="center"/>
                              <w:rPr>
                                <w:rFonts w:ascii="EC Square Sans Cond Pro" w:hAnsi="EC Square Sans Cond Pro"/>
                                <w:sz w:val="20"/>
                              </w:rPr>
                            </w:pPr>
                          </w:p>
                          <w:p w14:paraId="67BA7DCC" w14:textId="77777777" w:rsidR="00E421A0" w:rsidRDefault="00E421A0" w:rsidP="00E421A0">
                            <w:pPr>
                              <w:jc w:val="center"/>
                              <w:rPr>
                                <w:rFonts w:ascii="EC Square Sans Cond Pro" w:hAnsi="EC Square Sans Cond Pro"/>
                                <w:sz w:val="20"/>
                              </w:rPr>
                            </w:pPr>
                          </w:p>
                          <w:p w14:paraId="7878F3F7" w14:textId="77777777" w:rsidR="00E421A0" w:rsidRDefault="00E421A0" w:rsidP="00E421A0">
                            <w:pPr>
                              <w:jc w:val="center"/>
                              <w:rPr>
                                <w:rFonts w:ascii="EC Square Sans Cond Pro" w:hAnsi="EC Square Sans Cond Pro"/>
                                <w:sz w:val="20"/>
                              </w:rPr>
                            </w:pPr>
                          </w:p>
                          <w:p w14:paraId="53344A68" w14:textId="77777777" w:rsidR="00E421A0" w:rsidRDefault="00E421A0" w:rsidP="00E421A0">
                            <w:pPr>
                              <w:jc w:val="center"/>
                              <w:rPr>
                                <w:rFonts w:ascii="EC Square Sans Cond Pro" w:hAnsi="EC Square Sans Cond Pro"/>
                                <w:sz w:val="20"/>
                              </w:rPr>
                            </w:pPr>
                          </w:p>
                          <w:p w14:paraId="18176567" w14:textId="77777777" w:rsidR="00E421A0" w:rsidRDefault="00E421A0" w:rsidP="00E421A0">
                            <w:pPr>
                              <w:jc w:val="center"/>
                              <w:rPr>
                                <w:rFonts w:ascii="EC Square Sans Cond Pro" w:hAnsi="EC Square Sans Cond Pro"/>
                                <w:sz w:val="20"/>
                              </w:rPr>
                            </w:pPr>
                          </w:p>
                          <w:p w14:paraId="5499F04A" w14:textId="77777777" w:rsidR="00E421A0" w:rsidRPr="00E421A0" w:rsidRDefault="00E421A0" w:rsidP="00E421A0">
                            <w:pPr>
                              <w:jc w:val="both"/>
                              <w:rPr>
                                <w:rFonts w:ascii="EC Square Sans Cond Pro" w:hAnsi="EC Square Sans Cond Pro"/>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24A7721" id="Rectangle 4" o:spid="_x0000_s1027" style="position:absolute;left:0;text-align:left;margin-left:3.25pt;margin-top:8.2pt;width:503.45pt;height:28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" fillcolor="#d8d8d8 [2732]" strokecolor="#243f60 [1604]" strokeweight="1.5pt">
                <v:path arrowok="t"/>
                <v:textbox>
                  <w:txbxContent>
                    <w:p w14:paraId="727E59D8" w14:textId="77777777" w:rsidR="00E421A0" w:rsidRPr="00EE541B" w:rsidRDefault="00E421A0" w:rsidP="0064111F">
                      <w:pPr>
                        <w:widowControl/>
                        <w:spacing w:after="120"/>
                        <w:jc w:val="both"/>
                        <w:rPr>
                          <w:rFonts w:ascii="EC Square Sans Pro" w:hAnsi="EC Square Sans Pro"/>
                          <w:color w:val="002060"/>
                          <w:sz w:val="22"/>
                          <w:szCs w:val="22"/>
                        </w:rPr>
                      </w:pPr>
                      <w:r>
                        <w:rPr>
                          <w:b/>
                        </w:rPr>
                        <w:t>Pokud nebyla</w:t>
                      </w:r>
                      <w:r>
                        <w:t>, vyberte níže příslušnou možnost</w:t>
                      </w:r>
                    </w:p>
                    <w:p w14:paraId="74499BEA" w14:textId="77777777" w:rsidR="00E421A0" w:rsidRPr="00EE541B" w:rsidRDefault="00D26AAA" w:rsidP="00E421A0">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1169400273"/>
                          <w14:checkbox>
                            <w14:checked w14:val="0"/>
                            <w14:checkedState w14:val="0056" w14:font="Wingdings 2"/>
                            <w14:uncheckedState w14:val="00A1" w14:font="Wingdings"/>
                          </w14:checkbox>
                        </w:sdtPr>
                        <w:sdtEndPr/>
                        <w:sdtContent>
                          <w:r w:rsidR="006A2A8A" w:rsidRPr="00602FB1">
                            <w:rPr>
                              <w:rFonts w:ascii="EC Square Sans Pro" w:hAnsi="EC Square Sans Pro"/>
                              <w:color w:val="002060"/>
                              <w:sz w:val="22"/>
                              <w:szCs w:val="22"/>
                              <w:lang w:val="en-GB" w:eastAsia="en-GB" w:bidi="ar-SA"/>
                            </w:rPr>
                            <w:sym w:font="Wingdings" w:char="F0A1"/>
                          </w:r>
                        </w:sdtContent>
                      </w:sdt>
                      <w:r w:rsidR="006A2A8A" w:rsidRPr="006A2A8A">
                        <w:rPr>
                          <w:rFonts w:ascii="EC Square Sans Pro" w:hAnsi="EC Square Sans Pro"/>
                          <w:color w:val="002060"/>
                          <w:szCs w:val="22"/>
                          <w:lang w:eastAsia="en-GB" w:bidi="ar-SA"/>
                        </w:rPr>
                        <w:t xml:space="preserve"> </w:t>
                      </w:r>
                      <w:r w:rsidR="00602FB1">
                        <w:t>Další řízení ve stejné věci probíhá před vnitrostátním soudem nebo Soudním dvorem EU</w:t>
                      </w:r>
                    </w:p>
                    <w:p w14:paraId="46EF684D" w14:textId="77777777" w:rsidR="00E421A0" w:rsidRPr="00EE541B" w:rsidRDefault="00D26AAA" w:rsidP="00E421A0">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1804193070"/>
                          <w14:checkbox>
                            <w14:checked w14:val="0"/>
                            <w14:checkedState w14:val="0056" w14:font="Wingdings 2"/>
                            <w14:uncheckedState w14:val="00A1" w14:font="Wingdings"/>
                          </w14:checkbox>
                        </w:sdtPr>
                        <w:sdtEndPr/>
                        <w:sdtContent>
                          <w:r w:rsidR="006A2A8A" w:rsidRPr="00602FB1">
                            <w:rPr>
                              <w:rFonts w:ascii="EC Square Sans Pro" w:hAnsi="EC Square Sans Pro"/>
                              <w:color w:val="002060"/>
                              <w:sz w:val="22"/>
                              <w:szCs w:val="22"/>
                              <w:lang w:val="en-GB" w:eastAsia="en-GB" w:bidi="ar-SA"/>
                            </w:rPr>
                            <w:sym w:font="Wingdings" w:char="F0A1"/>
                          </w:r>
                        </w:sdtContent>
                      </w:sdt>
                      <w:r w:rsidR="006A2A8A" w:rsidRPr="006A2A8A">
                        <w:rPr>
                          <w:rFonts w:ascii="EC Square Sans Pro" w:hAnsi="EC Square Sans Pro"/>
                          <w:color w:val="002060"/>
                          <w:szCs w:val="22"/>
                          <w:lang w:eastAsia="en-GB" w:bidi="ar-SA"/>
                        </w:rPr>
                        <w:t xml:space="preserve"> </w:t>
                      </w:r>
                      <w:r w:rsidR="00602FB1">
                        <w:t>Neexistuje žádný opravný prostředek</w:t>
                      </w:r>
                    </w:p>
                    <w:p w14:paraId="69813B65" w14:textId="77777777" w:rsidR="00E421A0" w:rsidRPr="00EE541B" w:rsidRDefault="00D26AAA" w:rsidP="00E421A0">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1400053490"/>
                          <w14:checkbox>
                            <w14:checked w14:val="0"/>
                            <w14:checkedState w14:val="0056" w14:font="Wingdings 2"/>
                            <w14:uncheckedState w14:val="00A1" w14:font="Wingdings"/>
                          </w14:checkbox>
                        </w:sdtPr>
                        <w:sdtEndPr/>
                        <w:sdtContent>
                          <w:r w:rsidR="006A2A8A" w:rsidRPr="00602FB1">
                            <w:rPr>
                              <w:rFonts w:ascii="EC Square Sans Pro" w:hAnsi="EC Square Sans Pro"/>
                              <w:color w:val="002060"/>
                              <w:sz w:val="22"/>
                              <w:szCs w:val="22"/>
                              <w:lang w:val="en-GB" w:eastAsia="en-GB" w:bidi="ar-SA"/>
                            </w:rPr>
                            <w:sym w:font="Wingdings" w:char="F0A1"/>
                          </w:r>
                        </w:sdtContent>
                      </w:sdt>
                      <w:r w:rsidR="006A2A8A" w:rsidRPr="006A2A8A">
                        <w:rPr>
                          <w:rFonts w:ascii="EC Square Sans Pro" w:hAnsi="EC Square Sans Pro"/>
                          <w:color w:val="002060"/>
                          <w:szCs w:val="22"/>
                          <w:lang w:eastAsia="en-GB" w:bidi="ar-SA"/>
                        </w:rPr>
                        <w:t xml:space="preserve"> </w:t>
                      </w:r>
                      <w:r w:rsidR="00602FB1">
                        <w:t>Opravný prostředek existuje, je však příliš nákladný</w:t>
                      </w:r>
                    </w:p>
                    <w:p w14:paraId="1DD08156" w14:textId="77777777" w:rsidR="00E421A0" w:rsidRPr="00EE541B" w:rsidRDefault="00D26AAA" w:rsidP="00E421A0">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1820926050"/>
                          <w14:checkbox>
                            <w14:checked w14:val="0"/>
                            <w14:checkedState w14:val="0056" w14:font="Wingdings 2"/>
                            <w14:uncheckedState w14:val="00A1" w14:font="Wingdings"/>
                          </w14:checkbox>
                        </w:sdtPr>
                        <w:sdtEndPr/>
                        <w:sdtContent>
                          <w:r w:rsidR="006A2A8A" w:rsidRPr="00602FB1">
                            <w:rPr>
                              <w:rFonts w:ascii="EC Square Sans Pro" w:hAnsi="EC Square Sans Pro"/>
                              <w:color w:val="002060"/>
                              <w:sz w:val="22"/>
                              <w:szCs w:val="22"/>
                              <w:lang w:val="en-GB" w:eastAsia="en-GB" w:bidi="ar-SA"/>
                            </w:rPr>
                            <w:sym w:font="Wingdings" w:char="F0A1"/>
                          </w:r>
                        </w:sdtContent>
                      </w:sdt>
                      <w:r w:rsidR="006A2A8A" w:rsidRPr="006A2A8A">
                        <w:rPr>
                          <w:rFonts w:ascii="EC Square Sans Pro" w:hAnsi="EC Square Sans Pro"/>
                          <w:color w:val="002060"/>
                          <w:szCs w:val="22"/>
                          <w:lang w:eastAsia="en-GB" w:bidi="ar-SA"/>
                        </w:rPr>
                        <w:t xml:space="preserve"> </w:t>
                      </w:r>
                      <w:r w:rsidR="00602FB1">
                        <w:t>Uplynula stanovená lhůta</w:t>
                      </w:r>
                    </w:p>
                    <w:p w14:paraId="62FE8C71" w14:textId="77777777" w:rsidR="00E421A0" w:rsidRPr="00EE541B" w:rsidRDefault="00D26AAA" w:rsidP="0064111F">
                      <w:pPr>
                        <w:spacing w:after="120"/>
                        <w:rPr>
                          <w:rFonts w:ascii="EC Square Sans Pro" w:hAnsi="EC Square Sans Pro"/>
                          <w:sz w:val="20"/>
                        </w:rPr>
                      </w:pPr>
                      <w:sdt>
                        <w:sdtPr>
                          <w:rPr>
                            <w:rFonts w:ascii="EC Square Sans Pro" w:hAnsi="EC Square Sans Pro"/>
                            <w:color w:val="002060"/>
                            <w:sz w:val="22"/>
                            <w:szCs w:val="22"/>
                            <w:lang w:val="en-GB" w:eastAsia="en-GB" w:bidi="ar-SA"/>
                          </w:rPr>
                          <w:id w:val="1697663061"/>
                          <w14:checkbox>
                            <w14:checked w14:val="0"/>
                            <w14:checkedState w14:val="0056" w14:font="Wingdings 2"/>
                            <w14:uncheckedState w14:val="00A1" w14:font="Wingdings"/>
                          </w14:checkbox>
                        </w:sdtPr>
                        <w:sdtEndPr/>
                        <w:sdtContent>
                          <w:r w:rsidR="006A2A8A" w:rsidRPr="00602FB1">
                            <w:rPr>
                              <w:rFonts w:ascii="EC Square Sans Pro" w:hAnsi="EC Square Sans Pro"/>
                              <w:color w:val="002060"/>
                              <w:sz w:val="22"/>
                              <w:szCs w:val="22"/>
                              <w:lang w:val="en-GB" w:eastAsia="en-GB" w:bidi="ar-SA"/>
                            </w:rPr>
                            <w:sym w:font="Wingdings" w:char="F0A1"/>
                          </w:r>
                        </w:sdtContent>
                      </w:sdt>
                      <w:r w:rsidR="006A2A8A" w:rsidRPr="006A2A8A">
                        <w:rPr>
                          <w:rFonts w:ascii="EC Square Sans Pro" w:hAnsi="EC Square Sans Pro"/>
                          <w:color w:val="002060"/>
                          <w:szCs w:val="22"/>
                          <w:lang w:eastAsia="en-GB" w:bidi="ar-SA"/>
                        </w:rPr>
                        <w:t xml:space="preserve"> </w:t>
                      </w:r>
                      <w:r w:rsidR="00602FB1">
                        <w:t>Nedostatečná pravomoc (nemám právní nárok podat žalobu k soudu) uveďte proč:</w:t>
                      </w:r>
                    </w:p>
                    <w:tbl>
                      <w:tblPr>
                        <w:tblStyle w:val="TableGrid"/>
                        <w:tblW w:w="9747" w:type="dxa"/>
                        <w:tblInd w:w="108" w:type="dxa"/>
                        <w:tblLook w:val="04A0" w:firstRow="1" w:lastRow="0" w:firstColumn="1" w:lastColumn="0" w:noHBand="0" w:noVBand="1"/>
                      </w:tblPr>
                      <w:tblGrid>
                        <w:gridCol w:w="9747"/>
                      </w:tblGrid>
                      <w:tr w:rsidR="000A3BB7" w14:paraId="0018C044" w14:textId="77777777">
                        <w:trPr>
                          <w:trHeight w:val="903"/>
                        </w:trPr>
                        <w:tc>
                          <w:tcPr>
                            <w:tcW w:w="9747" w:type="dxa"/>
                            <w:shd w:val="clear" w:color="auto" w:fill="FFFFFF" w:themeFill="background1"/>
                          </w:tcPr>
                          <w:p w14:paraId="5A5EC0D6" w14:textId="77777777" w:rsidR="00E421A0" w:rsidRPr="001348D8" w:rsidRDefault="00E421A0" w:rsidP="00E421A0">
                            <w:pPr>
                              <w:jc w:val="both"/>
                              <w:rPr>
                                <w:rFonts w:ascii="Century" w:hAnsi="Century"/>
                                <w:color w:val="002060"/>
                              </w:rPr>
                            </w:pPr>
                          </w:p>
                        </w:tc>
                      </w:tr>
                    </w:tbl>
                    <w:p w14:paraId="5094A11B" w14:textId="77777777" w:rsidR="00395437" w:rsidRPr="00EE541B" w:rsidRDefault="00D26AAA" w:rsidP="00395437">
                      <w:pPr>
                        <w:widowControl/>
                        <w:jc w:val="both"/>
                        <w:rPr>
                          <w:rFonts w:ascii="EC Square Sans Pro" w:hAnsi="EC Square Sans Pro"/>
                          <w:color w:val="002060"/>
                          <w:szCs w:val="22"/>
                        </w:rPr>
                      </w:pPr>
                      <w:sdt>
                        <w:sdtPr>
                          <w:rPr>
                            <w:rFonts w:ascii="EC Square Sans Pro" w:hAnsi="EC Square Sans Pro"/>
                            <w:color w:val="002060"/>
                            <w:sz w:val="22"/>
                            <w:szCs w:val="22"/>
                            <w:lang w:val="en-GB" w:eastAsia="en-GB" w:bidi="ar-SA"/>
                          </w:rPr>
                          <w:id w:val="-1736695663"/>
                          <w14:checkbox>
                            <w14:checked w14:val="0"/>
                            <w14:checkedState w14:val="0056" w14:font="Wingdings 2"/>
                            <w14:uncheckedState w14:val="00A1" w14:font="Wingdings"/>
                          </w14:checkbox>
                        </w:sdtPr>
                        <w:sdtEndPr/>
                        <w:sdtContent>
                          <w:r w:rsidR="006A2A8A" w:rsidRPr="00602FB1">
                            <w:rPr>
                              <w:rFonts w:ascii="EC Square Sans Pro" w:hAnsi="EC Square Sans Pro"/>
                              <w:color w:val="002060"/>
                              <w:sz w:val="22"/>
                              <w:szCs w:val="22"/>
                              <w:lang w:val="en-GB" w:eastAsia="en-GB" w:bidi="ar-SA"/>
                            </w:rPr>
                            <w:sym w:font="Wingdings" w:char="F0A1"/>
                          </w:r>
                        </w:sdtContent>
                      </w:sdt>
                      <w:r w:rsidR="006A2A8A" w:rsidRPr="006A2A8A">
                        <w:rPr>
                          <w:rFonts w:ascii="EC Square Sans Pro" w:hAnsi="EC Square Sans Pro"/>
                          <w:color w:val="002060"/>
                          <w:szCs w:val="22"/>
                          <w:lang w:eastAsia="en-GB" w:bidi="ar-SA"/>
                        </w:rPr>
                        <w:t xml:space="preserve"> </w:t>
                      </w:r>
                      <w:r w:rsidR="00602FB1">
                        <w:t>Nemám právníka ani zástupce</w:t>
                      </w:r>
                    </w:p>
                    <w:p w14:paraId="70F56FAF" w14:textId="77777777" w:rsidR="00395437" w:rsidRPr="00EE541B" w:rsidRDefault="00D26AAA" w:rsidP="00395437">
                      <w:pPr>
                        <w:widowControl/>
                        <w:jc w:val="both"/>
                        <w:rPr>
                          <w:rFonts w:ascii="EC Square Sans Pro" w:hAnsi="EC Square Sans Pro"/>
                          <w:color w:val="002060"/>
                          <w:szCs w:val="22"/>
                        </w:rPr>
                      </w:pPr>
                      <w:sdt>
                        <w:sdtPr>
                          <w:rPr>
                            <w:rFonts w:ascii="EC Square Sans Pro" w:hAnsi="EC Square Sans Pro"/>
                            <w:color w:val="002060"/>
                            <w:sz w:val="22"/>
                            <w:szCs w:val="22"/>
                            <w:lang w:val="en-GB" w:eastAsia="en-GB" w:bidi="ar-SA"/>
                          </w:rPr>
                          <w:id w:val="-1169860180"/>
                          <w14:checkbox>
                            <w14:checked w14:val="0"/>
                            <w14:checkedState w14:val="0056" w14:font="Wingdings 2"/>
                            <w14:uncheckedState w14:val="00A1" w14:font="Wingdings"/>
                          </w14:checkbox>
                        </w:sdtPr>
                        <w:sdtEndPr/>
                        <w:sdtContent>
                          <w:r w:rsidR="006A2A8A" w:rsidRPr="00602FB1">
                            <w:rPr>
                              <w:rFonts w:ascii="EC Square Sans Pro" w:hAnsi="EC Square Sans Pro"/>
                              <w:color w:val="002060"/>
                              <w:sz w:val="22"/>
                              <w:szCs w:val="22"/>
                              <w:lang w:val="en-GB" w:eastAsia="en-GB" w:bidi="ar-SA"/>
                            </w:rPr>
                            <w:sym w:font="Wingdings" w:char="F0A1"/>
                          </w:r>
                        </w:sdtContent>
                      </w:sdt>
                      <w:r w:rsidR="006A2A8A" w:rsidRPr="006A2A8A">
                        <w:rPr>
                          <w:rFonts w:ascii="EC Square Sans Pro" w:hAnsi="EC Square Sans Pro"/>
                          <w:color w:val="002060"/>
                          <w:szCs w:val="22"/>
                          <w:lang w:eastAsia="en-GB" w:bidi="ar-SA"/>
                        </w:rPr>
                        <w:t xml:space="preserve"> </w:t>
                      </w:r>
                      <w:r w:rsidR="00602FB1">
                        <w:t>Nevím, jaké opravné prostředky jsou v této situaci k dispozici</w:t>
                      </w:r>
                    </w:p>
                    <w:p w14:paraId="12CA831D" w14:textId="77777777" w:rsidR="00E421A0" w:rsidRPr="00EE541B" w:rsidRDefault="00D26AAA" w:rsidP="0064111F">
                      <w:pPr>
                        <w:spacing w:after="120"/>
                        <w:rPr>
                          <w:rFonts w:ascii="EC Square Sans Pro" w:hAnsi="EC Square Sans Pro"/>
                          <w:sz w:val="20"/>
                        </w:rPr>
                      </w:pPr>
                      <w:sdt>
                        <w:sdtPr>
                          <w:rPr>
                            <w:rFonts w:ascii="EC Square Sans Pro" w:hAnsi="EC Square Sans Pro"/>
                            <w:color w:val="002060"/>
                            <w:sz w:val="22"/>
                            <w:szCs w:val="22"/>
                            <w:lang w:val="en-GB" w:eastAsia="en-GB" w:bidi="ar-SA"/>
                          </w:rPr>
                          <w:id w:val="-783193553"/>
                          <w14:checkbox>
                            <w14:checked w14:val="0"/>
                            <w14:checkedState w14:val="0056" w14:font="Wingdings 2"/>
                            <w14:uncheckedState w14:val="00A1" w14:font="Wingdings"/>
                          </w14:checkbox>
                        </w:sdtPr>
                        <w:sdtEndPr/>
                        <w:sdtContent>
                          <w:r w:rsidR="006A2A8A" w:rsidRPr="00602FB1">
                            <w:rPr>
                              <w:rFonts w:ascii="EC Square Sans Pro" w:hAnsi="EC Square Sans Pro"/>
                              <w:color w:val="002060"/>
                              <w:sz w:val="22"/>
                              <w:szCs w:val="22"/>
                              <w:lang w:val="en-GB" w:eastAsia="en-GB" w:bidi="ar-SA"/>
                            </w:rPr>
                            <w:sym w:font="Wingdings" w:char="F0A1"/>
                          </w:r>
                        </w:sdtContent>
                      </w:sdt>
                      <w:r w:rsidR="006A2A8A" w:rsidRPr="00602FB1">
                        <w:rPr>
                          <w:rFonts w:ascii="EC Square Sans Pro" w:hAnsi="EC Square Sans Pro"/>
                          <w:color w:val="002060"/>
                          <w:szCs w:val="22"/>
                          <w:lang w:val="en-GB" w:eastAsia="en-GB" w:bidi="ar-SA"/>
                        </w:rPr>
                        <w:t xml:space="preserve"> </w:t>
                      </w:r>
                      <w:r w:rsidR="00602FB1">
                        <w:t>Jiný důvod (upřesněte)</w:t>
                      </w:r>
                    </w:p>
                    <w:tbl>
                      <w:tblPr>
                        <w:tblStyle w:val="TableGrid"/>
                        <w:tblW w:w="0" w:type="auto"/>
                        <w:tblInd w:w="108" w:type="dxa"/>
                        <w:tblLook w:val="04A0" w:firstRow="1" w:lastRow="0" w:firstColumn="1" w:lastColumn="0" w:noHBand="0" w:noVBand="1"/>
                      </w:tblPr>
                      <w:tblGrid>
                        <w:gridCol w:w="9781"/>
                      </w:tblGrid>
                      <w:tr w:rsidR="000A3BB7" w14:paraId="7ACF63F6" w14:textId="77777777">
                        <w:trPr>
                          <w:trHeight w:val="1552"/>
                        </w:trPr>
                        <w:tc>
                          <w:tcPr>
                            <w:tcW w:w="9781" w:type="dxa"/>
                            <w:shd w:val="clear" w:color="auto" w:fill="FFFFFF" w:themeFill="background1"/>
                          </w:tcPr>
                          <w:p w14:paraId="7E14B0CB" w14:textId="77777777" w:rsidR="00E421A0" w:rsidRPr="001348D8" w:rsidRDefault="00E421A0" w:rsidP="00E421A0">
                            <w:pPr>
                              <w:jc w:val="both"/>
                              <w:rPr>
                                <w:rFonts w:ascii="Century" w:hAnsi="Century"/>
                                <w:color w:val="002060"/>
                              </w:rPr>
                            </w:pPr>
                          </w:p>
                        </w:tc>
                      </w:tr>
                    </w:tbl>
                    <w:p w14:paraId="013ADD44" w14:textId="77777777" w:rsidR="00E421A0" w:rsidRDefault="00E421A0" w:rsidP="00E421A0">
                      <w:pPr>
                        <w:jc w:val="center"/>
                        <w:rPr>
                          <w:rFonts w:ascii="EC Square Sans Cond Pro" w:hAnsi="EC Square Sans Cond Pro"/>
                          <w:sz w:val="20"/>
                        </w:rPr>
                      </w:pPr>
                    </w:p>
                    <w:p w14:paraId="4A4727C9" w14:textId="77777777" w:rsidR="00E421A0" w:rsidRDefault="00E421A0" w:rsidP="00E421A0">
                      <w:pPr>
                        <w:jc w:val="center"/>
                        <w:rPr>
                          <w:rFonts w:ascii="EC Square Sans Cond Pro" w:hAnsi="EC Square Sans Cond Pro"/>
                          <w:sz w:val="20"/>
                        </w:rPr>
                      </w:pPr>
                    </w:p>
                    <w:p w14:paraId="26CE18B3" w14:textId="77777777" w:rsidR="00E421A0" w:rsidRDefault="00E421A0" w:rsidP="00E421A0">
                      <w:pPr>
                        <w:jc w:val="center"/>
                        <w:rPr>
                          <w:rFonts w:ascii="EC Square Sans Cond Pro" w:hAnsi="EC Square Sans Cond Pro"/>
                          <w:sz w:val="20"/>
                        </w:rPr>
                      </w:pPr>
                    </w:p>
                    <w:p w14:paraId="4B963F54" w14:textId="77777777" w:rsidR="00E421A0" w:rsidRDefault="00E421A0" w:rsidP="00E421A0">
                      <w:pPr>
                        <w:jc w:val="center"/>
                        <w:rPr>
                          <w:rFonts w:ascii="EC Square Sans Cond Pro" w:hAnsi="EC Square Sans Cond Pro"/>
                          <w:sz w:val="20"/>
                        </w:rPr>
                      </w:pPr>
                    </w:p>
                    <w:p w14:paraId="5E084B1C" w14:textId="77777777" w:rsidR="00E421A0" w:rsidRDefault="00E421A0" w:rsidP="00E421A0">
                      <w:pPr>
                        <w:jc w:val="center"/>
                        <w:rPr>
                          <w:rFonts w:ascii="EC Square Sans Cond Pro" w:hAnsi="EC Square Sans Cond Pro"/>
                          <w:sz w:val="20"/>
                        </w:rPr>
                      </w:pPr>
                    </w:p>
                    <w:p w14:paraId="7F3669F4" w14:textId="77777777" w:rsidR="00E421A0" w:rsidRDefault="00E421A0" w:rsidP="00E421A0">
                      <w:pPr>
                        <w:jc w:val="center"/>
                        <w:rPr>
                          <w:rFonts w:ascii="EC Square Sans Cond Pro" w:hAnsi="EC Square Sans Cond Pro"/>
                          <w:sz w:val="20"/>
                        </w:rPr>
                      </w:pPr>
                    </w:p>
                    <w:p w14:paraId="658BAE59" w14:textId="77777777" w:rsidR="00E421A0" w:rsidRDefault="00E421A0" w:rsidP="00E421A0">
                      <w:pPr>
                        <w:jc w:val="center"/>
                        <w:rPr>
                          <w:rFonts w:ascii="EC Square Sans Cond Pro" w:hAnsi="EC Square Sans Cond Pro"/>
                          <w:sz w:val="20"/>
                        </w:rPr>
                      </w:pPr>
                    </w:p>
                    <w:p w14:paraId="3AAC7E26" w14:textId="77777777" w:rsidR="00E421A0" w:rsidRDefault="00E421A0" w:rsidP="00E421A0">
                      <w:pPr>
                        <w:jc w:val="center"/>
                        <w:rPr>
                          <w:rFonts w:ascii="EC Square Sans Cond Pro" w:hAnsi="EC Square Sans Cond Pro"/>
                          <w:sz w:val="20"/>
                        </w:rPr>
                      </w:pPr>
                    </w:p>
                    <w:p w14:paraId="06704E47" w14:textId="77777777" w:rsidR="00E421A0" w:rsidRDefault="00E421A0" w:rsidP="00E421A0">
                      <w:pPr>
                        <w:jc w:val="center"/>
                        <w:rPr>
                          <w:rFonts w:ascii="EC Square Sans Cond Pro" w:hAnsi="EC Square Sans Cond Pro"/>
                          <w:sz w:val="20"/>
                        </w:rPr>
                      </w:pPr>
                    </w:p>
                    <w:p w14:paraId="1D779E6F" w14:textId="77777777" w:rsidR="00E421A0" w:rsidRDefault="00E421A0" w:rsidP="00E421A0">
                      <w:pPr>
                        <w:jc w:val="center"/>
                        <w:rPr>
                          <w:rFonts w:ascii="EC Square Sans Cond Pro" w:hAnsi="EC Square Sans Cond Pro"/>
                          <w:sz w:val="20"/>
                        </w:rPr>
                      </w:pPr>
                    </w:p>
                    <w:p w14:paraId="1105DB59" w14:textId="77777777" w:rsidR="00E421A0" w:rsidRDefault="00E421A0" w:rsidP="00E421A0">
                      <w:pPr>
                        <w:jc w:val="center"/>
                        <w:rPr>
                          <w:rFonts w:ascii="EC Square Sans Cond Pro" w:hAnsi="EC Square Sans Cond Pro"/>
                          <w:sz w:val="20"/>
                        </w:rPr>
                      </w:pPr>
                    </w:p>
                    <w:p w14:paraId="28BCA2B3" w14:textId="77777777" w:rsidR="00E421A0" w:rsidRDefault="00E421A0" w:rsidP="00E421A0">
                      <w:pPr>
                        <w:jc w:val="center"/>
                        <w:rPr>
                          <w:rFonts w:ascii="EC Square Sans Cond Pro" w:hAnsi="EC Square Sans Cond Pro"/>
                          <w:sz w:val="20"/>
                        </w:rPr>
                      </w:pPr>
                    </w:p>
                    <w:p w14:paraId="67BA7DCC" w14:textId="77777777" w:rsidR="00E421A0" w:rsidRDefault="00E421A0" w:rsidP="00E421A0">
                      <w:pPr>
                        <w:jc w:val="center"/>
                        <w:rPr>
                          <w:rFonts w:ascii="EC Square Sans Cond Pro" w:hAnsi="EC Square Sans Cond Pro"/>
                          <w:sz w:val="20"/>
                        </w:rPr>
                      </w:pPr>
                    </w:p>
                    <w:p w14:paraId="7878F3F7" w14:textId="77777777" w:rsidR="00E421A0" w:rsidRDefault="00E421A0" w:rsidP="00E421A0">
                      <w:pPr>
                        <w:jc w:val="center"/>
                        <w:rPr>
                          <w:rFonts w:ascii="EC Square Sans Cond Pro" w:hAnsi="EC Square Sans Cond Pro"/>
                          <w:sz w:val="20"/>
                        </w:rPr>
                      </w:pPr>
                    </w:p>
                    <w:p w14:paraId="53344A68" w14:textId="77777777" w:rsidR="00E421A0" w:rsidRDefault="00E421A0" w:rsidP="00E421A0">
                      <w:pPr>
                        <w:jc w:val="center"/>
                        <w:rPr>
                          <w:rFonts w:ascii="EC Square Sans Cond Pro" w:hAnsi="EC Square Sans Cond Pro"/>
                          <w:sz w:val="20"/>
                        </w:rPr>
                      </w:pPr>
                    </w:p>
                    <w:p w14:paraId="18176567" w14:textId="77777777" w:rsidR="00E421A0" w:rsidRDefault="00E421A0" w:rsidP="00E421A0">
                      <w:pPr>
                        <w:jc w:val="center"/>
                        <w:rPr>
                          <w:rFonts w:ascii="EC Square Sans Cond Pro" w:hAnsi="EC Square Sans Cond Pro"/>
                          <w:sz w:val="20"/>
                        </w:rPr>
                      </w:pPr>
                    </w:p>
                    <w:p w14:paraId="5499F04A" w14:textId="77777777" w:rsidR="00E421A0" w:rsidRPr="00E421A0" w:rsidRDefault="00E421A0" w:rsidP="00E421A0">
                      <w:pPr>
                        <w:jc w:val="both"/>
                        <w:rPr>
                          <w:rFonts w:ascii="EC Square Sans Cond Pro" w:hAnsi="EC Square Sans Cond Pro"/>
                          <w:sz w:val="20"/>
                        </w:rPr>
                      </w:pPr>
                    </w:p>
                  </w:txbxContent>
                </v:textbox>
              </v:rect>
            </w:pict>
          </mc:Fallback>
        </mc:AlternateContent>
      </w:r>
    </w:p>
    <w:p w14:paraId="64D29530" w14:textId="77777777" w:rsidR="00E421A0" w:rsidRPr="00602FB1" w:rsidRDefault="00E421A0" w:rsidP="007D633A">
      <w:pPr>
        <w:widowControl/>
        <w:jc w:val="both"/>
        <w:rPr>
          <w:rFonts w:ascii="Century" w:hAnsi="Century"/>
          <w:b/>
          <w:color w:val="002060"/>
          <w:sz w:val="22"/>
          <w:szCs w:val="22"/>
        </w:rPr>
      </w:pPr>
    </w:p>
    <w:p w14:paraId="7DB25196" w14:textId="77777777" w:rsidR="00E421A0" w:rsidRPr="00602FB1" w:rsidRDefault="00E421A0" w:rsidP="007D633A">
      <w:pPr>
        <w:widowControl/>
        <w:jc w:val="both"/>
        <w:rPr>
          <w:rFonts w:ascii="Century" w:hAnsi="Century"/>
          <w:b/>
          <w:color w:val="002060"/>
          <w:sz w:val="22"/>
          <w:szCs w:val="22"/>
        </w:rPr>
      </w:pPr>
    </w:p>
    <w:p w14:paraId="3CF0F110" w14:textId="77777777" w:rsidR="00E421A0" w:rsidRPr="00602FB1" w:rsidRDefault="00E421A0" w:rsidP="007D633A">
      <w:pPr>
        <w:widowControl/>
        <w:jc w:val="both"/>
        <w:rPr>
          <w:rFonts w:ascii="Century" w:hAnsi="Century"/>
          <w:b/>
          <w:color w:val="002060"/>
          <w:sz w:val="22"/>
          <w:szCs w:val="22"/>
        </w:rPr>
      </w:pPr>
    </w:p>
    <w:p w14:paraId="025CB92D" w14:textId="77777777" w:rsidR="00E421A0" w:rsidRPr="00602FB1" w:rsidRDefault="00E421A0" w:rsidP="007D633A">
      <w:pPr>
        <w:widowControl/>
        <w:jc w:val="both"/>
        <w:rPr>
          <w:rFonts w:ascii="Century" w:hAnsi="Century"/>
          <w:b/>
          <w:color w:val="002060"/>
          <w:sz w:val="22"/>
          <w:szCs w:val="22"/>
        </w:rPr>
      </w:pPr>
    </w:p>
    <w:p w14:paraId="3A3895F7" w14:textId="77777777" w:rsidR="00E421A0" w:rsidRPr="00602FB1" w:rsidRDefault="00E421A0" w:rsidP="007D633A">
      <w:pPr>
        <w:widowControl/>
        <w:jc w:val="both"/>
        <w:rPr>
          <w:rFonts w:ascii="Century" w:hAnsi="Century"/>
          <w:b/>
          <w:color w:val="002060"/>
          <w:sz w:val="22"/>
          <w:szCs w:val="22"/>
        </w:rPr>
      </w:pPr>
    </w:p>
    <w:p w14:paraId="27DDFB6D" w14:textId="77777777" w:rsidR="00E421A0" w:rsidRPr="00602FB1" w:rsidRDefault="00E421A0" w:rsidP="007D633A">
      <w:pPr>
        <w:widowControl/>
        <w:jc w:val="both"/>
        <w:rPr>
          <w:rFonts w:ascii="Century" w:hAnsi="Century"/>
          <w:b/>
          <w:color w:val="002060"/>
          <w:sz w:val="22"/>
          <w:szCs w:val="22"/>
        </w:rPr>
      </w:pPr>
    </w:p>
    <w:p w14:paraId="0A035526" w14:textId="77777777" w:rsidR="00E421A0" w:rsidRPr="00602FB1" w:rsidRDefault="00E421A0" w:rsidP="007D633A">
      <w:pPr>
        <w:widowControl/>
        <w:jc w:val="both"/>
        <w:rPr>
          <w:rFonts w:ascii="Century" w:hAnsi="Century"/>
          <w:b/>
          <w:color w:val="002060"/>
          <w:sz w:val="22"/>
          <w:szCs w:val="22"/>
        </w:rPr>
      </w:pPr>
    </w:p>
    <w:p w14:paraId="3CE65065" w14:textId="77777777" w:rsidR="00E421A0" w:rsidRPr="00602FB1" w:rsidRDefault="00E421A0" w:rsidP="007D633A">
      <w:pPr>
        <w:widowControl/>
        <w:jc w:val="both"/>
        <w:rPr>
          <w:rFonts w:ascii="Century" w:hAnsi="Century"/>
          <w:b/>
          <w:color w:val="002060"/>
          <w:sz w:val="22"/>
          <w:szCs w:val="22"/>
        </w:rPr>
      </w:pPr>
    </w:p>
    <w:p w14:paraId="6AA7185E" w14:textId="77777777" w:rsidR="00E421A0" w:rsidRPr="00602FB1" w:rsidRDefault="00E421A0" w:rsidP="007D633A">
      <w:pPr>
        <w:widowControl/>
        <w:jc w:val="both"/>
        <w:rPr>
          <w:rFonts w:ascii="Century" w:hAnsi="Century"/>
          <w:b/>
          <w:color w:val="002060"/>
          <w:sz w:val="22"/>
          <w:szCs w:val="22"/>
        </w:rPr>
      </w:pPr>
    </w:p>
    <w:p w14:paraId="275EBAA5" w14:textId="77777777" w:rsidR="00E421A0" w:rsidRPr="00602FB1" w:rsidRDefault="00E421A0" w:rsidP="007D633A">
      <w:pPr>
        <w:widowControl/>
        <w:jc w:val="both"/>
        <w:rPr>
          <w:rFonts w:ascii="Century" w:hAnsi="Century"/>
          <w:b/>
          <w:color w:val="002060"/>
          <w:sz w:val="22"/>
          <w:szCs w:val="22"/>
        </w:rPr>
      </w:pPr>
    </w:p>
    <w:p w14:paraId="782B2660" w14:textId="77777777" w:rsidR="00E421A0" w:rsidRPr="00602FB1" w:rsidRDefault="00E421A0" w:rsidP="007D633A">
      <w:pPr>
        <w:widowControl/>
        <w:jc w:val="both"/>
        <w:rPr>
          <w:rFonts w:ascii="Century" w:hAnsi="Century"/>
          <w:b/>
          <w:color w:val="002060"/>
          <w:sz w:val="22"/>
          <w:szCs w:val="22"/>
        </w:rPr>
      </w:pPr>
    </w:p>
    <w:p w14:paraId="2A6C3A4C" w14:textId="77777777" w:rsidR="00E421A0" w:rsidRPr="00602FB1" w:rsidRDefault="00E421A0" w:rsidP="007D633A">
      <w:pPr>
        <w:widowControl/>
        <w:jc w:val="both"/>
        <w:rPr>
          <w:rFonts w:ascii="Century" w:hAnsi="Century"/>
          <w:b/>
          <w:color w:val="002060"/>
          <w:sz w:val="22"/>
          <w:szCs w:val="22"/>
        </w:rPr>
      </w:pPr>
    </w:p>
    <w:p w14:paraId="15052E2F" w14:textId="77777777" w:rsidR="00E421A0" w:rsidRPr="00602FB1" w:rsidRDefault="00E421A0" w:rsidP="007D633A">
      <w:pPr>
        <w:widowControl/>
        <w:jc w:val="both"/>
        <w:rPr>
          <w:rFonts w:ascii="Century" w:hAnsi="Century"/>
          <w:b/>
          <w:color w:val="002060"/>
          <w:sz w:val="22"/>
          <w:szCs w:val="22"/>
        </w:rPr>
      </w:pPr>
    </w:p>
    <w:p w14:paraId="02C979E0" w14:textId="77777777" w:rsidR="00E421A0" w:rsidRPr="00602FB1" w:rsidRDefault="00E421A0" w:rsidP="007D633A">
      <w:pPr>
        <w:widowControl/>
        <w:jc w:val="both"/>
        <w:rPr>
          <w:rFonts w:ascii="Century" w:hAnsi="Century"/>
          <w:b/>
          <w:color w:val="002060"/>
          <w:sz w:val="22"/>
          <w:szCs w:val="22"/>
        </w:rPr>
      </w:pPr>
    </w:p>
    <w:p w14:paraId="06552DB7" w14:textId="77777777" w:rsidR="00E421A0" w:rsidRPr="00602FB1" w:rsidRDefault="00E421A0" w:rsidP="007D633A">
      <w:pPr>
        <w:widowControl/>
        <w:jc w:val="both"/>
        <w:rPr>
          <w:rFonts w:ascii="Century" w:hAnsi="Century"/>
          <w:b/>
          <w:color w:val="002060"/>
          <w:sz w:val="22"/>
          <w:szCs w:val="22"/>
        </w:rPr>
      </w:pPr>
    </w:p>
    <w:p w14:paraId="0CC786D3" w14:textId="77777777" w:rsidR="00E421A0" w:rsidRPr="00602FB1" w:rsidRDefault="00E421A0" w:rsidP="007D633A">
      <w:pPr>
        <w:widowControl/>
        <w:jc w:val="both"/>
        <w:rPr>
          <w:rFonts w:ascii="Century" w:hAnsi="Century"/>
          <w:b/>
          <w:color w:val="002060"/>
          <w:sz w:val="22"/>
          <w:szCs w:val="22"/>
        </w:rPr>
      </w:pPr>
    </w:p>
    <w:p w14:paraId="5D8BFFBE" w14:textId="77777777" w:rsidR="00E421A0" w:rsidRPr="00602FB1" w:rsidRDefault="00E421A0" w:rsidP="007D633A">
      <w:pPr>
        <w:widowControl/>
        <w:jc w:val="both"/>
        <w:rPr>
          <w:rFonts w:ascii="Century" w:hAnsi="Century"/>
          <w:b/>
          <w:color w:val="002060"/>
          <w:sz w:val="22"/>
          <w:szCs w:val="22"/>
        </w:rPr>
      </w:pPr>
    </w:p>
    <w:p w14:paraId="5EDF0852" w14:textId="77777777" w:rsidR="00E421A0" w:rsidRPr="00602FB1" w:rsidRDefault="00E421A0" w:rsidP="007D633A">
      <w:pPr>
        <w:widowControl/>
        <w:jc w:val="both"/>
        <w:rPr>
          <w:rFonts w:ascii="Century" w:hAnsi="Century"/>
          <w:b/>
          <w:color w:val="002060"/>
          <w:sz w:val="22"/>
          <w:szCs w:val="22"/>
        </w:rPr>
      </w:pPr>
    </w:p>
    <w:p w14:paraId="2D4F251B" w14:textId="77777777" w:rsidR="0064111F" w:rsidRPr="00602FB1" w:rsidRDefault="0064111F" w:rsidP="007D633A">
      <w:pPr>
        <w:widowControl/>
        <w:jc w:val="both"/>
        <w:rPr>
          <w:rFonts w:ascii="EC Square Sans Cond Pro" w:hAnsi="EC Square Sans Cond Pro"/>
          <w:color w:val="0070C0"/>
          <w:sz w:val="28"/>
          <w:szCs w:val="22"/>
        </w:rPr>
      </w:pPr>
    </w:p>
    <w:p w14:paraId="504F4530" w14:textId="77777777" w:rsidR="0064111F" w:rsidRPr="00602FB1" w:rsidRDefault="0064111F" w:rsidP="007D633A">
      <w:pPr>
        <w:widowControl/>
        <w:jc w:val="both"/>
        <w:rPr>
          <w:rFonts w:ascii="EC Square Sans Cond Pro" w:hAnsi="EC Square Sans Cond Pro"/>
          <w:color w:val="0070C0"/>
          <w:sz w:val="28"/>
          <w:szCs w:val="22"/>
        </w:rPr>
      </w:pPr>
    </w:p>
    <w:p w14:paraId="0C1E2E1D" w14:textId="77777777" w:rsidR="0064111F" w:rsidRPr="00602FB1" w:rsidRDefault="0064111F" w:rsidP="007D633A">
      <w:pPr>
        <w:widowControl/>
        <w:jc w:val="both"/>
        <w:rPr>
          <w:rFonts w:ascii="EC Square Sans Cond Pro" w:hAnsi="EC Square Sans Cond Pro"/>
          <w:color w:val="0070C0"/>
          <w:sz w:val="28"/>
          <w:szCs w:val="22"/>
        </w:rPr>
      </w:pPr>
    </w:p>
    <w:p w14:paraId="7CDBC2AF" w14:textId="77777777" w:rsidR="00965300" w:rsidRDefault="00965300">
      <w:pPr>
        <w:rPr>
          <w:rFonts w:ascii="EC Square Sans Pro" w:hAnsi="EC Square Sans Pro"/>
          <w:color w:val="0070C0"/>
          <w:sz w:val="28"/>
        </w:rPr>
      </w:pPr>
      <w:r>
        <w:rPr>
          <w:rFonts w:ascii="EC Square Sans Pro" w:hAnsi="EC Square Sans Pro"/>
          <w:color w:val="0070C0"/>
          <w:sz w:val="28"/>
        </w:rPr>
        <w:br w:type="page"/>
      </w:r>
    </w:p>
    <w:p w14:paraId="15C89D9A" w14:textId="77777777" w:rsidR="001348D8" w:rsidRPr="00602FB1" w:rsidRDefault="001348D8" w:rsidP="0064111F">
      <w:pPr>
        <w:widowControl/>
        <w:spacing w:after="120"/>
        <w:jc w:val="both"/>
        <w:rPr>
          <w:rFonts w:ascii="EC Square Sans Pro" w:hAnsi="EC Square Sans Pro"/>
          <w:color w:val="0070C0"/>
          <w:sz w:val="28"/>
          <w:szCs w:val="22"/>
        </w:rPr>
      </w:pPr>
      <w:r>
        <w:rPr>
          <w:rFonts w:ascii="EC Square Sans Pro" w:hAnsi="EC Square Sans Pro"/>
          <w:color w:val="0070C0"/>
          <w:sz w:val="28"/>
        </w:rPr>
        <w:lastRenderedPageBreak/>
        <w:t>4. Pokud jste již ve věci kontaktovali evropské instituce zabývající se problémy tohoto druhu, uveďte prosím referenční číslo vašeho spisu či korespondence:</w:t>
      </w:r>
    </w:p>
    <w:p w14:paraId="4C52D152" w14:textId="77777777" w:rsidR="001348D8" w:rsidRPr="00FC32FD" w:rsidRDefault="00D26AAA" w:rsidP="007D633A">
      <w:pPr>
        <w:widowControl/>
        <w:jc w:val="both"/>
        <w:rPr>
          <w:rFonts w:ascii="Verdana" w:hAnsi="Verdana"/>
          <w:color w:val="auto"/>
          <w:sz w:val="20"/>
          <w:szCs w:val="20"/>
        </w:rPr>
      </w:pPr>
      <w:sdt>
        <w:sdtPr>
          <w:rPr>
            <w:rFonts w:ascii="EC Square Sans Pro" w:hAnsi="EC Square Sans Pro"/>
            <w:color w:val="002060"/>
            <w:sz w:val="22"/>
            <w:szCs w:val="22"/>
            <w:lang w:val="en-GB" w:eastAsia="en-GB" w:bidi="ar-SA"/>
          </w:rPr>
          <w:id w:val="1016654087"/>
          <w14:checkbox>
            <w14:checked w14:val="0"/>
            <w14:checkedState w14:val="0056" w14:font="Wingdings 2"/>
            <w14:uncheckedState w14:val="00A1" w14:font="Wingdings"/>
          </w14:checkbox>
        </w:sdtPr>
        <w:sdtEndPr/>
        <w:sdtContent>
          <w:r w:rsidR="006A2A8A" w:rsidRPr="00602FB1">
            <w:rPr>
              <w:rFonts w:ascii="EC Square Sans Pro" w:hAnsi="EC Square Sans Pro"/>
              <w:color w:val="002060"/>
              <w:sz w:val="22"/>
              <w:szCs w:val="22"/>
              <w:lang w:val="en-GB" w:eastAsia="en-GB" w:bidi="ar-SA"/>
            </w:rPr>
            <w:sym w:font="Wingdings" w:char="F0A1"/>
          </w:r>
        </w:sdtContent>
      </w:sdt>
      <w:r w:rsidR="006A2A8A" w:rsidRPr="006A2A8A">
        <w:rPr>
          <w:rFonts w:ascii="EC Square Sans Pro" w:hAnsi="EC Square Sans Pro"/>
          <w:color w:val="002060"/>
          <w:szCs w:val="22"/>
          <w:lang w:val="pt-PT" w:eastAsia="en-GB" w:bidi="ar-SA"/>
        </w:rPr>
        <w:t xml:space="preserve"> </w:t>
      </w:r>
      <w:r w:rsidR="00602FB1" w:rsidRPr="00FC32FD">
        <w:rPr>
          <w:rFonts w:ascii="Verdana" w:hAnsi="Verdana"/>
          <w:color w:val="auto"/>
          <w:sz w:val="20"/>
          <w:szCs w:val="20"/>
        </w:rPr>
        <w:t>Petice Evropskému parlamentu – Ref.č.........................................</w:t>
      </w:r>
    </w:p>
    <w:p w14:paraId="20350F5B" w14:textId="77777777" w:rsidR="001348D8" w:rsidRPr="00FC32FD" w:rsidRDefault="00D26AAA" w:rsidP="007D633A">
      <w:pPr>
        <w:widowControl/>
        <w:jc w:val="both"/>
        <w:rPr>
          <w:rFonts w:ascii="Verdana" w:hAnsi="Verdana"/>
          <w:color w:val="auto"/>
          <w:sz w:val="20"/>
          <w:szCs w:val="20"/>
        </w:rPr>
      </w:pPr>
      <w:sdt>
        <w:sdtPr>
          <w:rPr>
            <w:rFonts w:ascii="EC Square Sans Pro" w:hAnsi="EC Square Sans Pro"/>
            <w:color w:val="002060"/>
            <w:sz w:val="22"/>
            <w:szCs w:val="22"/>
            <w:lang w:val="en-GB" w:eastAsia="en-GB" w:bidi="ar-SA"/>
          </w:rPr>
          <w:id w:val="1885678763"/>
          <w14:checkbox>
            <w14:checked w14:val="0"/>
            <w14:checkedState w14:val="0056" w14:font="Wingdings 2"/>
            <w14:uncheckedState w14:val="00A1" w14:font="Wingdings"/>
          </w14:checkbox>
        </w:sdtPr>
        <w:sdtEndPr/>
        <w:sdtContent>
          <w:r w:rsidR="006A2A8A" w:rsidRPr="00602FB1">
            <w:rPr>
              <w:rFonts w:ascii="EC Square Sans Pro" w:hAnsi="EC Square Sans Pro"/>
              <w:color w:val="002060"/>
              <w:sz w:val="22"/>
              <w:szCs w:val="22"/>
              <w:lang w:val="en-GB" w:eastAsia="en-GB" w:bidi="ar-SA"/>
            </w:rPr>
            <w:sym w:font="Wingdings" w:char="F0A1"/>
          </w:r>
        </w:sdtContent>
      </w:sdt>
      <w:r w:rsidR="006A2A8A" w:rsidRPr="006A2A8A">
        <w:rPr>
          <w:rFonts w:ascii="EC Square Sans Pro" w:hAnsi="EC Square Sans Pro"/>
          <w:color w:val="002060"/>
          <w:szCs w:val="22"/>
          <w:lang w:eastAsia="en-GB" w:bidi="ar-SA"/>
        </w:rPr>
        <w:t xml:space="preserve"> </w:t>
      </w:r>
      <w:r w:rsidR="00602FB1" w:rsidRPr="00FC32FD">
        <w:rPr>
          <w:rFonts w:ascii="Verdana" w:hAnsi="Verdana"/>
          <w:color w:val="auto"/>
          <w:sz w:val="20"/>
          <w:szCs w:val="20"/>
        </w:rPr>
        <w:t>Evropská komise – Ref.č.........................................</w:t>
      </w:r>
    </w:p>
    <w:p w14:paraId="2E9AE45C" w14:textId="77777777" w:rsidR="001348D8" w:rsidRPr="00FC32FD" w:rsidRDefault="00D26AAA" w:rsidP="007D633A">
      <w:pPr>
        <w:widowControl/>
        <w:jc w:val="both"/>
        <w:rPr>
          <w:rFonts w:ascii="Verdana" w:hAnsi="Verdana"/>
          <w:color w:val="auto"/>
          <w:sz w:val="20"/>
          <w:szCs w:val="20"/>
        </w:rPr>
      </w:pPr>
      <w:sdt>
        <w:sdtPr>
          <w:rPr>
            <w:rFonts w:ascii="EC Square Sans Pro" w:hAnsi="EC Square Sans Pro"/>
            <w:color w:val="002060"/>
            <w:sz w:val="22"/>
            <w:szCs w:val="22"/>
            <w:lang w:val="en-GB" w:eastAsia="en-GB" w:bidi="ar-SA"/>
          </w:rPr>
          <w:id w:val="641088536"/>
          <w14:checkbox>
            <w14:checked w14:val="0"/>
            <w14:checkedState w14:val="0056" w14:font="Wingdings 2"/>
            <w14:uncheckedState w14:val="00A1" w14:font="Wingdings"/>
          </w14:checkbox>
        </w:sdtPr>
        <w:sdtEndPr/>
        <w:sdtContent>
          <w:r w:rsidR="006A2A8A" w:rsidRPr="00602FB1">
            <w:rPr>
              <w:rFonts w:ascii="EC Square Sans Pro" w:hAnsi="EC Square Sans Pro"/>
              <w:color w:val="002060"/>
              <w:sz w:val="22"/>
              <w:szCs w:val="22"/>
              <w:lang w:val="en-GB" w:eastAsia="en-GB" w:bidi="ar-SA"/>
            </w:rPr>
            <w:sym w:font="Wingdings" w:char="F0A1"/>
          </w:r>
        </w:sdtContent>
      </w:sdt>
      <w:r w:rsidR="006A2A8A" w:rsidRPr="006A2A8A">
        <w:rPr>
          <w:rFonts w:ascii="EC Square Sans Pro" w:hAnsi="EC Square Sans Pro"/>
          <w:color w:val="002060"/>
          <w:szCs w:val="22"/>
          <w:lang w:eastAsia="en-GB" w:bidi="ar-SA"/>
        </w:rPr>
        <w:t xml:space="preserve"> </w:t>
      </w:r>
      <w:r w:rsidR="00602FB1" w:rsidRPr="00FC32FD">
        <w:rPr>
          <w:rFonts w:ascii="Verdana" w:hAnsi="Verdana"/>
          <w:color w:val="auto"/>
          <w:sz w:val="20"/>
          <w:szCs w:val="20"/>
        </w:rPr>
        <w:t>Evropský veřejný ochránce práv – Ref.č.........................................</w:t>
      </w:r>
    </w:p>
    <w:p w14:paraId="07377026" w14:textId="77777777" w:rsidR="001348D8" w:rsidRPr="00FC32FD" w:rsidRDefault="00D26AAA" w:rsidP="0064111F">
      <w:pPr>
        <w:widowControl/>
        <w:spacing w:after="120"/>
        <w:jc w:val="both"/>
        <w:rPr>
          <w:rFonts w:ascii="Verdana" w:hAnsi="Verdana"/>
          <w:color w:val="auto"/>
          <w:sz w:val="20"/>
          <w:szCs w:val="20"/>
        </w:rPr>
      </w:pPr>
      <w:sdt>
        <w:sdtPr>
          <w:rPr>
            <w:rFonts w:ascii="EC Square Sans Pro" w:hAnsi="EC Square Sans Pro"/>
            <w:color w:val="002060"/>
            <w:sz w:val="22"/>
            <w:szCs w:val="22"/>
            <w:lang w:val="en-GB" w:eastAsia="en-GB" w:bidi="ar-SA"/>
          </w:rPr>
          <w:id w:val="1140538419"/>
          <w14:checkbox>
            <w14:checked w14:val="0"/>
            <w14:checkedState w14:val="0056" w14:font="Wingdings 2"/>
            <w14:uncheckedState w14:val="00A1" w14:font="Wingdings"/>
          </w14:checkbox>
        </w:sdtPr>
        <w:sdtEndPr/>
        <w:sdtContent>
          <w:r w:rsidR="006A2A8A" w:rsidRPr="00602FB1">
            <w:rPr>
              <w:rFonts w:ascii="EC Square Sans Pro" w:hAnsi="EC Square Sans Pro"/>
              <w:color w:val="002060"/>
              <w:sz w:val="22"/>
              <w:szCs w:val="22"/>
              <w:lang w:val="en-GB" w:eastAsia="en-GB" w:bidi="ar-SA"/>
            </w:rPr>
            <w:sym w:font="Wingdings" w:char="F0A1"/>
          </w:r>
        </w:sdtContent>
      </w:sdt>
      <w:r w:rsidR="006A2A8A" w:rsidRPr="006A2A8A">
        <w:rPr>
          <w:rFonts w:ascii="EC Square Sans Pro" w:hAnsi="EC Square Sans Pro"/>
          <w:color w:val="002060"/>
          <w:szCs w:val="22"/>
          <w:lang w:eastAsia="en-GB" w:bidi="ar-SA"/>
        </w:rPr>
        <w:t xml:space="preserve"> </w:t>
      </w:r>
      <w:r w:rsidR="00602FB1" w:rsidRPr="00FC32FD">
        <w:rPr>
          <w:rFonts w:ascii="Verdana" w:hAnsi="Verdana"/>
          <w:color w:val="auto"/>
          <w:sz w:val="20"/>
          <w:szCs w:val="20"/>
        </w:rPr>
        <w:t>Jiné – název orgánu nebo subjektu, které jste ve věci stížnosti kontaktoval(a) (např. SOLVIT, FIN-NET, evropské spotřebitelské centrum...)</w:t>
      </w:r>
    </w:p>
    <w:tbl>
      <w:tblPr>
        <w:tblStyle w:val="TableGrid"/>
        <w:tblpPr w:leftFromText="180" w:rightFromText="180" w:vertAnchor="text" w:horzAnchor="margin" w:tblpXSpec="center" w:tblpY="26"/>
        <w:tblW w:w="0" w:type="auto"/>
        <w:tblLook w:val="04A0" w:firstRow="1" w:lastRow="0" w:firstColumn="1" w:lastColumn="0" w:noHBand="0" w:noVBand="1"/>
      </w:tblPr>
      <w:tblGrid>
        <w:gridCol w:w="10632"/>
      </w:tblGrid>
      <w:tr w:rsidR="001348D8" w:rsidRPr="00602FB1" w14:paraId="51495BDE" w14:textId="77777777" w:rsidTr="0064111F">
        <w:trPr>
          <w:trHeight w:val="1407"/>
        </w:trPr>
        <w:tc>
          <w:tcPr>
            <w:tcW w:w="10632" w:type="dxa"/>
          </w:tcPr>
          <w:p w14:paraId="74D6034B" w14:textId="77777777" w:rsidR="001348D8" w:rsidRPr="00602FB1" w:rsidRDefault="001348D8" w:rsidP="007D633A">
            <w:pPr>
              <w:jc w:val="both"/>
              <w:rPr>
                <w:rFonts w:ascii="Century" w:hAnsi="Century"/>
                <w:color w:val="002060"/>
              </w:rPr>
            </w:pPr>
          </w:p>
        </w:tc>
      </w:tr>
    </w:tbl>
    <w:p w14:paraId="065624CD" w14:textId="77777777" w:rsidR="006A2A8A" w:rsidRDefault="001348D8" w:rsidP="0064111F">
      <w:pPr>
        <w:widowControl/>
        <w:spacing w:before="240" w:line="276" w:lineRule="auto"/>
        <w:jc w:val="both"/>
        <w:rPr>
          <w:rFonts w:ascii="EC Square Sans Pro" w:hAnsi="EC Square Sans Pro"/>
          <w:color w:val="002060"/>
          <w:sz w:val="22"/>
        </w:rPr>
      </w:pPr>
      <w:r>
        <w:rPr>
          <w:rFonts w:ascii="EC Square Sans Pro" w:hAnsi="EC Square Sans Pro"/>
          <w:color w:val="0070C0"/>
          <w:sz w:val="28"/>
        </w:rPr>
        <w:t>5. Seznam dokument/důkazů, které byste mohli – v případě potřeby – zaslat Komisi.</w:t>
      </w:r>
      <w:r>
        <w:rPr>
          <w:rFonts w:ascii="EC Square Sans Pro" w:hAnsi="EC Square Sans Pro"/>
          <w:color w:val="002060"/>
          <w:sz w:val="22"/>
        </w:rPr>
        <w:t xml:space="preserve"> </w:t>
      </w:r>
    </w:p>
    <w:p w14:paraId="31CE7516" w14:textId="77777777" w:rsidR="001348D8" w:rsidRPr="00602FB1" w:rsidRDefault="001348D8" w:rsidP="0064111F">
      <w:pPr>
        <w:widowControl/>
        <w:spacing w:before="240" w:line="276" w:lineRule="auto"/>
        <w:jc w:val="both"/>
        <w:rPr>
          <w:rFonts w:ascii="EC Square Sans Pro" w:hAnsi="EC Square Sans Pro"/>
          <w:color w:val="002060"/>
          <w:sz w:val="22"/>
          <w:szCs w:val="22"/>
        </w:rPr>
      </w:pPr>
      <w:r>
        <w:rPr>
          <w:rFonts w:ascii="EC Square Sans Pro" w:hAnsi="EC Square Sans Pro" w:cs="Arial"/>
          <w:noProof/>
          <w:color w:val="auto"/>
          <w:sz w:val="20"/>
          <w:lang w:val="fr-BE" w:eastAsia="fr-BE" w:bidi="ar-SA"/>
        </w:rPr>
        <w:drawing>
          <wp:inline distT="0" distB="0" distL="0" distR="0" wp14:anchorId="418B420B" wp14:editId="16718826">
            <wp:extent cx="155575" cy="155575"/>
            <wp:effectExtent l="0" t="0" r="0" b="0"/>
            <wp:docPr id="2" name="Picture 7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warni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Pr>
          <w:rFonts w:ascii="EC Square Sans Pro" w:hAnsi="EC Square Sans Pro"/>
          <w:color w:val="auto"/>
          <w:sz w:val="22"/>
        </w:rPr>
        <w:t xml:space="preserve"> </w:t>
      </w:r>
      <w:r>
        <w:rPr>
          <w:rFonts w:ascii="EC Square Sans Pro" w:hAnsi="EC Square Sans Pro"/>
          <w:color w:val="002060"/>
          <w:sz w:val="22"/>
        </w:rPr>
        <w:t>V této fázi ještě žádné nezasílejte!</w:t>
      </w:r>
    </w:p>
    <w:tbl>
      <w:tblPr>
        <w:tblStyle w:val="TableGrid"/>
        <w:tblW w:w="0" w:type="auto"/>
        <w:tblLook w:val="04A0" w:firstRow="1" w:lastRow="0" w:firstColumn="1" w:lastColumn="0" w:noHBand="0" w:noVBand="1"/>
      </w:tblPr>
      <w:tblGrid>
        <w:gridCol w:w="10682"/>
      </w:tblGrid>
      <w:tr w:rsidR="001348D8" w:rsidRPr="00602FB1" w14:paraId="24D86F86" w14:textId="77777777" w:rsidTr="0064111F">
        <w:trPr>
          <w:trHeight w:val="1580"/>
        </w:trPr>
        <w:tc>
          <w:tcPr>
            <w:tcW w:w="10682" w:type="dxa"/>
          </w:tcPr>
          <w:p w14:paraId="586E91B3" w14:textId="77777777" w:rsidR="001348D8" w:rsidRPr="00602FB1" w:rsidRDefault="001348D8" w:rsidP="007D633A">
            <w:pPr>
              <w:jc w:val="both"/>
              <w:rPr>
                <w:rFonts w:ascii="Century" w:hAnsi="Century"/>
                <w:color w:val="002060"/>
              </w:rPr>
            </w:pPr>
          </w:p>
        </w:tc>
      </w:tr>
    </w:tbl>
    <w:p w14:paraId="1E3B25F3" w14:textId="77777777" w:rsidR="001348D8" w:rsidRPr="00602FB1" w:rsidRDefault="001348D8" w:rsidP="007D633A">
      <w:pPr>
        <w:widowControl/>
        <w:spacing w:before="120" w:line="276" w:lineRule="auto"/>
        <w:jc w:val="both"/>
        <w:rPr>
          <w:rFonts w:ascii="EC Square Sans Pro" w:hAnsi="EC Square Sans Pro"/>
          <w:color w:val="0070C0"/>
          <w:sz w:val="28"/>
          <w:szCs w:val="22"/>
        </w:rPr>
      </w:pPr>
      <w:r>
        <w:rPr>
          <w:rFonts w:ascii="EC Square Sans Pro" w:hAnsi="EC Square Sans Pro"/>
          <w:color w:val="0070C0"/>
          <w:sz w:val="28"/>
        </w:rPr>
        <w:t>6. Osobní údaje*</w:t>
      </w:r>
    </w:p>
    <w:p w14:paraId="5E2B8C94" w14:textId="77777777" w:rsidR="0064111F" w:rsidRPr="00602FB1" w:rsidRDefault="001348D8" w:rsidP="007D633A">
      <w:pPr>
        <w:widowControl/>
        <w:spacing w:after="120" w:line="276" w:lineRule="auto"/>
        <w:jc w:val="both"/>
        <w:rPr>
          <w:rFonts w:ascii="EC Square Sans Pro" w:hAnsi="EC Square Sans Pro"/>
          <w:color w:val="002060"/>
          <w:szCs w:val="22"/>
        </w:rPr>
      </w:pPr>
      <w:r>
        <w:rPr>
          <w:rFonts w:ascii="EC Square Sans Pro" w:hAnsi="EC Square Sans Pro"/>
          <w:color w:val="002060"/>
        </w:rPr>
        <w:t>Souhlasíte s tím, aby Komise uvedla vaši totožnost při styku s orgány, na které jste podali stížnost?</w:t>
      </w:r>
    </w:p>
    <w:p w14:paraId="47BCF789" w14:textId="77777777" w:rsidR="001348D8" w:rsidRPr="00602FB1" w:rsidRDefault="00D26AAA" w:rsidP="007D633A">
      <w:pPr>
        <w:widowControl/>
        <w:spacing w:after="120" w:line="276" w:lineRule="auto"/>
        <w:jc w:val="both"/>
        <w:rPr>
          <w:rFonts w:ascii="EC Square Sans Pro" w:hAnsi="EC Square Sans Pro"/>
          <w:color w:val="002060"/>
          <w:sz w:val="22"/>
          <w:szCs w:val="22"/>
        </w:rPr>
      </w:pPr>
      <w:sdt>
        <w:sdtPr>
          <w:rPr>
            <w:rFonts w:ascii="EC Square Sans Pro" w:hAnsi="EC Square Sans Pro"/>
            <w:color w:val="002060"/>
            <w:sz w:val="22"/>
            <w:szCs w:val="22"/>
            <w:lang w:val="en-GB" w:eastAsia="en-GB" w:bidi="ar-SA"/>
          </w:rPr>
          <w:id w:val="-1583212786"/>
          <w14:checkbox>
            <w14:checked w14:val="0"/>
            <w14:checkedState w14:val="0056" w14:font="Wingdings 2"/>
            <w14:uncheckedState w14:val="00A1" w14:font="Wingdings"/>
          </w14:checkbox>
        </w:sdtPr>
        <w:sdtEndPr/>
        <w:sdtContent>
          <w:r w:rsidR="006A2A8A" w:rsidRPr="00602FB1">
            <w:rPr>
              <w:rFonts w:ascii="EC Square Sans Pro" w:hAnsi="EC Square Sans Pro"/>
              <w:color w:val="002060"/>
              <w:sz w:val="22"/>
              <w:szCs w:val="22"/>
              <w:lang w:val="en-GB" w:eastAsia="en-GB" w:bidi="ar-SA"/>
            </w:rPr>
            <w:sym w:font="Wingdings" w:char="F0A1"/>
          </w:r>
        </w:sdtContent>
      </w:sdt>
      <w:r w:rsidR="006A2A8A" w:rsidRPr="00BF6FB9">
        <w:rPr>
          <w:rFonts w:ascii="EC Square Sans Pro" w:hAnsi="EC Square Sans Pro"/>
          <w:color w:val="002060"/>
          <w:sz w:val="22"/>
          <w:szCs w:val="22"/>
          <w:lang w:eastAsia="en-GB" w:bidi="ar-SA"/>
        </w:rPr>
        <w:t xml:space="preserve"> </w:t>
      </w:r>
      <w:r w:rsidR="00814B29">
        <w:rPr>
          <w:rFonts w:ascii="EC Square Sans Pro" w:hAnsi="EC Square Sans Pro"/>
          <w:color w:val="002060"/>
        </w:rPr>
        <w:t xml:space="preserve">Ano           </w:t>
      </w:r>
      <w:sdt>
        <w:sdtPr>
          <w:rPr>
            <w:rFonts w:ascii="EC Square Sans Pro" w:hAnsi="EC Square Sans Pro"/>
            <w:color w:val="002060"/>
            <w:sz w:val="22"/>
            <w:szCs w:val="22"/>
            <w:lang w:val="en-GB" w:eastAsia="en-GB" w:bidi="ar-SA"/>
          </w:rPr>
          <w:id w:val="2105692972"/>
          <w14:checkbox>
            <w14:checked w14:val="0"/>
            <w14:checkedState w14:val="0056" w14:font="Wingdings 2"/>
            <w14:uncheckedState w14:val="00A1" w14:font="Wingdings"/>
          </w14:checkbox>
        </w:sdtPr>
        <w:sdtEndPr/>
        <w:sdtContent>
          <w:r w:rsidR="006A2A8A" w:rsidRPr="00602FB1">
            <w:rPr>
              <w:rFonts w:ascii="EC Square Sans Pro" w:hAnsi="EC Square Sans Pro"/>
              <w:color w:val="002060"/>
              <w:sz w:val="22"/>
              <w:szCs w:val="22"/>
              <w:lang w:val="en-GB" w:eastAsia="en-GB" w:bidi="ar-SA"/>
            </w:rPr>
            <w:sym w:font="Wingdings" w:char="F0A1"/>
          </w:r>
        </w:sdtContent>
      </w:sdt>
      <w:r w:rsidR="006A2A8A" w:rsidRPr="00BF6FB9">
        <w:rPr>
          <w:rFonts w:ascii="EC Square Sans Pro" w:hAnsi="EC Square Sans Pro"/>
          <w:color w:val="002060"/>
          <w:szCs w:val="22"/>
          <w:lang w:eastAsia="en-GB" w:bidi="ar-SA"/>
        </w:rPr>
        <w:t xml:space="preserve"> </w:t>
      </w:r>
      <w:r w:rsidR="00814B29">
        <w:rPr>
          <w:rFonts w:ascii="EC Square Sans Pro" w:hAnsi="EC Square Sans Pro"/>
          <w:color w:val="002060"/>
        </w:rPr>
        <w:t>Ne</w:t>
      </w:r>
    </w:p>
    <w:p w14:paraId="37712095" w14:textId="77777777" w:rsidR="001348D8" w:rsidRPr="00602FB1" w:rsidRDefault="00B64D36" w:rsidP="007D633A">
      <w:pPr>
        <w:widowControl/>
        <w:spacing w:line="276" w:lineRule="auto"/>
        <w:jc w:val="both"/>
        <w:rPr>
          <w:rFonts w:ascii="EC Square Sans Pro" w:hAnsi="EC Square Sans Pro" w:cs="Cordia New"/>
          <w:i/>
          <w:color w:val="00B050"/>
          <w:sz w:val="18"/>
          <w:szCs w:val="22"/>
        </w:rPr>
      </w:pPr>
      <w:r>
        <w:rPr>
          <w:rFonts w:ascii="EC Square Sans Pro" w:hAnsi="EC Square Sans Pro" w:cs="Arial"/>
          <w:noProof/>
          <w:color w:val="auto"/>
          <w:sz w:val="20"/>
          <w:lang w:val="fr-BE" w:eastAsia="fr-BE" w:bidi="ar-SA"/>
        </w:rPr>
        <w:drawing>
          <wp:inline distT="0" distB="0" distL="0" distR="0" wp14:anchorId="1C80DFB7" wp14:editId="17133504">
            <wp:extent cx="155575" cy="155575"/>
            <wp:effectExtent l="0" t="0" r="0" b="0"/>
            <wp:docPr id="3" name="Picture 75"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warni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t xml:space="preserve"> V některých případech usnadňuje uvedení totožnosti řešení.</w:t>
      </w:r>
    </w:p>
    <w:sectPr w:rsidR="001348D8" w:rsidRPr="00602FB1" w:rsidSect="00063B4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FEA28" w14:textId="77777777" w:rsidR="00E75ED1" w:rsidRDefault="00E75ED1">
      <w:r>
        <w:separator/>
      </w:r>
    </w:p>
  </w:endnote>
  <w:endnote w:type="continuationSeparator" w:id="0">
    <w:p w14:paraId="5CDF2854" w14:textId="77777777" w:rsidR="00E75ED1" w:rsidRDefault="00E75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EC Square Sans Pro">
    <w:altName w:val="Bahnschrift Light"/>
    <w:panose1 w:val="020B0506040000020004"/>
    <w:charset w:val="00"/>
    <w:family w:val="swiss"/>
    <w:pitch w:val="variable"/>
    <w:sig w:usb0="20000287" w:usb1="00000001" w:usb2="00000000" w:usb3="00000000" w:csb0="0000019F" w:csb1="00000000"/>
  </w:font>
  <w:font w:name="EC Square Sans Cond Pro">
    <w:altName w:val="Bahnschrift Light"/>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SquareSansPr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F5F3" w14:textId="77777777" w:rsidR="002E7FB2" w:rsidRDefault="002E7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A5EA" w14:textId="77777777" w:rsidR="002E7FB2" w:rsidRDefault="002E7F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8912" w14:textId="77777777" w:rsidR="002E7FB2" w:rsidRDefault="002E7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3E265" w14:textId="77777777" w:rsidR="00E75ED1" w:rsidRDefault="00E75ED1"/>
  </w:footnote>
  <w:footnote w:type="continuationSeparator" w:id="0">
    <w:p w14:paraId="7F4A5C96" w14:textId="77777777" w:rsidR="00E75ED1" w:rsidRDefault="00E75E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A408" w14:textId="77777777" w:rsidR="002E7FB2" w:rsidRDefault="002E7F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8DC8" w14:textId="77777777" w:rsidR="002E7FB2" w:rsidRDefault="002E7F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FC35" w14:textId="77777777" w:rsidR="002E7FB2" w:rsidRDefault="002E7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55E"/>
    <w:multiLevelType w:val="multilevel"/>
    <w:tmpl w:val="C608BA6C"/>
    <w:lvl w:ilvl="0">
      <w:start w:val="1"/>
      <w:numFmt w:val="upperRoman"/>
      <w:lvlText w:val="%1."/>
      <w:lvlJc w:val="left"/>
      <w:rPr>
        <w:rFonts w:ascii="Arial" w:eastAsia="Times New Roman" w:hAnsi="Arial" w:cs="Arial"/>
        <w:b/>
        <w:bCs/>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C135745"/>
    <w:multiLevelType w:val="hybridMultilevel"/>
    <w:tmpl w:val="6FB4C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5282B"/>
    <w:multiLevelType w:val="multilevel"/>
    <w:tmpl w:val="52528ADE"/>
    <w:lvl w:ilvl="0">
      <w:start w:val="1"/>
      <w:numFmt w:val="bullet"/>
      <w:lvlText w:val="•"/>
      <w:lvlJc w:val="left"/>
      <w:rPr>
        <w:rFonts w:ascii="Arial" w:eastAsia="Times New Roman" w:hAnsi="Arial"/>
        <w:b/>
        <w:i w:val="0"/>
        <w:smallCaps w:val="0"/>
        <w:strike w:val="0"/>
        <w:color w:val="000000"/>
        <w:spacing w:val="0"/>
        <w:w w:val="100"/>
        <w:position w:val="0"/>
        <w:sz w:val="1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6683E84"/>
    <w:multiLevelType w:val="hybridMultilevel"/>
    <w:tmpl w:val="2E4806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BAE1F19"/>
    <w:multiLevelType w:val="multilevel"/>
    <w:tmpl w:val="9516DC80"/>
    <w:lvl w:ilvl="0">
      <w:start w:val="1"/>
      <w:numFmt w:val="decimal"/>
      <w:lvlText w:val="%1."/>
      <w:lvlJc w:val="left"/>
      <w:rPr>
        <w:rFonts w:ascii="Arial" w:eastAsia="Times New Roman" w:hAnsi="Arial" w:cs="Arial"/>
        <w:b/>
        <w:bCs/>
        <w:i w:val="0"/>
        <w:iCs w:val="0"/>
        <w:smallCaps w:val="0"/>
        <w:strike w:val="0"/>
        <w:color w:val="000000"/>
        <w:spacing w:val="0"/>
        <w:w w:val="100"/>
        <w:position w:val="0"/>
        <w:sz w:val="13"/>
        <w:szCs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2C894F79"/>
    <w:multiLevelType w:val="hybridMultilevel"/>
    <w:tmpl w:val="3C841790"/>
    <w:lvl w:ilvl="0" w:tplc="813C5F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534643"/>
    <w:multiLevelType w:val="multilevel"/>
    <w:tmpl w:val="920C580A"/>
    <w:lvl w:ilvl="0">
      <w:start w:val="1"/>
      <w:numFmt w:val="bullet"/>
      <w:lvlText w:val="□"/>
      <w:lvlJc w:val="left"/>
      <w:rPr>
        <w:rFonts w:ascii="Arial" w:eastAsia="Times New Roman" w:hAnsi="Arial"/>
        <w:b/>
        <w:i w:val="0"/>
        <w:smallCaps w:val="0"/>
        <w:strike w:val="0"/>
        <w:color w:val="000000"/>
        <w:spacing w:val="0"/>
        <w:w w:val="100"/>
        <w:position w:val="0"/>
        <w:sz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4EB114F7"/>
    <w:multiLevelType w:val="multilevel"/>
    <w:tmpl w:val="DE60B4AA"/>
    <w:lvl w:ilvl="0">
      <w:start w:val="1"/>
      <w:numFmt w:val="decimal"/>
      <w:lvlText w:val="%1."/>
      <w:lvlJc w:val="left"/>
      <w:rPr>
        <w:rFonts w:ascii="Arial" w:eastAsia="Times New Roman" w:hAnsi="Arial" w:cs="Arial"/>
        <w:b/>
        <w:bCs/>
        <w:i w:val="0"/>
        <w:iCs w:val="0"/>
        <w:smallCaps w:val="0"/>
        <w:strike w:val="0"/>
        <w:color w:val="000000"/>
        <w:spacing w:val="0"/>
        <w:w w:val="100"/>
        <w:position w:val="0"/>
        <w:sz w:val="15"/>
        <w:szCs w:val="1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6C17708C"/>
    <w:multiLevelType w:val="hybridMultilevel"/>
    <w:tmpl w:val="D6702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9F2FBD"/>
    <w:multiLevelType w:val="hybridMultilevel"/>
    <w:tmpl w:val="57C44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F302904"/>
    <w:multiLevelType w:val="hybridMultilevel"/>
    <w:tmpl w:val="69A6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9602827">
    <w:abstractNumId w:val="2"/>
  </w:num>
  <w:num w:numId="2" w16cid:durableId="1406756639">
    <w:abstractNumId w:val="0"/>
  </w:num>
  <w:num w:numId="3" w16cid:durableId="1889605883">
    <w:abstractNumId w:val="4"/>
  </w:num>
  <w:num w:numId="4" w16cid:durableId="1324166311">
    <w:abstractNumId w:val="7"/>
  </w:num>
  <w:num w:numId="5" w16cid:durableId="685252824">
    <w:abstractNumId w:val="6"/>
  </w:num>
  <w:num w:numId="6" w16cid:durableId="501310999">
    <w:abstractNumId w:val="10"/>
  </w:num>
  <w:num w:numId="7" w16cid:durableId="360206335">
    <w:abstractNumId w:val="1"/>
  </w:num>
  <w:num w:numId="8" w16cid:durableId="799616226">
    <w:abstractNumId w:val="5"/>
  </w:num>
  <w:num w:numId="9" w16cid:durableId="70859565">
    <w:abstractNumId w:val="9"/>
  </w:num>
  <w:num w:numId="10" w16cid:durableId="819616803">
    <w:abstractNumId w:val="8"/>
  </w:num>
  <w:num w:numId="11" w16cid:durableId="1477795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B31E45"/>
    <w:rsid w:val="00017E2E"/>
    <w:rsid w:val="00063B47"/>
    <w:rsid w:val="000816B7"/>
    <w:rsid w:val="000A3BB7"/>
    <w:rsid w:val="000E4934"/>
    <w:rsid w:val="0010752B"/>
    <w:rsid w:val="001348D8"/>
    <w:rsid w:val="00164A3B"/>
    <w:rsid w:val="001D5E5A"/>
    <w:rsid w:val="00205F2E"/>
    <w:rsid w:val="00226107"/>
    <w:rsid w:val="00246E18"/>
    <w:rsid w:val="00246E7D"/>
    <w:rsid w:val="00272136"/>
    <w:rsid w:val="002E7FB2"/>
    <w:rsid w:val="003172FB"/>
    <w:rsid w:val="003345E7"/>
    <w:rsid w:val="00395437"/>
    <w:rsid w:val="004B14B2"/>
    <w:rsid w:val="004B4C32"/>
    <w:rsid w:val="00562041"/>
    <w:rsid w:val="00572D02"/>
    <w:rsid w:val="005B257F"/>
    <w:rsid w:val="005D4799"/>
    <w:rsid w:val="00602FB1"/>
    <w:rsid w:val="00616B36"/>
    <w:rsid w:val="0064111F"/>
    <w:rsid w:val="006A2A8A"/>
    <w:rsid w:val="006A6C4A"/>
    <w:rsid w:val="0070562B"/>
    <w:rsid w:val="00752CC7"/>
    <w:rsid w:val="007D16AD"/>
    <w:rsid w:val="007D633A"/>
    <w:rsid w:val="00814B29"/>
    <w:rsid w:val="008669FE"/>
    <w:rsid w:val="008E7D36"/>
    <w:rsid w:val="009251E5"/>
    <w:rsid w:val="00965300"/>
    <w:rsid w:val="00994BCB"/>
    <w:rsid w:val="009F57D0"/>
    <w:rsid w:val="00A06CB6"/>
    <w:rsid w:val="00A50F2D"/>
    <w:rsid w:val="00A85E01"/>
    <w:rsid w:val="00AC7A9D"/>
    <w:rsid w:val="00B172AF"/>
    <w:rsid w:val="00B31E45"/>
    <w:rsid w:val="00B64D36"/>
    <w:rsid w:val="00BB7F68"/>
    <w:rsid w:val="00BF6FB9"/>
    <w:rsid w:val="00C7564A"/>
    <w:rsid w:val="00D26AAA"/>
    <w:rsid w:val="00D4695E"/>
    <w:rsid w:val="00DA6183"/>
    <w:rsid w:val="00E1615D"/>
    <w:rsid w:val="00E421A0"/>
    <w:rsid w:val="00E75ED1"/>
    <w:rsid w:val="00EA59E8"/>
    <w:rsid w:val="00EB7D9B"/>
    <w:rsid w:val="00EE19A7"/>
    <w:rsid w:val="00EE541B"/>
    <w:rsid w:val="00EF5130"/>
    <w:rsid w:val="00F04359"/>
    <w:rsid w:val="00F558FE"/>
    <w:rsid w:val="00F949FB"/>
    <w:rsid w:val="00FC32FD"/>
    <w:rsid w:val="00FE13A0"/>
    <w:rsid w:val="00FF3EB4"/>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6A4881"/>
  <w14:defaultImageDpi w14:val="0"/>
  <w15:docId w15:val="{F0F66345-752C-45AF-80E4-539A5E66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locked/>
    <w:rPr>
      <w:rFonts w:ascii="Arial" w:eastAsia="Times New Roman" w:hAnsi="Arial" w:cs="Arial"/>
      <w:b/>
      <w:bCs/>
      <w:u w:val="none"/>
    </w:rPr>
  </w:style>
  <w:style w:type="character" w:customStyle="1" w:styleId="Bodytext2">
    <w:name w:val="Body text (2)_"/>
    <w:basedOn w:val="DefaultParagraphFont"/>
    <w:link w:val="Bodytext21"/>
    <w:locked/>
    <w:rPr>
      <w:rFonts w:ascii="Arial" w:eastAsia="Times New Roman" w:hAnsi="Arial" w:cs="Arial"/>
      <w:b/>
      <w:bCs/>
      <w:sz w:val="15"/>
      <w:szCs w:val="15"/>
      <w:u w:val="none"/>
    </w:rPr>
  </w:style>
  <w:style w:type="character" w:customStyle="1" w:styleId="Bodytext20">
    <w:name w:val="Body text (2)"/>
    <w:basedOn w:val="Bodytext2"/>
    <w:rPr>
      <w:rFonts w:ascii="Arial" w:eastAsia="Times New Roman" w:hAnsi="Arial" w:cs="Arial"/>
      <w:b/>
      <w:bCs/>
      <w:color w:val="0000FF"/>
      <w:spacing w:val="0"/>
      <w:w w:val="100"/>
      <w:position w:val="0"/>
      <w:sz w:val="15"/>
      <w:szCs w:val="15"/>
      <w:u w:val="single"/>
      <w:lang w:val="cs-CZ" w:eastAsia="cs-CZ"/>
    </w:rPr>
  </w:style>
  <w:style w:type="character" w:customStyle="1" w:styleId="Bodytext23">
    <w:name w:val="Body text (2)3"/>
    <w:basedOn w:val="Bodytext2"/>
    <w:rPr>
      <w:rFonts w:ascii="Arial" w:eastAsia="Times New Roman" w:hAnsi="Arial" w:cs="Arial"/>
      <w:b/>
      <w:bCs/>
      <w:color w:val="0000FF"/>
      <w:spacing w:val="0"/>
      <w:w w:val="100"/>
      <w:position w:val="0"/>
      <w:sz w:val="15"/>
      <w:szCs w:val="15"/>
      <w:u w:val="none"/>
      <w:lang w:val="cs-CZ" w:eastAsia="cs-CZ"/>
    </w:rPr>
  </w:style>
  <w:style w:type="character" w:customStyle="1" w:styleId="Heading42">
    <w:name w:val="Heading #4 (2)_"/>
    <w:basedOn w:val="DefaultParagraphFont"/>
    <w:link w:val="Heading420"/>
    <w:locked/>
    <w:rPr>
      <w:rFonts w:ascii="Arial" w:eastAsia="Times New Roman" w:hAnsi="Arial" w:cs="Arial"/>
      <w:b/>
      <w:bCs/>
      <w:sz w:val="15"/>
      <w:szCs w:val="15"/>
      <w:u w:val="none"/>
    </w:rPr>
  </w:style>
  <w:style w:type="character" w:customStyle="1" w:styleId="Heading1">
    <w:name w:val="Heading #1_"/>
    <w:basedOn w:val="DefaultParagraphFont"/>
    <w:link w:val="Heading10"/>
    <w:locked/>
    <w:rPr>
      <w:rFonts w:ascii="Arial" w:eastAsia="Times New Roman" w:hAnsi="Arial" w:cs="Arial"/>
      <w:sz w:val="28"/>
      <w:szCs w:val="28"/>
      <w:u w:val="none"/>
    </w:rPr>
  </w:style>
  <w:style w:type="character" w:customStyle="1" w:styleId="Heading4">
    <w:name w:val="Heading #4_"/>
    <w:basedOn w:val="DefaultParagraphFont"/>
    <w:link w:val="Heading40"/>
    <w:locked/>
    <w:rPr>
      <w:rFonts w:ascii="Arial" w:eastAsia="Times New Roman" w:hAnsi="Arial" w:cs="Arial"/>
      <w:b/>
      <w:bCs/>
      <w:sz w:val="16"/>
      <w:szCs w:val="16"/>
      <w:u w:val="none"/>
    </w:rPr>
  </w:style>
  <w:style w:type="character" w:customStyle="1" w:styleId="Bodytext4">
    <w:name w:val="Body text (4)_"/>
    <w:basedOn w:val="DefaultParagraphFont"/>
    <w:link w:val="Bodytext41"/>
    <w:locked/>
    <w:rPr>
      <w:rFonts w:ascii="Arial" w:eastAsia="Times New Roman" w:hAnsi="Arial" w:cs="Arial"/>
      <w:b/>
      <w:bCs/>
      <w:sz w:val="13"/>
      <w:szCs w:val="13"/>
      <w:u w:val="none"/>
    </w:rPr>
  </w:style>
  <w:style w:type="character" w:customStyle="1" w:styleId="Heading3">
    <w:name w:val="Heading #3_"/>
    <w:basedOn w:val="DefaultParagraphFont"/>
    <w:link w:val="Heading30"/>
    <w:locked/>
    <w:rPr>
      <w:rFonts w:ascii="Arial" w:eastAsia="Times New Roman" w:hAnsi="Arial" w:cs="Arial"/>
      <w:sz w:val="21"/>
      <w:szCs w:val="21"/>
      <w:u w:val="none"/>
    </w:rPr>
  </w:style>
  <w:style w:type="character" w:customStyle="1" w:styleId="Headerorfooter">
    <w:name w:val="Header or footer_"/>
    <w:basedOn w:val="DefaultParagraphFont"/>
    <w:link w:val="Headerorfooter1"/>
    <w:locked/>
    <w:rPr>
      <w:rFonts w:ascii="Arial" w:eastAsia="Times New Roman" w:hAnsi="Arial" w:cs="Arial"/>
      <w:b/>
      <w:bCs/>
      <w:sz w:val="12"/>
      <w:szCs w:val="12"/>
      <w:u w:val="none"/>
    </w:rPr>
  </w:style>
  <w:style w:type="character" w:customStyle="1" w:styleId="Headerorfooter0">
    <w:name w:val="Header or footer"/>
    <w:basedOn w:val="Headerorfooter"/>
    <w:rPr>
      <w:rFonts w:ascii="Arial" w:eastAsia="Times New Roman" w:hAnsi="Arial" w:cs="Arial"/>
      <w:b/>
      <w:bCs/>
      <w:color w:val="000000"/>
      <w:spacing w:val="0"/>
      <w:w w:val="100"/>
      <w:position w:val="0"/>
      <w:sz w:val="12"/>
      <w:szCs w:val="12"/>
      <w:u w:val="none"/>
      <w:lang w:val="cs-CZ" w:eastAsia="cs-CZ"/>
    </w:rPr>
  </w:style>
  <w:style w:type="character" w:customStyle="1" w:styleId="Bodytext5">
    <w:name w:val="Body text (5)_"/>
    <w:basedOn w:val="DefaultParagraphFont"/>
    <w:link w:val="Bodytext50"/>
    <w:locked/>
    <w:rPr>
      <w:rFonts w:ascii="Arial" w:eastAsia="Times New Roman" w:hAnsi="Arial" w:cs="Arial"/>
      <w:sz w:val="10"/>
      <w:szCs w:val="10"/>
      <w:u w:val="none"/>
    </w:rPr>
  </w:style>
  <w:style w:type="character" w:customStyle="1" w:styleId="Heading2">
    <w:name w:val="Heading #2_"/>
    <w:basedOn w:val="DefaultParagraphFont"/>
    <w:link w:val="Heading20"/>
    <w:locked/>
    <w:rPr>
      <w:rFonts w:ascii="Arial" w:eastAsia="Times New Roman" w:hAnsi="Arial" w:cs="Arial"/>
      <w:b/>
      <w:bCs/>
      <w:sz w:val="16"/>
      <w:szCs w:val="16"/>
      <w:u w:val="none"/>
    </w:rPr>
  </w:style>
  <w:style w:type="character" w:customStyle="1" w:styleId="Heading32">
    <w:name w:val="Heading #3 (2)_"/>
    <w:basedOn w:val="DefaultParagraphFont"/>
    <w:link w:val="Heading320"/>
    <w:locked/>
    <w:rPr>
      <w:rFonts w:ascii="Arial" w:eastAsia="Times New Roman" w:hAnsi="Arial" w:cs="Arial"/>
      <w:sz w:val="21"/>
      <w:szCs w:val="21"/>
      <w:u w:val="none"/>
    </w:rPr>
  </w:style>
  <w:style w:type="character" w:customStyle="1" w:styleId="Bodytext6">
    <w:name w:val="Body text (6)_"/>
    <w:basedOn w:val="DefaultParagraphFont"/>
    <w:link w:val="Bodytext60"/>
    <w:locked/>
    <w:rPr>
      <w:rFonts w:ascii="Arial" w:eastAsia="Times New Roman" w:hAnsi="Arial" w:cs="Arial"/>
      <w:b/>
      <w:bCs/>
      <w:sz w:val="15"/>
      <w:szCs w:val="15"/>
      <w:u w:val="none"/>
    </w:rPr>
  </w:style>
  <w:style w:type="character" w:customStyle="1" w:styleId="Bodytext613pt">
    <w:name w:val="Body text (6) + 13 pt"/>
    <w:aliases w:val="Not Bold,Italic"/>
    <w:basedOn w:val="Bodytext6"/>
    <w:rPr>
      <w:rFonts w:ascii="Arial" w:eastAsia="Times New Roman" w:hAnsi="Arial" w:cs="Arial"/>
      <w:b/>
      <w:bCs/>
      <w:i/>
      <w:iCs/>
      <w:color w:val="000000"/>
      <w:spacing w:val="0"/>
      <w:w w:val="100"/>
      <w:position w:val="0"/>
      <w:sz w:val="26"/>
      <w:szCs w:val="26"/>
      <w:u w:val="none"/>
      <w:lang w:val="cs-CZ" w:eastAsia="cs-CZ"/>
    </w:rPr>
  </w:style>
  <w:style w:type="character" w:customStyle="1" w:styleId="Bodytext40">
    <w:name w:val="Body text (4)"/>
    <w:basedOn w:val="Bodytext4"/>
    <w:rPr>
      <w:rFonts w:ascii="Arial" w:eastAsia="Times New Roman" w:hAnsi="Arial" w:cs="Arial"/>
      <w:b/>
      <w:bCs/>
      <w:color w:val="000000"/>
      <w:spacing w:val="0"/>
      <w:w w:val="100"/>
      <w:position w:val="0"/>
      <w:sz w:val="13"/>
      <w:szCs w:val="13"/>
      <w:u w:val="single"/>
      <w:lang w:val="cs-CZ" w:eastAsia="cs-CZ"/>
    </w:rPr>
  </w:style>
  <w:style w:type="character" w:customStyle="1" w:styleId="Bodytext22">
    <w:name w:val="Body text (2)2"/>
    <w:basedOn w:val="Bodytext2"/>
    <w:rPr>
      <w:rFonts w:ascii="Arial" w:eastAsia="Times New Roman" w:hAnsi="Arial" w:cs="Arial"/>
      <w:b/>
      <w:bCs/>
      <w:color w:val="000000"/>
      <w:spacing w:val="0"/>
      <w:w w:val="100"/>
      <w:position w:val="0"/>
      <w:sz w:val="15"/>
      <w:szCs w:val="15"/>
      <w:u w:val="single"/>
      <w:lang w:val="cs-CZ" w:eastAsia="cs-CZ"/>
    </w:rPr>
  </w:style>
  <w:style w:type="character" w:customStyle="1" w:styleId="Bodytext7">
    <w:name w:val="Body text (7)_"/>
    <w:basedOn w:val="DefaultParagraphFont"/>
    <w:link w:val="Bodytext70"/>
    <w:locked/>
    <w:rPr>
      <w:rFonts w:ascii="Arial" w:eastAsia="Times New Roman" w:hAnsi="Arial" w:cs="Arial"/>
      <w:b/>
      <w:bCs/>
      <w:sz w:val="14"/>
      <w:szCs w:val="14"/>
      <w:u w:val="none"/>
    </w:rPr>
  </w:style>
  <w:style w:type="paragraph" w:customStyle="1" w:styleId="Bodytext30">
    <w:name w:val="Body text (3)"/>
    <w:basedOn w:val="Normal"/>
    <w:link w:val="Bodytext3"/>
    <w:pPr>
      <w:shd w:val="clear" w:color="auto" w:fill="FFFFFF"/>
      <w:spacing w:after="820" w:line="268" w:lineRule="exact"/>
      <w:jc w:val="center"/>
    </w:pPr>
    <w:rPr>
      <w:rFonts w:ascii="Arial" w:hAnsi="Arial" w:cs="Arial"/>
      <w:b/>
      <w:bCs/>
    </w:rPr>
  </w:style>
  <w:style w:type="paragraph" w:customStyle="1" w:styleId="Bodytext21">
    <w:name w:val="Body text (2)1"/>
    <w:basedOn w:val="Normal"/>
    <w:link w:val="Bodytext2"/>
    <w:pPr>
      <w:shd w:val="clear" w:color="auto" w:fill="FFFFFF"/>
      <w:spacing w:before="820" w:after="200" w:line="278" w:lineRule="exact"/>
      <w:ind w:hanging="360"/>
    </w:pPr>
    <w:rPr>
      <w:rFonts w:ascii="Arial" w:hAnsi="Arial" w:cs="Arial"/>
      <w:b/>
      <w:bCs/>
      <w:sz w:val="15"/>
      <w:szCs w:val="15"/>
    </w:rPr>
  </w:style>
  <w:style w:type="paragraph" w:customStyle="1" w:styleId="Heading420">
    <w:name w:val="Heading #4 (2)"/>
    <w:basedOn w:val="Normal"/>
    <w:link w:val="Heading42"/>
    <w:pPr>
      <w:shd w:val="clear" w:color="auto" w:fill="FFFFFF"/>
      <w:spacing w:after="300" w:line="168" w:lineRule="exact"/>
      <w:jc w:val="both"/>
      <w:outlineLvl w:val="3"/>
    </w:pPr>
    <w:rPr>
      <w:rFonts w:ascii="Arial" w:hAnsi="Arial" w:cs="Arial"/>
      <w:b/>
      <w:bCs/>
      <w:sz w:val="15"/>
      <w:szCs w:val="15"/>
    </w:rPr>
  </w:style>
  <w:style w:type="paragraph" w:customStyle="1" w:styleId="Heading10">
    <w:name w:val="Heading #1"/>
    <w:basedOn w:val="Normal"/>
    <w:link w:val="Heading1"/>
    <w:pPr>
      <w:shd w:val="clear" w:color="auto" w:fill="FFFFFF"/>
      <w:spacing w:line="312" w:lineRule="exact"/>
      <w:outlineLvl w:val="0"/>
    </w:pPr>
    <w:rPr>
      <w:rFonts w:ascii="Arial" w:hAnsi="Arial" w:cs="Arial"/>
      <w:sz w:val="28"/>
      <w:szCs w:val="28"/>
    </w:rPr>
  </w:style>
  <w:style w:type="paragraph" w:customStyle="1" w:styleId="Heading40">
    <w:name w:val="Heading #4"/>
    <w:basedOn w:val="Normal"/>
    <w:link w:val="Heading4"/>
    <w:pPr>
      <w:shd w:val="clear" w:color="auto" w:fill="FFFFFF"/>
      <w:spacing w:before="240" w:after="380" w:line="178" w:lineRule="exact"/>
      <w:ind w:hanging="300"/>
      <w:outlineLvl w:val="3"/>
    </w:pPr>
    <w:rPr>
      <w:rFonts w:ascii="Arial" w:hAnsi="Arial" w:cs="Arial"/>
      <w:b/>
      <w:bCs/>
      <w:sz w:val="16"/>
      <w:szCs w:val="16"/>
    </w:rPr>
  </w:style>
  <w:style w:type="paragraph" w:customStyle="1" w:styleId="Bodytext41">
    <w:name w:val="Body text (4)1"/>
    <w:basedOn w:val="Normal"/>
    <w:link w:val="Bodytext4"/>
    <w:pPr>
      <w:shd w:val="clear" w:color="auto" w:fill="FFFFFF"/>
      <w:spacing w:before="380" w:after="240" w:line="146" w:lineRule="exact"/>
      <w:ind w:hanging="300"/>
    </w:pPr>
    <w:rPr>
      <w:rFonts w:ascii="Arial" w:hAnsi="Arial" w:cs="Arial"/>
      <w:b/>
      <w:bCs/>
      <w:sz w:val="13"/>
      <w:szCs w:val="13"/>
    </w:rPr>
  </w:style>
  <w:style w:type="paragraph" w:customStyle="1" w:styleId="Heading30">
    <w:name w:val="Heading #3"/>
    <w:basedOn w:val="Normal"/>
    <w:link w:val="Heading3"/>
    <w:pPr>
      <w:shd w:val="clear" w:color="auto" w:fill="FFFFFF"/>
      <w:spacing w:before="240" w:line="310" w:lineRule="exact"/>
      <w:outlineLvl w:val="2"/>
    </w:pPr>
    <w:rPr>
      <w:rFonts w:ascii="Arial" w:hAnsi="Arial" w:cs="Arial"/>
      <w:sz w:val="21"/>
      <w:szCs w:val="21"/>
    </w:rPr>
  </w:style>
  <w:style w:type="paragraph" w:customStyle="1" w:styleId="Headerorfooter1">
    <w:name w:val="Header or footer1"/>
    <w:basedOn w:val="Normal"/>
    <w:link w:val="Headerorfooter"/>
    <w:pPr>
      <w:shd w:val="clear" w:color="auto" w:fill="FFFFFF"/>
      <w:spacing w:line="134" w:lineRule="exact"/>
    </w:pPr>
    <w:rPr>
      <w:rFonts w:ascii="Arial" w:hAnsi="Arial" w:cs="Arial"/>
      <w:b/>
      <w:bCs/>
      <w:sz w:val="12"/>
      <w:szCs w:val="12"/>
    </w:rPr>
  </w:style>
  <w:style w:type="paragraph" w:customStyle="1" w:styleId="Bodytext50">
    <w:name w:val="Body text (5)"/>
    <w:basedOn w:val="Normal"/>
    <w:link w:val="Bodytext5"/>
    <w:pPr>
      <w:shd w:val="clear" w:color="auto" w:fill="FFFFFF"/>
      <w:spacing w:before="2400" w:after="180" w:line="112" w:lineRule="exact"/>
    </w:pPr>
    <w:rPr>
      <w:rFonts w:ascii="Arial" w:hAnsi="Arial" w:cs="Arial"/>
      <w:sz w:val="10"/>
      <w:szCs w:val="10"/>
    </w:rPr>
  </w:style>
  <w:style w:type="paragraph" w:customStyle="1" w:styleId="Heading20">
    <w:name w:val="Heading #2"/>
    <w:basedOn w:val="Normal"/>
    <w:link w:val="Heading2"/>
    <w:pPr>
      <w:shd w:val="clear" w:color="auto" w:fill="FFFFFF"/>
      <w:spacing w:before="2240" w:after="120" w:line="178" w:lineRule="exact"/>
      <w:ind w:hanging="300"/>
      <w:outlineLvl w:val="1"/>
    </w:pPr>
    <w:rPr>
      <w:rFonts w:ascii="Arial" w:hAnsi="Arial" w:cs="Arial"/>
      <w:b/>
      <w:bCs/>
      <w:sz w:val="16"/>
      <w:szCs w:val="16"/>
    </w:rPr>
  </w:style>
  <w:style w:type="paragraph" w:customStyle="1" w:styleId="Heading320">
    <w:name w:val="Heading #3 (2)"/>
    <w:basedOn w:val="Normal"/>
    <w:link w:val="Heading32"/>
    <w:pPr>
      <w:shd w:val="clear" w:color="auto" w:fill="FFFFFF"/>
      <w:spacing w:before="120" w:after="120" w:line="234" w:lineRule="exact"/>
      <w:ind w:hanging="300"/>
      <w:outlineLvl w:val="2"/>
    </w:pPr>
    <w:rPr>
      <w:rFonts w:ascii="Arial" w:hAnsi="Arial" w:cs="Arial"/>
      <w:sz w:val="21"/>
      <w:szCs w:val="21"/>
    </w:rPr>
  </w:style>
  <w:style w:type="paragraph" w:customStyle="1" w:styleId="Bodytext60">
    <w:name w:val="Body text (6)"/>
    <w:basedOn w:val="Normal"/>
    <w:link w:val="Bodytext6"/>
    <w:pPr>
      <w:shd w:val="clear" w:color="auto" w:fill="FFFFFF"/>
      <w:spacing w:before="260" w:line="290" w:lineRule="exact"/>
      <w:jc w:val="both"/>
    </w:pPr>
    <w:rPr>
      <w:rFonts w:ascii="Arial" w:hAnsi="Arial" w:cs="Arial"/>
      <w:b/>
      <w:bCs/>
      <w:sz w:val="15"/>
      <w:szCs w:val="15"/>
    </w:rPr>
  </w:style>
  <w:style w:type="paragraph" w:customStyle="1" w:styleId="Bodytext70">
    <w:name w:val="Body text (7)"/>
    <w:basedOn w:val="Normal"/>
    <w:link w:val="Bodytext7"/>
    <w:pPr>
      <w:shd w:val="clear" w:color="auto" w:fill="FFFFFF"/>
      <w:spacing w:before="240" w:line="156" w:lineRule="exact"/>
    </w:pPr>
    <w:rPr>
      <w:rFonts w:ascii="Arial" w:hAnsi="Arial" w:cs="Arial"/>
      <w:b/>
      <w:bCs/>
      <w:sz w:val="14"/>
      <w:szCs w:val="14"/>
    </w:rPr>
  </w:style>
  <w:style w:type="paragraph" w:styleId="BalloonText">
    <w:name w:val="Balloon Text"/>
    <w:basedOn w:val="Normal"/>
    <w:link w:val="BalloonTextChar"/>
    <w:uiPriority w:val="99"/>
    <w:semiHidden/>
    <w:unhideWhenUsed/>
    <w:rsid w:val="008669F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69FE"/>
    <w:rPr>
      <w:rFonts w:ascii="Tahoma" w:hAnsi="Tahoma" w:cs="Tahoma"/>
      <w:color w:val="000000"/>
      <w:sz w:val="16"/>
      <w:szCs w:val="16"/>
    </w:rPr>
  </w:style>
  <w:style w:type="table" w:styleId="TableGrid">
    <w:name w:val="Table Grid"/>
    <w:basedOn w:val="TableNormal"/>
    <w:uiPriority w:val="59"/>
    <w:rsid w:val="00994BCB"/>
    <w:pPr>
      <w:widowControl/>
    </w:pPr>
    <w:rPr>
      <w:rFonts w:asciiTheme="minorHAnsi" w:hAnsiTheme="minorHAnsi" w:cs="Cordia Ne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4BCB"/>
    <w:pPr>
      <w:tabs>
        <w:tab w:val="center" w:pos="4536"/>
        <w:tab w:val="right" w:pos="9072"/>
      </w:tabs>
    </w:pPr>
  </w:style>
  <w:style w:type="character" w:customStyle="1" w:styleId="HeaderChar">
    <w:name w:val="Header Char"/>
    <w:basedOn w:val="DefaultParagraphFont"/>
    <w:link w:val="Header"/>
    <w:uiPriority w:val="99"/>
    <w:locked/>
    <w:rsid w:val="00994BCB"/>
    <w:rPr>
      <w:rFonts w:cs="Times New Roman"/>
      <w:color w:val="000000"/>
    </w:rPr>
  </w:style>
  <w:style w:type="paragraph" w:styleId="Footer">
    <w:name w:val="footer"/>
    <w:basedOn w:val="Normal"/>
    <w:link w:val="FooterChar"/>
    <w:uiPriority w:val="99"/>
    <w:unhideWhenUsed/>
    <w:rsid w:val="00994BCB"/>
    <w:pPr>
      <w:tabs>
        <w:tab w:val="center" w:pos="4536"/>
        <w:tab w:val="right" w:pos="9072"/>
      </w:tabs>
    </w:pPr>
  </w:style>
  <w:style w:type="character" w:customStyle="1" w:styleId="FooterChar">
    <w:name w:val="Footer Char"/>
    <w:basedOn w:val="DefaultParagraphFont"/>
    <w:link w:val="Footer"/>
    <w:uiPriority w:val="99"/>
    <w:locked/>
    <w:rsid w:val="00994BCB"/>
    <w:rPr>
      <w:rFonts w:cs="Times New Roman"/>
      <w:color w:val="000000"/>
    </w:rPr>
  </w:style>
  <w:style w:type="paragraph" w:styleId="ListParagraph">
    <w:name w:val="List Paragraph"/>
    <w:basedOn w:val="Normal"/>
    <w:uiPriority w:val="34"/>
    <w:qFormat/>
    <w:rsid w:val="00E421A0"/>
    <w:pPr>
      <w:ind w:left="720"/>
      <w:contextualSpacing/>
    </w:pPr>
  </w:style>
  <w:style w:type="character" w:styleId="Hyperlink">
    <w:name w:val="Hyperlink"/>
    <w:basedOn w:val="DefaultParagraphFont"/>
    <w:uiPriority w:val="99"/>
    <w:unhideWhenUsed/>
    <w:rsid w:val="00EE19A7"/>
    <w:rPr>
      <w:rFonts w:cs="Times New Roman"/>
      <w:color w:val="0000FF" w:themeColor="hyperlink"/>
      <w:u w:val="single"/>
    </w:rPr>
  </w:style>
  <w:style w:type="character" w:styleId="FollowedHyperlink">
    <w:name w:val="FollowedHyperlink"/>
    <w:basedOn w:val="DefaultParagraphFont"/>
    <w:uiPriority w:val="99"/>
    <w:semiHidden/>
    <w:unhideWhenUsed/>
    <w:rsid w:val="004B14B2"/>
    <w:rPr>
      <w:rFonts w:cs="Times New Roman"/>
      <w:color w:val="800080" w:themeColor="followedHyperlink"/>
      <w:u w:val="single"/>
    </w:rPr>
  </w:style>
  <w:style w:type="paragraph" w:styleId="FootnoteText">
    <w:name w:val="footnote text"/>
    <w:basedOn w:val="Normal"/>
    <w:link w:val="FootnoteTextChar"/>
    <w:rsid w:val="00A85E01"/>
    <w:pPr>
      <w:autoSpaceDE w:val="0"/>
      <w:autoSpaceDN w:val="0"/>
      <w:adjustRightInd w:val="0"/>
      <w:spacing w:after="240"/>
      <w:ind w:left="357" w:hanging="357"/>
      <w:jc w:val="both"/>
    </w:pPr>
    <w:rPr>
      <w:snapToGrid w:val="0"/>
      <w:color w:val="auto"/>
      <w:sz w:val="20"/>
      <w:szCs w:val="20"/>
    </w:rPr>
  </w:style>
  <w:style w:type="character" w:customStyle="1" w:styleId="FootnoteTextChar">
    <w:name w:val="Footnote Text Char"/>
    <w:basedOn w:val="DefaultParagraphFont"/>
    <w:link w:val="FootnoteText"/>
    <w:rsid w:val="00A85E01"/>
    <w:rPr>
      <w:snapToGrid w:val="0"/>
      <w:sz w:val="20"/>
      <w:szCs w:val="20"/>
    </w:rPr>
  </w:style>
  <w:style w:type="character" w:styleId="FootnoteReference">
    <w:name w:val="footnote reference"/>
    <w:rsid w:val="00A85E01"/>
    <w:rPr>
      <w:rFonts w:cs="Times New Roman"/>
      <w:sz w:val="20"/>
      <w:szCs w:val="20"/>
      <w:vertAlign w:val="superscript"/>
    </w:rPr>
  </w:style>
  <w:style w:type="paragraph" w:customStyle="1" w:styleId="ZCom">
    <w:name w:val="Z_Com"/>
    <w:basedOn w:val="Normal"/>
    <w:next w:val="Normal"/>
    <w:uiPriority w:val="99"/>
    <w:rsid w:val="00A85E01"/>
    <w:pPr>
      <w:autoSpaceDE w:val="0"/>
      <w:autoSpaceDN w:val="0"/>
      <w:adjustRightInd w:val="0"/>
      <w:ind w:right="85"/>
      <w:jc w:val="both"/>
    </w:pPr>
    <w:rPr>
      <w:rFonts w:ascii="Arial" w:hAnsi="Arial" w:cs="Arial"/>
      <w:snapToGrid w:val="0"/>
      <w:color w:val="auto"/>
    </w:rPr>
  </w:style>
  <w:style w:type="paragraph" w:customStyle="1" w:styleId="ZDGName">
    <w:name w:val="Z_DGName"/>
    <w:basedOn w:val="Normal"/>
    <w:uiPriority w:val="99"/>
    <w:rsid w:val="00A85E01"/>
    <w:pPr>
      <w:autoSpaceDE w:val="0"/>
      <w:autoSpaceDN w:val="0"/>
      <w:ind w:right="85"/>
    </w:pPr>
    <w:rPr>
      <w:rFonts w:ascii="Arial" w:eastAsia="SimSun" w:hAnsi="Arial" w:cs="Arial"/>
      <w:color w:val="auto"/>
      <w:sz w:val="16"/>
      <w:szCs w:val="16"/>
    </w:rPr>
  </w:style>
  <w:style w:type="paragraph" w:styleId="Date">
    <w:name w:val="Date"/>
    <w:basedOn w:val="Normal"/>
    <w:next w:val="Normal"/>
    <w:link w:val="DateChar"/>
    <w:uiPriority w:val="99"/>
    <w:rsid w:val="00A85E01"/>
    <w:pPr>
      <w:widowControl/>
      <w:ind w:left="5103" w:right="-567"/>
    </w:pPr>
    <w:rPr>
      <w:color w:val="auto"/>
      <w:szCs w:val="20"/>
    </w:rPr>
  </w:style>
  <w:style w:type="character" w:customStyle="1" w:styleId="DateChar">
    <w:name w:val="Date Char"/>
    <w:basedOn w:val="DefaultParagraphFont"/>
    <w:link w:val="Date"/>
    <w:uiPriority w:val="99"/>
    <w:rsid w:val="00A85E01"/>
    <w:rPr>
      <w:szCs w:val="20"/>
    </w:rPr>
  </w:style>
  <w:style w:type="character" w:styleId="UnresolvedMention">
    <w:name w:val="Unresolved Mention"/>
    <w:basedOn w:val="DefaultParagraphFont"/>
    <w:uiPriority w:val="99"/>
    <w:semiHidden/>
    <w:unhideWhenUsed/>
    <w:rsid w:val="00F55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99717">
      <w:bodyDiv w:val="1"/>
      <w:marLeft w:val="0"/>
      <w:marRight w:val="0"/>
      <w:marTop w:val="0"/>
      <w:marBottom w:val="0"/>
      <w:divBdr>
        <w:top w:val="none" w:sz="0" w:space="0" w:color="auto"/>
        <w:left w:val="none" w:sz="0" w:space="0" w:color="auto"/>
        <w:bottom w:val="none" w:sz="0" w:space="0" w:color="auto"/>
        <w:right w:val="none" w:sz="0" w:space="0" w:color="auto"/>
      </w:divBdr>
    </w:div>
    <w:div w:id="12406788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justice.europa.eu/home.do?action=home&amp;plang=en&amp;init=true" TargetMode="External"/><Relationship Id="rId18" Type="http://schemas.openxmlformats.org/officeDocument/2006/relationships/hyperlink" Target="http://www.europarl.europa.eu/aboutparliament/en/00533cec74/Petitions.html" TargetMode="External"/><Relationship Id="rId26" Type="http://schemas.openxmlformats.org/officeDocument/2006/relationships/hyperlink" Target="http://ec.europa.eu/atwork/applying-eu-law/complaints_receipt_en.htm" TargetMode="External"/><Relationship Id="rId21" Type="http://schemas.openxmlformats.org/officeDocument/2006/relationships/hyperlink" Target="http://eur-lex.europa.eu/legal-content/EN/TXT/?uri=uriserv:OJ.C_.2012.326.01.0001.01.ENG" TargetMode="External"/><Relationship Id="rId34" Type="http://schemas.openxmlformats.org/officeDocument/2006/relationships/image" Target="media/image1.png"/><Relationship Id="rId7" Type="http://schemas.openxmlformats.org/officeDocument/2006/relationships/hyperlink" Target="http://europa.eu/europedirect/index_en.htm" TargetMode="External"/><Relationship Id="rId12" Type="http://schemas.openxmlformats.org/officeDocument/2006/relationships/hyperlink" Target="http://www.ombudsman.europa.eu/en/atyourservice/regionalombudsmen.faces" TargetMode="External"/><Relationship Id="rId17" Type="http://schemas.openxmlformats.org/officeDocument/2006/relationships/hyperlink" Target="http://eur-lex.europa.eu/legal-content/EN/TXT/?uri=uriserv:OJ.C_.2012.326.01.0001.01.ENG" TargetMode="External"/><Relationship Id="rId25" Type="http://schemas.openxmlformats.org/officeDocument/2006/relationships/hyperlink" Target="https://commission.europa.eu/about-european-commission/contact/representations-member-states_cs" TargetMode="Externa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c.europa.eu/internal_market/fin-net/index_en.htm" TargetMode="External"/><Relationship Id="rId20" Type="http://schemas.openxmlformats.org/officeDocument/2006/relationships/hyperlink" Target="http://www.ombudsman.europa.eu/home.faces"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mbudsman.europa.eu/en/atyourservice/nationalombudsmen.faces" TargetMode="External"/><Relationship Id="rId24" Type="http://schemas.openxmlformats.org/officeDocument/2006/relationships/hyperlink" Target="http://eur-lex.europa.eu/legal-content/EN/TXT/?uri=uriserv%3AOJ.C_.2017.018.01.0010.01.ENG&amp;toc=OJ%3AC%3A2017%3A018%3ATOC"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c.europa.eu/consumers/ecc/contact_en.htm" TargetMode="External"/><Relationship Id="rId23" Type="http://schemas.openxmlformats.org/officeDocument/2006/relationships/hyperlink" Target="http://ec.europa.eu/dgs/translation/translating/officiallanguages/index_en.htm" TargetMode="External"/><Relationship Id="rId28" Type="http://schemas.openxmlformats.org/officeDocument/2006/relationships/header" Target="header1.xml"/><Relationship Id="rId36" Type="http://schemas.openxmlformats.org/officeDocument/2006/relationships/image" Target="media/image2.png"/><Relationship Id="rId10" Type="http://schemas.openxmlformats.org/officeDocument/2006/relationships/hyperlink" Target="http://europa.eu/youreurope/advice/" TargetMode="External"/><Relationship Id="rId19" Type="http://schemas.openxmlformats.org/officeDocument/2006/relationships/hyperlink" Target="http://ec.europa.eu/justice/citizen/complaints/petition/index_en.htm"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europa.eu/youreurope/advice/" TargetMode="External"/><Relationship Id="rId14" Type="http://schemas.openxmlformats.org/officeDocument/2006/relationships/hyperlink" Target="http://ec.europa.eu/solvit/index_en.htm" TargetMode="External"/><Relationship Id="rId22" Type="http://schemas.openxmlformats.org/officeDocument/2006/relationships/hyperlink" Target="http://ec.europa.eu/dgs/translation/translating/officiallanguages/index_en.htm" TargetMode="External"/><Relationship Id="rId27" Type="http://schemas.openxmlformats.org/officeDocument/2006/relationships/hyperlink" Target="http://ec.europa.eu/atwork/applying-eu-law/complaints_decisions_en.htm" TargetMode="External"/><Relationship Id="rId30" Type="http://schemas.openxmlformats.org/officeDocument/2006/relationships/footer" Target="footer1.xml"/><Relationship Id="rId35" Type="http://schemas.openxmlformats.org/officeDocument/2006/relationships/hyperlink" Target="https://ec.europa.eu/assets/sg/report-a-breach/complaints_cs/" TargetMode="External"/><Relationship Id="rId8" Type="http://schemas.openxmlformats.org/officeDocument/2006/relationships/hyperlink" Target="http://europa.eu/youreurope/citizens/index_en.ht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1792</Words>
  <Characters>10878</Characters>
  <Application>Microsoft Office Word</Application>
  <DocSecurity>0</DocSecurity>
  <Lines>319</Lines>
  <Paragraphs>145</Paragraphs>
  <ScaleCrop>false</ScaleCrop>
  <HeadingPairs>
    <vt:vector size="2" baseType="variant">
      <vt:variant>
        <vt:lpstr>Title</vt:lpstr>
      </vt:variant>
      <vt:variant>
        <vt:i4>1</vt:i4>
      </vt:variant>
    </vt:vector>
  </HeadingPairs>
  <TitlesOfParts>
    <vt:vector size="1" baseType="lpstr">
      <vt:lpstr>untitled</vt:lpstr>
    </vt:vector>
  </TitlesOfParts>
  <Manager>SG-PLAINTES@ec.europa.eu</Manager>
  <Company>European Commission</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C3 Ela</dc:creator>
  <cp:lastModifiedBy>MCANGUS Raphaelle (SG)</cp:lastModifiedBy>
  <cp:revision>6</cp:revision>
  <cp:lastPrinted>2016-11-22T17:28:00Z</cp:lastPrinted>
  <dcterms:created xsi:type="dcterms:W3CDTF">2023-02-20T07:51:00Z</dcterms:created>
  <dcterms:modified xsi:type="dcterms:W3CDTF">2023-05-16T13:29:00Z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2023-02-16T15:35:38Z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bcb9f49e-c7c7-4778-9eeb-d1bf1491b60b</vt:lpwstr>
  </property>
  <property fmtid="{D5CDD505-2E9C-101B-9397-08002B2CF9AE}" pid="8" name="MSIP_Label_6bd9ddd1-4d20-43f6-abfa-fc3c07406f94_ContentBits">
    <vt:lpwstr>0</vt:lpwstr>
  </property>
</Properties>
</file>