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6199B" w14:textId="31A200C0" w:rsidR="00F71DD3" w:rsidRPr="00CB32AF" w:rsidRDefault="00193BC3" w:rsidP="00936EC8">
      <w:pPr>
        <w:pStyle w:val="DFARS"/>
        <w:widowControl w:val="0"/>
        <w:tabs>
          <w:tab w:val="clear" w:pos="810"/>
          <w:tab w:val="left" w:pos="806"/>
        </w:tabs>
        <w:spacing w:line="240" w:lineRule="auto"/>
        <w:rPr>
          <w:b/>
          <w:bCs/>
          <w:szCs w:val="24"/>
        </w:rPr>
      </w:pPr>
      <w:bookmarkStart w:id="0" w:name="_Hlk43898903"/>
      <w:r w:rsidRPr="00193BC3">
        <w:rPr>
          <w:b/>
          <w:bCs/>
          <w:szCs w:val="24"/>
        </w:rPr>
        <w:t>252.225-7</w:t>
      </w:r>
      <w:r w:rsidR="000924CA">
        <w:rPr>
          <w:b/>
          <w:bCs/>
          <w:szCs w:val="24"/>
        </w:rPr>
        <w:t>0</w:t>
      </w:r>
      <w:r w:rsidR="00EB451F">
        <w:rPr>
          <w:b/>
          <w:bCs/>
          <w:szCs w:val="24"/>
        </w:rPr>
        <w:t>06</w:t>
      </w:r>
      <w:r w:rsidRPr="00193BC3">
        <w:rPr>
          <w:b/>
          <w:bCs/>
          <w:szCs w:val="24"/>
        </w:rPr>
        <w:t xml:space="preserve">  Acquisition of the American Flag</w:t>
      </w:r>
      <w:r w:rsidR="00171C4B">
        <w:rPr>
          <w:b/>
          <w:bCs/>
          <w:szCs w:val="24"/>
        </w:rPr>
        <w:t xml:space="preserve"> </w:t>
      </w:r>
      <w:r w:rsidR="00F71DD3" w:rsidRPr="00CB32AF">
        <w:rPr>
          <w:b/>
          <w:bCs/>
          <w:szCs w:val="24"/>
        </w:rPr>
        <w:t>(DEVIATION 202</w:t>
      </w:r>
      <w:r w:rsidR="00F71DD3">
        <w:rPr>
          <w:b/>
          <w:bCs/>
          <w:szCs w:val="24"/>
        </w:rPr>
        <w:t>4</w:t>
      </w:r>
      <w:r w:rsidR="00F71DD3" w:rsidRPr="00CB32AF">
        <w:rPr>
          <w:b/>
          <w:bCs/>
          <w:szCs w:val="24"/>
        </w:rPr>
        <w:t>-</w:t>
      </w:r>
      <w:r w:rsidR="007B7172" w:rsidRPr="00CB32AF">
        <w:rPr>
          <w:b/>
          <w:bCs/>
          <w:szCs w:val="24"/>
        </w:rPr>
        <w:t>O</w:t>
      </w:r>
      <w:r w:rsidR="007B7172">
        <w:rPr>
          <w:b/>
          <w:bCs/>
          <w:szCs w:val="24"/>
        </w:rPr>
        <w:t>0008</w:t>
      </w:r>
      <w:r w:rsidR="00F71DD3" w:rsidRPr="00CB32AF">
        <w:rPr>
          <w:b/>
          <w:bCs/>
          <w:szCs w:val="24"/>
        </w:rPr>
        <w:t>)</w:t>
      </w:r>
      <w:r w:rsidR="00EB451F">
        <w:rPr>
          <w:b/>
          <w:bCs/>
          <w:szCs w:val="24"/>
        </w:rPr>
        <w:t>.</w:t>
      </w:r>
    </w:p>
    <w:p w14:paraId="07312ABA" w14:textId="77777777" w:rsidR="00F71DD3" w:rsidRDefault="00F71DD3" w:rsidP="00E276B4">
      <w:pPr>
        <w:pStyle w:val="DFARS"/>
        <w:tabs>
          <w:tab w:val="clear" w:pos="810"/>
          <w:tab w:val="left" w:pos="806"/>
        </w:tabs>
        <w:spacing w:line="240" w:lineRule="auto"/>
        <w:rPr>
          <w:rFonts w:cs="Courier New"/>
          <w:szCs w:val="24"/>
        </w:rPr>
      </w:pPr>
    </w:p>
    <w:p w14:paraId="6DC9E06E" w14:textId="38701CA4" w:rsidR="00E92FFF" w:rsidRDefault="008D19FD" w:rsidP="00E92FFF">
      <w:pPr>
        <w:pStyle w:val="DFARS"/>
        <w:tabs>
          <w:tab w:val="clear" w:pos="810"/>
          <w:tab w:val="left" w:pos="806"/>
          <w:tab w:val="bar" w:pos="10080"/>
        </w:tabs>
        <w:spacing w:line="240" w:lineRule="auto"/>
        <w:rPr>
          <w:rFonts w:cs="Courier New"/>
          <w:szCs w:val="24"/>
        </w:rPr>
      </w:pPr>
      <w:r>
        <w:rPr>
          <w:rFonts w:cs="Courier New"/>
          <w:szCs w:val="24"/>
        </w:rPr>
        <w:t>Use</w:t>
      </w:r>
      <w:r w:rsidRPr="00F71DD3">
        <w:rPr>
          <w:rFonts w:cs="Courier New"/>
          <w:szCs w:val="24"/>
        </w:rPr>
        <w:t xml:space="preserve"> </w:t>
      </w:r>
      <w:r w:rsidR="00F71DD3" w:rsidRPr="00F71DD3">
        <w:rPr>
          <w:rFonts w:cs="Courier New"/>
          <w:szCs w:val="24"/>
        </w:rPr>
        <w:t xml:space="preserve">the </w:t>
      </w:r>
      <w:r w:rsidR="00EB451F">
        <w:rPr>
          <w:rFonts w:cs="Courier New"/>
          <w:szCs w:val="24"/>
        </w:rPr>
        <w:t xml:space="preserve">following deviation </w:t>
      </w:r>
      <w:r w:rsidR="00F71DD3" w:rsidRPr="00F71DD3">
        <w:rPr>
          <w:rFonts w:cs="Courier New"/>
          <w:szCs w:val="24"/>
        </w:rPr>
        <w:t xml:space="preserve">clause </w:t>
      </w:r>
      <w:r w:rsidR="00193BC3" w:rsidRPr="00193BC3">
        <w:rPr>
          <w:rFonts w:cs="Courier New"/>
          <w:szCs w:val="24"/>
        </w:rPr>
        <w:t>in solicitations and contracts</w:t>
      </w:r>
      <w:r w:rsidR="00EB451F" w:rsidRPr="00193BC3">
        <w:rPr>
          <w:rFonts w:cs="Courier New"/>
          <w:szCs w:val="24"/>
        </w:rPr>
        <w:t xml:space="preserve">, including solicitations </w:t>
      </w:r>
    </w:p>
    <w:p w14:paraId="2BEE442C" w14:textId="77777777" w:rsidR="00E92FFF" w:rsidRDefault="00EB451F" w:rsidP="00E276B4">
      <w:pPr>
        <w:pStyle w:val="DFARS"/>
        <w:tabs>
          <w:tab w:val="clear" w:pos="810"/>
          <w:tab w:val="left" w:pos="806"/>
        </w:tabs>
        <w:spacing w:line="240" w:lineRule="auto"/>
        <w:rPr>
          <w:rFonts w:cs="Courier New"/>
          <w:szCs w:val="24"/>
        </w:rPr>
      </w:pPr>
      <w:r w:rsidRPr="00193BC3">
        <w:rPr>
          <w:rFonts w:cs="Courier New"/>
          <w:szCs w:val="24"/>
        </w:rPr>
        <w:t xml:space="preserve">and contracts using FAR part 12 procedures for the acquisition of commercial products </w:t>
      </w:r>
    </w:p>
    <w:p w14:paraId="7D22E08B" w14:textId="2A056486" w:rsidR="00193BC3" w:rsidRDefault="00EB451F" w:rsidP="00E276B4">
      <w:pPr>
        <w:pStyle w:val="DFARS"/>
        <w:tabs>
          <w:tab w:val="clear" w:pos="810"/>
          <w:tab w:val="left" w:pos="806"/>
        </w:tabs>
        <w:spacing w:line="240" w:lineRule="auto"/>
        <w:rPr>
          <w:rFonts w:cs="Courier New"/>
          <w:szCs w:val="24"/>
        </w:rPr>
      </w:pPr>
      <w:r w:rsidRPr="00193BC3">
        <w:rPr>
          <w:rFonts w:cs="Courier New"/>
          <w:szCs w:val="24"/>
        </w:rPr>
        <w:t>and commercial services,</w:t>
      </w:r>
      <w:r w:rsidR="00393290">
        <w:rPr>
          <w:rFonts w:cs="Courier New"/>
          <w:szCs w:val="24"/>
        </w:rPr>
        <w:t xml:space="preserve"> </w:t>
      </w:r>
      <w:r w:rsidR="00732CE8">
        <w:rPr>
          <w:rFonts w:cs="Courier New"/>
          <w:szCs w:val="24"/>
        </w:rPr>
        <w:t>that exceed</w:t>
      </w:r>
      <w:r w:rsidR="00393290">
        <w:rPr>
          <w:rFonts w:cs="Courier New"/>
          <w:szCs w:val="24"/>
        </w:rPr>
        <w:t xml:space="preserve"> $10,000</w:t>
      </w:r>
      <w:r>
        <w:rPr>
          <w:rFonts w:cs="Courier New"/>
          <w:szCs w:val="24"/>
        </w:rPr>
        <w:t xml:space="preserve"> and </w:t>
      </w:r>
      <w:r w:rsidR="00193BC3" w:rsidRPr="00193BC3">
        <w:rPr>
          <w:rFonts w:cs="Courier New"/>
          <w:szCs w:val="24"/>
        </w:rPr>
        <w:t>that are for the acquisition of the American flag.</w:t>
      </w:r>
    </w:p>
    <w:p w14:paraId="2E4E7239" w14:textId="77777777" w:rsidR="00F71DD3" w:rsidRPr="00BB631A" w:rsidRDefault="00F71DD3" w:rsidP="00E276B4">
      <w:pPr>
        <w:pStyle w:val="DFARS"/>
        <w:tabs>
          <w:tab w:val="clear" w:pos="810"/>
          <w:tab w:val="left" w:pos="806"/>
        </w:tabs>
        <w:spacing w:line="240" w:lineRule="auto"/>
        <w:rPr>
          <w:rFonts w:cs="Courier New"/>
          <w:szCs w:val="24"/>
        </w:rPr>
      </w:pPr>
    </w:p>
    <w:p w14:paraId="1280B034" w14:textId="00D60593" w:rsidR="00F71DD3" w:rsidRPr="00157AB4" w:rsidRDefault="00193BC3" w:rsidP="00E92FFF">
      <w:pPr>
        <w:pStyle w:val="DFARS"/>
        <w:widowControl w:val="0"/>
        <w:tabs>
          <w:tab w:val="clear" w:pos="810"/>
          <w:tab w:val="left" w:pos="806"/>
          <w:tab w:val="bar" w:pos="10080"/>
        </w:tabs>
        <w:spacing w:line="240" w:lineRule="auto"/>
        <w:jc w:val="center"/>
        <w:rPr>
          <w:i/>
        </w:rPr>
      </w:pPr>
      <w:r w:rsidRPr="00193BC3">
        <w:rPr>
          <w:szCs w:val="24"/>
        </w:rPr>
        <w:t xml:space="preserve">ACQUISITION OF THE AMERICAN FLAG </w:t>
      </w:r>
      <w:r w:rsidR="00E92FFF" w:rsidRPr="00E92FFF">
        <w:rPr>
          <w:szCs w:val="24"/>
        </w:rPr>
        <w:t xml:space="preserve">(MAR 2024) </w:t>
      </w:r>
      <w:r w:rsidR="00F71DD3" w:rsidRPr="00274665">
        <w:rPr>
          <w:szCs w:val="24"/>
        </w:rPr>
        <w:t>(DEVIATION 2024-</w:t>
      </w:r>
      <w:r w:rsidR="009912EB" w:rsidRPr="00274665">
        <w:rPr>
          <w:szCs w:val="24"/>
        </w:rPr>
        <w:t>O00</w:t>
      </w:r>
      <w:r w:rsidR="009912EB">
        <w:rPr>
          <w:szCs w:val="24"/>
        </w:rPr>
        <w:t>08</w:t>
      </w:r>
      <w:r w:rsidR="00F71DD3" w:rsidRPr="00274665">
        <w:rPr>
          <w:szCs w:val="24"/>
        </w:rPr>
        <w:t xml:space="preserve">) </w:t>
      </w:r>
    </w:p>
    <w:bookmarkEnd w:id="0"/>
    <w:p w14:paraId="57C516C8" w14:textId="3EA4508F" w:rsidR="00D8180C" w:rsidRDefault="00D8180C" w:rsidP="00E276B4">
      <w:pPr>
        <w:tabs>
          <w:tab w:val="left" w:pos="360"/>
          <w:tab w:val="left" w:pos="806"/>
          <w:tab w:val="left" w:pos="1210"/>
          <w:tab w:val="left" w:pos="1656"/>
          <w:tab w:val="left" w:pos="2131"/>
          <w:tab w:val="left" w:pos="2520"/>
        </w:tabs>
        <w:jc w:val="center"/>
        <w:rPr>
          <w:rFonts w:ascii="Century Schoolbook" w:hAnsi="Century Schoolbook"/>
          <w:spacing w:val="-5"/>
          <w:kern w:val="20"/>
          <w:sz w:val="24"/>
          <w:szCs w:val="24"/>
          <w:lang w:val="x-none" w:eastAsia="x-none"/>
        </w:rPr>
      </w:pPr>
    </w:p>
    <w:p w14:paraId="6EC01417" w14:textId="09E0D5C9" w:rsidR="00193BC3" w:rsidRPr="00193BC3" w:rsidRDefault="00E276B4" w:rsidP="00E276B4">
      <w:pPr>
        <w:tabs>
          <w:tab w:val="left" w:pos="360"/>
          <w:tab w:val="left" w:pos="806"/>
          <w:tab w:val="left" w:pos="1210"/>
          <w:tab w:val="left" w:pos="1656"/>
          <w:tab w:val="left" w:pos="2131"/>
          <w:tab w:val="left" w:pos="2520"/>
        </w:tabs>
        <w:rPr>
          <w:rFonts w:ascii="Century Schoolbook" w:eastAsia="Times New Roman" w:hAnsi="Century Schoolbook" w:cs="Times New Roman"/>
          <w:color w:val="000000"/>
          <w:spacing w:val="-5"/>
          <w:sz w:val="24"/>
          <w:szCs w:val="24"/>
        </w:rPr>
      </w:pPr>
      <w:r>
        <w:rPr>
          <w:rFonts w:ascii="Century Schoolbook" w:eastAsia="Times New Roman" w:hAnsi="Century Schoolbook" w:cs="Times New Roman"/>
          <w:color w:val="000000"/>
          <w:spacing w:val="-5"/>
          <w:sz w:val="24"/>
          <w:szCs w:val="24"/>
        </w:rPr>
        <w:tab/>
      </w:r>
      <w:r w:rsidR="00193BC3" w:rsidRPr="00193BC3">
        <w:rPr>
          <w:rFonts w:ascii="Century Schoolbook" w:eastAsia="Times New Roman" w:hAnsi="Century Schoolbook" w:cs="Times New Roman"/>
          <w:color w:val="000000"/>
          <w:spacing w:val="-5"/>
          <w:sz w:val="24"/>
          <w:szCs w:val="24"/>
        </w:rPr>
        <w:t>(a)</w:t>
      </w:r>
      <w:r>
        <w:rPr>
          <w:rFonts w:ascii="Century Schoolbook" w:eastAsia="Times New Roman" w:hAnsi="Century Schoolbook" w:cs="Times New Roman"/>
          <w:color w:val="000000"/>
          <w:spacing w:val="-5"/>
          <w:sz w:val="24"/>
          <w:szCs w:val="24"/>
        </w:rPr>
        <w:t xml:space="preserve">  </w:t>
      </w:r>
      <w:r w:rsidR="00193BC3" w:rsidRPr="00193BC3">
        <w:rPr>
          <w:rFonts w:ascii="Century Schoolbook" w:eastAsia="Times New Roman" w:hAnsi="Century Schoolbook" w:cs="Times New Roman"/>
          <w:i/>
          <w:iCs/>
          <w:color w:val="000000"/>
          <w:spacing w:val="-5"/>
          <w:sz w:val="24"/>
          <w:szCs w:val="24"/>
        </w:rPr>
        <w:t>Definition</w:t>
      </w:r>
      <w:r w:rsidR="00193BC3" w:rsidRPr="00193BC3">
        <w:rPr>
          <w:rFonts w:ascii="Century Schoolbook" w:eastAsia="Times New Roman" w:hAnsi="Century Schoolbook" w:cs="Times New Roman"/>
          <w:color w:val="000000"/>
          <w:spacing w:val="-5"/>
          <w:sz w:val="24"/>
          <w:szCs w:val="24"/>
        </w:rPr>
        <w:t>.</w:t>
      </w:r>
      <w:r>
        <w:rPr>
          <w:rFonts w:ascii="Century Schoolbook" w:eastAsia="Times New Roman" w:hAnsi="Century Schoolbook" w:cs="Times New Roman"/>
          <w:color w:val="000000"/>
          <w:spacing w:val="-5"/>
          <w:sz w:val="24"/>
          <w:szCs w:val="24"/>
        </w:rPr>
        <w:t xml:space="preserve">  </w:t>
      </w:r>
      <w:r w:rsidR="00193BC3" w:rsidRPr="00193BC3">
        <w:rPr>
          <w:rFonts w:ascii="Century Schoolbook" w:eastAsia="Times New Roman" w:hAnsi="Century Schoolbook" w:cs="Times New Roman"/>
          <w:color w:val="000000"/>
          <w:spacing w:val="-5"/>
          <w:sz w:val="24"/>
          <w:szCs w:val="24"/>
        </w:rPr>
        <w:t>“United States,” as used in this clause, means the 50 States, the District of Columbia, and outlying areas.</w:t>
      </w:r>
    </w:p>
    <w:p w14:paraId="59CFB210" w14:textId="11763FC9" w:rsidR="00193BC3" w:rsidRPr="00193BC3" w:rsidRDefault="00193BC3" w:rsidP="00E276B4">
      <w:pPr>
        <w:tabs>
          <w:tab w:val="left" w:pos="360"/>
          <w:tab w:val="left" w:pos="806"/>
          <w:tab w:val="left" w:pos="1210"/>
          <w:tab w:val="left" w:pos="1656"/>
          <w:tab w:val="left" w:pos="2131"/>
          <w:tab w:val="left" w:pos="2520"/>
        </w:tabs>
        <w:rPr>
          <w:rFonts w:ascii="Century Schoolbook" w:eastAsia="Times New Roman" w:hAnsi="Century Schoolbook" w:cs="Times New Roman"/>
          <w:color w:val="000000"/>
          <w:spacing w:val="-5"/>
          <w:sz w:val="24"/>
          <w:szCs w:val="24"/>
        </w:rPr>
      </w:pPr>
    </w:p>
    <w:p w14:paraId="0FEEE575" w14:textId="313D9F18" w:rsidR="00193BC3" w:rsidRPr="00193BC3" w:rsidRDefault="00E276B4" w:rsidP="00E276B4">
      <w:pPr>
        <w:tabs>
          <w:tab w:val="left" w:pos="360"/>
          <w:tab w:val="left" w:pos="806"/>
          <w:tab w:val="left" w:pos="1210"/>
          <w:tab w:val="left" w:pos="1656"/>
          <w:tab w:val="left" w:pos="2131"/>
          <w:tab w:val="left" w:pos="2520"/>
        </w:tabs>
        <w:rPr>
          <w:rFonts w:ascii="Century Schoolbook" w:eastAsia="Times New Roman" w:hAnsi="Century Schoolbook" w:cs="Times New Roman"/>
          <w:color w:val="000000"/>
          <w:spacing w:val="-5"/>
          <w:sz w:val="24"/>
          <w:szCs w:val="24"/>
        </w:rPr>
      </w:pPr>
      <w:r>
        <w:rPr>
          <w:rFonts w:ascii="Century Schoolbook" w:eastAsia="Times New Roman" w:hAnsi="Century Schoolbook" w:cs="Times New Roman"/>
          <w:color w:val="000000"/>
          <w:spacing w:val="-5"/>
          <w:sz w:val="24"/>
          <w:szCs w:val="24"/>
        </w:rPr>
        <w:tab/>
      </w:r>
      <w:r w:rsidR="00193BC3" w:rsidRPr="00193BC3">
        <w:rPr>
          <w:rFonts w:ascii="Century Schoolbook" w:eastAsia="Times New Roman" w:hAnsi="Century Schoolbook" w:cs="Times New Roman"/>
          <w:color w:val="000000"/>
          <w:spacing w:val="-5"/>
          <w:sz w:val="24"/>
          <w:szCs w:val="24"/>
        </w:rPr>
        <w:t>(b)</w:t>
      </w:r>
      <w:r>
        <w:rPr>
          <w:rFonts w:ascii="Century Schoolbook" w:eastAsia="Times New Roman" w:hAnsi="Century Schoolbook" w:cs="Times New Roman"/>
          <w:color w:val="000000"/>
          <w:spacing w:val="-5"/>
          <w:sz w:val="24"/>
          <w:szCs w:val="24"/>
        </w:rPr>
        <w:t xml:space="preserve">  </w:t>
      </w:r>
      <w:r w:rsidR="00193BC3" w:rsidRPr="00193BC3">
        <w:rPr>
          <w:rFonts w:ascii="Century Schoolbook" w:eastAsia="Times New Roman" w:hAnsi="Century Schoolbook" w:cs="Times New Roman"/>
          <w:color w:val="000000"/>
          <w:spacing w:val="-5"/>
          <w:sz w:val="24"/>
          <w:szCs w:val="24"/>
        </w:rPr>
        <w:t>If the Contractor is required to deliver under this contract one or more American flags (Product or Service Code 8345), such flag(s), including the materials and components thereof, shall be manufactured in the United States, consistent with the requirements at 10 U.S.C. 4862 (commonly known as the “Berry Amendment”).</w:t>
      </w:r>
    </w:p>
    <w:p w14:paraId="5AE58495" w14:textId="7EA4FD55" w:rsidR="00193BC3" w:rsidRPr="00193BC3" w:rsidRDefault="00193BC3" w:rsidP="00E276B4">
      <w:pPr>
        <w:tabs>
          <w:tab w:val="left" w:pos="360"/>
          <w:tab w:val="left" w:pos="806"/>
          <w:tab w:val="left" w:pos="1210"/>
          <w:tab w:val="left" w:pos="1656"/>
          <w:tab w:val="left" w:pos="2131"/>
          <w:tab w:val="left" w:pos="2520"/>
        </w:tabs>
        <w:rPr>
          <w:rFonts w:ascii="Century Schoolbook" w:eastAsia="Times New Roman" w:hAnsi="Century Schoolbook" w:cs="Times New Roman"/>
          <w:color w:val="000000"/>
          <w:spacing w:val="-5"/>
          <w:sz w:val="24"/>
          <w:szCs w:val="24"/>
        </w:rPr>
      </w:pPr>
    </w:p>
    <w:p w14:paraId="321C221E" w14:textId="240D36AF" w:rsidR="00193BC3" w:rsidRPr="00193BC3" w:rsidRDefault="00E276B4" w:rsidP="00E276B4">
      <w:pPr>
        <w:tabs>
          <w:tab w:val="left" w:pos="360"/>
          <w:tab w:val="left" w:pos="806"/>
          <w:tab w:val="left" w:pos="1210"/>
          <w:tab w:val="left" w:pos="1656"/>
          <w:tab w:val="left" w:pos="2131"/>
          <w:tab w:val="left" w:pos="2520"/>
        </w:tabs>
        <w:rPr>
          <w:rFonts w:ascii="Century Schoolbook" w:eastAsia="Times New Roman" w:hAnsi="Century Schoolbook" w:cs="Times New Roman"/>
          <w:color w:val="000000"/>
          <w:spacing w:val="-5"/>
          <w:sz w:val="24"/>
          <w:szCs w:val="24"/>
        </w:rPr>
      </w:pPr>
      <w:r>
        <w:rPr>
          <w:rFonts w:ascii="Century Schoolbook" w:eastAsia="Times New Roman" w:hAnsi="Century Schoolbook" w:cs="Times New Roman"/>
          <w:color w:val="000000"/>
          <w:spacing w:val="-5"/>
          <w:sz w:val="24"/>
          <w:szCs w:val="24"/>
        </w:rPr>
        <w:tab/>
      </w:r>
      <w:r w:rsidR="00193BC3" w:rsidRPr="00193BC3">
        <w:rPr>
          <w:rFonts w:ascii="Century Schoolbook" w:eastAsia="Times New Roman" w:hAnsi="Century Schoolbook" w:cs="Times New Roman"/>
          <w:color w:val="000000"/>
          <w:spacing w:val="-5"/>
          <w:sz w:val="24"/>
          <w:szCs w:val="24"/>
        </w:rPr>
        <w:t>(c)</w:t>
      </w:r>
      <w:r>
        <w:rPr>
          <w:rFonts w:ascii="Century Schoolbook" w:eastAsia="Times New Roman" w:hAnsi="Century Schoolbook" w:cs="Times New Roman"/>
          <w:color w:val="000000"/>
          <w:spacing w:val="-5"/>
          <w:sz w:val="24"/>
          <w:szCs w:val="24"/>
        </w:rPr>
        <w:t xml:space="preserve">  </w:t>
      </w:r>
      <w:r w:rsidR="00193BC3" w:rsidRPr="00193BC3">
        <w:rPr>
          <w:rFonts w:ascii="Century Schoolbook" w:eastAsia="Times New Roman" w:hAnsi="Century Schoolbook" w:cs="Times New Roman"/>
          <w:color w:val="000000"/>
          <w:spacing w:val="-5"/>
          <w:sz w:val="24"/>
          <w:szCs w:val="24"/>
        </w:rPr>
        <w:t>This clause does not apply to the acquisition of any end items or components related to flying or displaying the flag (e.g., flagpoles and accessories).</w:t>
      </w:r>
    </w:p>
    <w:p w14:paraId="7C55B881" w14:textId="77777777" w:rsidR="00193BC3" w:rsidRPr="00193BC3" w:rsidRDefault="00193BC3" w:rsidP="00E276B4">
      <w:pPr>
        <w:tabs>
          <w:tab w:val="left" w:pos="360"/>
          <w:tab w:val="left" w:pos="806"/>
          <w:tab w:val="left" w:pos="1210"/>
          <w:tab w:val="left" w:pos="1656"/>
          <w:tab w:val="left" w:pos="2131"/>
          <w:tab w:val="left" w:pos="2520"/>
        </w:tabs>
        <w:rPr>
          <w:rFonts w:ascii="Century Schoolbook" w:eastAsia="Times New Roman" w:hAnsi="Century Schoolbook" w:cs="Times New Roman"/>
          <w:color w:val="000000"/>
          <w:spacing w:val="-5"/>
          <w:sz w:val="24"/>
          <w:szCs w:val="24"/>
        </w:rPr>
      </w:pPr>
    </w:p>
    <w:p w14:paraId="7F94245F" w14:textId="6F708F56" w:rsidR="00193BC3" w:rsidRPr="00E349EF" w:rsidRDefault="00E276B4" w:rsidP="005E6328">
      <w:pPr>
        <w:tabs>
          <w:tab w:val="left" w:pos="360"/>
          <w:tab w:val="left" w:pos="806"/>
          <w:tab w:val="left" w:pos="1210"/>
          <w:tab w:val="left" w:pos="1656"/>
          <w:tab w:val="left" w:pos="2131"/>
          <w:tab w:val="left" w:pos="2520"/>
          <w:tab w:val="bar" w:pos="10080"/>
        </w:tabs>
        <w:rPr>
          <w:rFonts w:ascii="Century Schoolbook" w:eastAsia="Times New Roman" w:hAnsi="Century Schoolbook" w:cs="Times New Roman"/>
          <w:color w:val="000000"/>
          <w:spacing w:val="-5"/>
          <w:sz w:val="24"/>
          <w:szCs w:val="24"/>
        </w:rPr>
      </w:pPr>
      <w:r w:rsidRPr="00E349EF">
        <w:rPr>
          <w:rFonts w:ascii="Century Schoolbook" w:eastAsia="Times New Roman" w:hAnsi="Century Schoolbook" w:cs="Times New Roman"/>
          <w:color w:val="000000"/>
          <w:spacing w:val="-5"/>
          <w:sz w:val="24"/>
          <w:szCs w:val="24"/>
        </w:rPr>
        <w:tab/>
      </w:r>
      <w:r w:rsidR="00193BC3" w:rsidRPr="00E349EF">
        <w:rPr>
          <w:rFonts w:ascii="Century Schoolbook" w:eastAsia="Times New Roman" w:hAnsi="Century Schoolbook" w:cs="Times New Roman"/>
          <w:color w:val="000000"/>
          <w:spacing w:val="-5"/>
          <w:sz w:val="24"/>
          <w:szCs w:val="24"/>
        </w:rPr>
        <w:t>(d)</w:t>
      </w:r>
      <w:r w:rsidR="00EB451F" w:rsidRPr="00E349EF">
        <w:rPr>
          <w:rFonts w:ascii="Century Schoolbook" w:eastAsia="Times New Roman" w:hAnsi="Century Schoolbook" w:cs="Times New Roman"/>
          <w:color w:val="000000"/>
          <w:spacing w:val="-5"/>
          <w:sz w:val="24"/>
          <w:szCs w:val="24"/>
        </w:rPr>
        <w:t xml:space="preserve"> </w:t>
      </w:r>
      <w:r w:rsidR="00193BC3" w:rsidRPr="00E349EF">
        <w:rPr>
          <w:rFonts w:ascii="Century Schoolbook" w:eastAsia="Times New Roman" w:hAnsi="Century Schoolbook" w:cs="Times New Roman"/>
          <w:color w:val="000000"/>
          <w:spacing w:val="-5"/>
          <w:sz w:val="24"/>
          <w:szCs w:val="24"/>
        </w:rPr>
        <w:t xml:space="preserve"> </w:t>
      </w:r>
      <w:r w:rsidR="00193BC3" w:rsidRPr="00E349EF">
        <w:rPr>
          <w:rFonts w:ascii="Century Schoolbook" w:eastAsia="Times New Roman" w:hAnsi="Century Schoolbook" w:cs="Times New Roman"/>
          <w:i/>
          <w:iCs/>
          <w:color w:val="000000"/>
          <w:spacing w:val="-5"/>
          <w:sz w:val="24"/>
          <w:szCs w:val="24"/>
        </w:rPr>
        <w:t>Subcontracts.</w:t>
      </w:r>
      <w:r w:rsidRPr="00E349EF">
        <w:rPr>
          <w:rFonts w:ascii="Century Schoolbook" w:eastAsia="Times New Roman" w:hAnsi="Century Schoolbook" w:cs="Times New Roman"/>
          <w:color w:val="000000"/>
          <w:spacing w:val="-5"/>
          <w:sz w:val="24"/>
          <w:szCs w:val="24"/>
        </w:rPr>
        <w:t xml:space="preserve">  </w:t>
      </w:r>
      <w:r w:rsidR="00193BC3" w:rsidRPr="00E349EF">
        <w:rPr>
          <w:rFonts w:ascii="Century Schoolbook" w:eastAsia="Times New Roman" w:hAnsi="Century Schoolbook" w:cs="Times New Roman"/>
          <w:color w:val="000000"/>
          <w:spacing w:val="-5"/>
          <w:sz w:val="24"/>
          <w:szCs w:val="24"/>
        </w:rPr>
        <w:t>The Contractor shall insert the substance of this clause, including this paragraph (d), in all subcontracts</w:t>
      </w:r>
      <w:r w:rsidR="00EB451F" w:rsidRPr="00E349EF">
        <w:rPr>
          <w:rFonts w:ascii="Century Schoolbook" w:eastAsia="Times New Roman" w:hAnsi="Century Schoolbook" w:cs="Times New Roman"/>
          <w:color w:val="000000"/>
          <w:spacing w:val="-5"/>
          <w:sz w:val="24"/>
          <w:szCs w:val="24"/>
        </w:rPr>
        <w:t>, including subcontracts for the acquisition of commercial products and commercial services</w:t>
      </w:r>
      <w:r w:rsidR="00193BC3" w:rsidRPr="00E349EF">
        <w:rPr>
          <w:rFonts w:ascii="Century Schoolbook" w:eastAsia="Times New Roman" w:hAnsi="Century Schoolbook" w:cs="Times New Roman"/>
          <w:color w:val="000000"/>
          <w:spacing w:val="-5"/>
          <w:sz w:val="24"/>
          <w:szCs w:val="24"/>
        </w:rPr>
        <w:t>.</w:t>
      </w:r>
    </w:p>
    <w:p w14:paraId="714445EC" w14:textId="4C37C510" w:rsidR="00193BC3" w:rsidRPr="00193BC3" w:rsidRDefault="00193BC3" w:rsidP="00E276B4">
      <w:pPr>
        <w:tabs>
          <w:tab w:val="left" w:pos="360"/>
          <w:tab w:val="left" w:pos="806"/>
          <w:tab w:val="left" w:pos="1210"/>
          <w:tab w:val="left" w:pos="1656"/>
          <w:tab w:val="left" w:pos="2131"/>
          <w:tab w:val="left" w:pos="2520"/>
        </w:tabs>
        <w:rPr>
          <w:rFonts w:ascii="Century Schoolbook" w:eastAsia="Times New Roman" w:hAnsi="Century Schoolbook" w:cs="Times New Roman"/>
          <w:b/>
          <w:bCs/>
          <w:color w:val="000000"/>
          <w:spacing w:val="-5"/>
          <w:sz w:val="24"/>
          <w:szCs w:val="24"/>
        </w:rPr>
      </w:pPr>
    </w:p>
    <w:p w14:paraId="633B60D9" w14:textId="77777777" w:rsidR="00193BC3" w:rsidRPr="00193BC3" w:rsidRDefault="00193BC3" w:rsidP="00E276B4">
      <w:pPr>
        <w:tabs>
          <w:tab w:val="left" w:pos="360"/>
          <w:tab w:val="left" w:pos="806"/>
          <w:tab w:val="left" w:pos="1210"/>
          <w:tab w:val="left" w:pos="1656"/>
          <w:tab w:val="left" w:pos="2131"/>
          <w:tab w:val="left" w:pos="2520"/>
        </w:tabs>
        <w:jc w:val="center"/>
        <w:rPr>
          <w:rFonts w:ascii="Century Schoolbook" w:eastAsia="Times New Roman" w:hAnsi="Century Schoolbook" w:cs="Times New Roman"/>
          <w:color w:val="000000"/>
          <w:spacing w:val="-5"/>
          <w:sz w:val="24"/>
          <w:szCs w:val="24"/>
        </w:rPr>
      </w:pPr>
      <w:r w:rsidRPr="00193BC3">
        <w:rPr>
          <w:rFonts w:ascii="Century Schoolbook" w:eastAsia="Times New Roman" w:hAnsi="Century Schoolbook" w:cs="Times New Roman"/>
          <w:color w:val="000000"/>
          <w:spacing w:val="-5"/>
          <w:sz w:val="24"/>
          <w:szCs w:val="24"/>
        </w:rPr>
        <w:t>(End of clause)</w:t>
      </w:r>
    </w:p>
    <w:p w14:paraId="40B34834" w14:textId="77777777" w:rsidR="00193BC3" w:rsidRPr="005A5C16" w:rsidRDefault="00193BC3" w:rsidP="00E276B4">
      <w:pPr>
        <w:tabs>
          <w:tab w:val="left" w:pos="360"/>
          <w:tab w:val="left" w:pos="806"/>
          <w:tab w:val="left" w:pos="1210"/>
          <w:tab w:val="left" w:pos="1656"/>
          <w:tab w:val="left" w:pos="2131"/>
          <w:tab w:val="left" w:pos="2520"/>
        </w:tabs>
        <w:jc w:val="center"/>
        <w:rPr>
          <w:rFonts w:ascii="Century Schoolbook" w:hAnsi="Century Schoolbook"/>
          <w:spacing w:val="-5"/>
          <w:kern w:val="20"/>
          <w:sz w:val="24"/>
          <w:szCs w:val="24"/>
          <w:lang w:val="x-none" w:eastAsia="x-none"/>
        </w:rPr>
      </w:pPr>
    </w:p>
    <w:sectPr w:rsidR="00193BC3" w:rsidRPr="005A5C16" w:rsidSect="005A5C1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9612" w14:textId="77777777" w:rsidR="00D9058B" w:rsidRDefault="00D9058B" w:rsidP="00480632">
      <w:r>
        <w:separator/>
      </w:r>
    </w:p>
  </w:endnote>
  <w:endnote w:type="continuationSeparator" w:id="0">
    <w:p w14:paraId="297BA0FA" w14:textId="77777777" w:rsidR="00D9058B" w:rsidRDefault="00D9058B" w:rsidP="0048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Schoolbook" w:hAnsi="Century Schoolbook"/>
        <w:sz w:val="24"/>
        <w:szCs w:val="24"/>
      </w:rPr>
      <w:id w:val="-1634390537"/>
      <w:docPartObj>
        <w:docPartGallery w:val="Page Numbers (Bottom of Page)"/>
        <w:docPartUnique/>
      </w:docPartObj>
    </w:sdtPr>
    <w:sdtEndPr/>
    <w:sdtContent>
      <w:sdt>
        <w:sdtPr>
          <w:rPr>
            <w:rFonts w:ascii="Century Schoolbook" w:hAnsi="Century Schoolbook"/>
            <w:sz w:val="24"/>
            <w:szCs w:val="24"/>
          </w:rPr>
          <w:id w:val="1728636285"/>
          <w:docPartObj>
            <w:docPartGallery w:val="Page Numbers (Top of Page)"/>
            <w:docPartUnique/>
          </w:docPartObj>
        </w:sdtPr>
        <w:sdtEndPr/>
        <w:sdtContent>
          <w:p w14:paraId="42112436" w14:textId="0F75FA89" w:rsidR="00C9238A" w:rsidRPr="005A5C16" w:rsidRDefault="00C9238A">
            <w:pPr>
              <w:pStyle w:val="Footer"/>
              <w:jc w:val="center"/>
              <w:rPr>
                <w:rFonts w:ascii="Century Schoolbook" w:hAnsi="Century Schoolbook"/>
                <w:sz w:val="24"/>
                <w:szCs w:val="24"/>
              </w:rPr>
            </w:pPr>
            <w:r w:rsidRPr="005A5C16">
              <w:rPr>
                <w:rFonts w:ascii="Century Schoolbook" w:hAnsi="Century Schoolbook"/>
                <w:sz w:val="24"/>
                <w:szCs w:val="24"/>
              </w:rPr>
              <w:t xml:space="preserve">Page </w:t>
            </w:r>
            <w:r w:rsidRPr="005A5C16">
              <w:rPr>
                <w:rFonts w:ascii="Century Schoolbook" w:hAnsi="Century Schoolbook"/>
                <w:sz w:val="24"/>
                <w:szCs w:val="24"/>
              </w:rPr>
              <w:fldChar w:fldCharType="begin"/>
            </w:r>
            <w:r w:rsidRPr="005A5C16">
              <w:rPr>
                <w:rFonts w:ascii="Century Schoolbook" w:hAnsi="Century Schoolbook"/>
                <w:sz w:val="24"/>
                <w:szCs w:val="24"/>
              </w:rPr>
              <w:instrText xml:space="preserve"> PAGE </w:instrText>
            </w:r>
            <w:r w:rsidRPr="005A5C16">
              <w:rPr>
                <w:rFonts w:ascii="Century Schoolbook" w:hAnsi="Century Schoolbook"/>
                <w:sz w:val="24"/>
                <w:szCs w:val="24"/>
              </w:rPr>
              <w:fldChar w:fldCharType="separate"/>
            </w:r>
            <w:r w:rsidR="00476481">
              <w:rPr>
                <w:rFonts w:ascii="Century Schoolbook" w:hAnsi="Century Schoolbook"/>
                <w:noProof/>
                <w:sz w:val="24"/>
                <w:szCs w:val="24"/>
              </w:rPr>
              <w:t>10</w:t>
            </w:r>
            <w:r w:rsidRPr="005A5C16">
              <w:rPr>
                <w:rFonts w:ascii="Century Schoolbook" w:hAnsi="Century Schoolbook"/>
                <w:sz w:val="24"/>
                <w:szCs w:val="24"/>
              </w:rPr>
              <w:fldChar w:fldCharType="end"/>
            </w:r>
            <w:r w:rsidRPr="005A5C16">
              <w:rPr>
                <w:rFonts w:ascii="Century Schoolbook" w:hAnsi="Century Schoolbook"/>
                <w:sz w:val="24"/>
                <w:szCs w:val="24"/>
              </w:rPr>
              <w:t xml:space="preserve"> of </w:t>
            </w:r>
            <w:r w:rsidRPr="005A5C16">
              <w:rPr>
                <w:rFonts w:ascii="Century Schoolbook" w:hAnsi="Century Schoolbook"/>
                <w:sz w:val="24"/>
                <w:szCs w:val="24"/>
              </w:rPr>
              <w:fldChar w:fldCharType="begin"/>
            </w:r>
            <w:r w:rsidRPr="005A5C16">
              <w:rPr>
                <w:rFonts w:ascii="Century Schoolbook" w:hAnsi="Century Schoolbook"/>
                <w:sz w:val="24"/>
                <w:szCs w:val="24"/>
              </w:rPr>
              <w:instrText xml:space="preserve"> NUMPAGES  </w:instrText>
            </w:r>
            <w:r w:rsidRPr="005A5C16">
              <w:rPr>
                <w:rFonts w:ascii="Century Schoolbook" w:hAnsi="Century Schoolbook"/>
                <w:sz w:val="24"/>
                <w:szCs w:val="24"/>
              </w:rPr>
              <w:fldChar w:fldCharType="separate"/>
            </w:r>
            <w:r w:rsidR="00476481">
              <w:rPr>
                <w:rFonts w:ascii="Century Schoolbook" w:hAnsi="Century Schoolbook"/>
                <w:noProof/>
                <w:sz w:val="24"/>
                <w:szCs w:val="24"/>
              </w:rPr>
              <w:t>11</w:t>
            </w:r>
            <w:r w:rsidRPr="005A5C16">
              <w:rPr>
                <w:rFonts w:ascii="Century Schoolbook" w:hAnsi="Century Schoolbook"/>
                <w:sz w:val="24"/>
                <w:szCs w:val="24"/>
              </w:rPr>
              <w:fldChar w:fldCharType="end"/>
            </w:r>
          </w:p>
        </w:sdtContent>
      </w:sdt>
    </w:sdtContent>
  </w:sdt>
  <w:p w14:paraId="4B48F243" w14:textId="2BC5105A" w:rsidR="00D9058B" w:rsidRPr="00480632" w:rsidRDefault="00D9058B" w:rsidP="00480632">
    <w:pPr>
      <w:tabs>
        <w:tab w:val="center" w:pos="468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DDD1" w14:textId="77777777" w:rsidR="00D9058B" w:rsidRDefault="00D9058B" w:rsidP="00480632">
      <w:r>
        <w:separator/>
      </w:r>
    </w:p>
  </w:footnote>
  <w:footnote w:type="continuationSeparator" w:id="0">
    <w:p w14:paraId="6A9F0956" w14:textId="77777777" w:rsidR="00D9058B" w:rsidRDefault="00D9058B" w:rsidP="00480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6D15" w14:textId="02886BAD" w:rsidR="000519DF" w:rsidRPr="005A5C16" w:rsidRDefault="002F0C99" w:rsidP="000519DF">
    <w:pPr>
      <w:pStyle w:val="Header"/>
      <w:jc w:val="right"/>
      <w:rPr>
        <w:rFonts w:ascii="Times New Roman" w:hAnsi="Times New Roman"/>
        <w:sz w:val="24"/>
        <w:szCs w:val="24"/>
      </w:rPr>
    </w:pPr>
    <w:r w:rsidRPr="005A5C16">
      <w:rPr>
        <w:rFonts w:ascii="Times New Roman" w:hAnsi="Times New Roman"/>
        <w:sz w:val="24"/>
        <w:szCs w:val="24"/>
      </w:rPr>
      <w:t xml:space="preserve">Attachment </w:t>
    </w:r>
    <w:r w:rsidR="00193BC3">
      <w:rPr>
        <w:rFonts w:ascii="Times New Roman" w:hAnsi="Times New Roman"/>
        <w:sz w:val="24"/>
        <w:szCs w:val="24"/>
      </w:rPr>
      <w:t>1</w:t>
    </w:r>
  </w:p>
  <w:p w14:paraId="6A7D7B78" w14:textId="523CA8C7" w:rsidR="000519DF" w:rsidRPr="005A5C16" w:rsidRDefault="000519DF" w:rsidP="000519DF">
    <w:pPr>
      <w:pStyle w:val="Header"/>
      <w:jc w:val="right"/>
      <w:rPr>
        <w:rFonts w:ascii="Times New Roman" w:hAnsi="Times New Roman"/>
        <w:sz w:val="24"/>
        <w:szCs w:val="24"/>
      </w:rPr>
    </w:pPr>
    <w:r w:rsidRPr="005A5C16">
      <w:rPr>
        <w:rFonts w:ascii="Times New Roman" w:hAnsi="Times New Roman"/>
        <w:sz w:val="24"/>
        <w:szCs w:val="24"/>
      </w:rPr>
      <w:t xml:space="preserve">Class Deviation </w:t>
    </w:r>
    <w:r w:rsidR="000E5439" w:rsidRPr="005A5C16">
      <w:rPr>
        <w:rFonts w:ascii="Times New Roman" w:hAnsi="Times New Roman"/>
        <w:sz w:val="24"/>
        <w:szCs w:val="24"/>
      </w:rPr>
      <w:t>202</w:t>
    </w:r>
    <w:r w:rsidR="000E5439">
      <w:rPr>
        <w:rFonts w:ascii="Times New Roman" w:hAnsi="Times New Roman"/>
        <w:sz w:val="24"/>
        <w:szCs w:val="24"/>
      </w:rPr>
      <w:t>4</w:t>
    </w:r>
    <w:r w:rsidRPr="005A5C16">
      <w:rPr>
        <w:rFonts w:ascii="Times New Roman" w:hAnsi="Times New Roman"/>
        <w:sz w:val="24"/>
        <w:szCs w:val="24"/>
      </w:rPr>
      <w:t>-</w:t>
    </w:r>
    <w:r w:rsidR="009912EB" w:rsidRPr="005A5C16">
      <w:rPr>
        <w:rFonts w:ascii="Times New Roman" w:hAnsi="Times New Roman"/>
        <w:sz w:val="24"/>
        <w:szCs w:val="24"/>
      </w:rPr>
      <w:t>O</w:t>
    </w:r>
    <w:r w:rsidR="009912EB">
      <w:rPr>
        <w:rFonts w:ascii="Times New Roman" w:hAnsi="Times New Roman"/>
        <w:sz w:val="24"/>
        <w:szCs w:val="24"/>
      </w:rPr>
      <w:t>0008</w:t>
    </w:r>
    <w:r w:rsidR="000F7900">
      <w:rPr>
        <w:rFonts w:ascii="Times New Roman" w:hAnsi="Times New Roman"/>
        <w:sz w:val="24"/>
        <w:szCs w:val="24"/>
      </w:rPr>
      <w:t>, Revision 1</w:t>
    </w:r>
  </w:p>
  <w:p w14:paraId="6FDD267E" w14:textId="77777777" w:rsidR="00193BC3" w:rsidRPr="00193BC3" w:rsidRDefault="00193BC3" w:rsidP="00193BC3">
    <w:pPr>
      <w:jc w:val="right"/>
      <w:rPr>
        <w:rFonts w:ascii="Times New Roman" w:hAnsi="Times New Roman"/>
        <w:sz w:val="24"/>
        <w:szCs w:val="24"/>
      </w:rPr>
    </w:pPr>
    <w:r w:rsidRPr="00193BC3">
      <w:rPr>
        <w:rFonts w:ascii="Times New Roman" w:hAnsi="Times New Roman"/>
        <w:sz w:val="24"/>
        <w:szCs w:val="24"/>
      </w:rPr>
      <w:t>Revision of Small Purchase Exception for the Acquisition of U.S. Flags</w:t>
    </w:r>
  </w:p>
  <w:p w14:paraId="6AECFD1E" w14:textId="1070679B" w:rsidR="000519DF" w:rsidRPr="005A5C16" w:rsidRDefault="000519DF" w:rsidP="000519DF">
    <w:pPr>
      <w:pStyle w:val="Header"/>
      <w:jc w:val="right"/>
      <w:rPr>
        <w:rFonts w:ascii="Times New Roman" w:hAnsi="Times New Roman"/>
        <w:i/>
        <w:iCs/>
        <w:sz w:val="24"/>
        <w:szCs w:val="24"/>
      </w:rPr>
    </w:pPr>
    <w:r w:rsidRPr="005A5C16">
      <w:rPr>
        <w:rFonts w:ascii="Times New Roman" w:hAnsi="Times New Roman"/>
        <w:i/>
        <w:iCs/>
        <w:sz w:val="24"/>
        <w:szCs w:val="24"/>
      </w:rPr>
      <w:t>Changes to the text are indicated by a change bar in the right-hand margin.</w:t>
    </w:r>
  </w:p>
  <w:p w14:paraId="28BA31A9" w14:textId="77777777" w:rsidR="00724A20" w:rsidRPr="005A5C16" w:rsidRDefault="00724A20" w:rsidP="000519DF">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F7A2F"/>
    <w:multiLevelType w:val="hybridMultilevel"/>
    <w:tmpl w:val="9DC6293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652F2A"/>
    <w:multiLevelType w:val="hybridMultilevel"/>
    <w:tmpl w:val="DC38065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4A3C74"/>
    <w:multiLevelType w:val="hybridMultilevel"/>
    <w:tmpl w:val="957651B4"/>
    <w:lvl w:ilvl="0" w:tplc="4DCCDB2A">
      <w:start w:val="1"/>
      <w:numFmt w:val="decimal"/>
      <w:lvlText w:val="(%1)"/>
      <w:lvlJc w:val="left"/>
      <w:pPr>
        <w:ind w:left="2100" w:hanging="450"/>
      </w:pPr>
      <w:rPr>
        <w:rFonts w:hint="default"/>
        <w:i/>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8E73CB"/>
    <w:multiLevelType w:val="hybridMultilevel"/>
    <w:tmpl w:val="7D62BD50"/>
    <w:lvl w:ilvl="0" w:tplc="813EA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DF65E3"/>
    <w:multiLevelType w:val="hybridMultilevel"/>
    <w:tmpl w:val="9FCA8738"/>
    <w:lvl w:ilvl="0" w:tplc="1E24C178">
      <w:start w:val="1"/>
      <w:numFmt w:val="decimal"/>
      <w:lvlText w:val="(%1)"/>
      <w:lvlJc w:val="left"/>
      <w:pPr>
        <w:ind w:left="2100" w:hanging="450"/>
      </w:pPr>
      <w:rPr>
        <w:rFonts w:hint="default"/>
        <w:i/>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9" w15:restartNumberingAfterBreak="0">
    <w:nsid w:val="1DE75E04"/>
    <w:multiLevelType w:val="hybridMultilevel"/>
    <w:tmpl w:val="3D30A528"/>
    <w:lvl w:ilvl="0" w:tplc="B3A2D79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1E8C0A2B"/>
    <w:multiLevelType w:val="hybridMultilevel"/>
    <w:tmpl w:val="17F44B2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1C2760"/>
    <w:multiLevelType w:val="hybridMultilevel"/>
    <w:tmpl w:val="2D4C0DF6"/>
    <w:lvl w:ilvl="0" w:tplc="3B20C864">
      <w:start w:val="2"/>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E8F2F2C"/>
    <w:multiLevelType w:val="hybridMultilevel"/>
    <w:tmpl w:val="6F1A90F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03E8C"/>
    <w:multiLevelType w:val="hybridMultilevel"/>
    <w:tmpl w:val="7D2EBF6A"/>
    <w:lvl w:ilvl="0" w:tplc="1B48E6E4">
      <w:start w:val="1"/>
      <w:numFmt w:val="lowerRoman"/>
      <w:lvlText w:val="(%1)"/>
      <w:lvlJc w:val="left"/>
      <w:pPr>
        <w:ind w:left="2850" w:hanging="720"/>
      </w:pPr>
      <w:rPr>
        <w:rFonts w:cs="Times New Roman" w:hint="default"/>
        <w:i/>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7" w15:restartNumberingAfterBreak="0">
    <w:nsid w:val="417F655B"/>
    <w:multiLevelType w:val="hybridMultilevel"/>
    <w:tmpl w:val="B31E3BCE"/>
    <w:lvl w:ilvl="0" w:tplc="2EAE28FC">
      <w:start w:val="1"/>
      <w:numFmt w:val="upperLetter"/>
      <w:lvlText w:val="(%1)"/>
      <w:lvlJc w:val="left"/>
      <w:pPr>
        <w:ind w:left="1575" w:hanging="360"/>
      </w:pPr>
      <w:rPr>
        <w:rFonts w:cs="Calibri"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B775BE7"/>
    <w:multiLevelType w:val="hybridMultilevel"/>
    <w:tmpl w:val="58C04F7A"/>
    <w:lvl w:ilvl="0" w:tplc="204C5F1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4BA06FE9"/>
    <w:multiLevelType w:val="hybridMultilevel"/>
    <w:tmpl w:val="72025A04"/>
    <w:lvl w:ilvl="0" w:tplc="BE8A24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1E27972"/>
    <w:multiLevelType w:val="hybridMultilevel"/>
    <w:tmpl w:val="9D32FE08"/>
    <w:lvl w:ilvl="0" w:tplc="EE4A4ECE">
      <w:start w:val="1"/>
      <w:numFmt w:val="lowerRoman"/>
      <w:lvlText w:val="(%1)"/>
      <w:lvlJc w:val="left"/>
      <w:pPr>
        <w:ind w:left="1935" w:hanging="72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5" w15:restartNumberingAfterBreak="0">
    <w:nsid w:val="629A7F1B"/>
    <w:multiLevelType w:val="hybridMultilevel"/>
    <w:tmpl w:val="06AC6BD8"/>
    <w:lvl w:ilvl="0" w:tplc="4F780CD8">
      <w:start w:val="5"/>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03B31"/>
    <w:multiLevelType w:val="hybridMultilevel"/>
    <w:tmpl w:val="10166C8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B00979"/>
    <w:multiLevelType w:val="hybridMultilevel"/>
    <w:tmpl w:val="4E8EEED8"/>
    <w:lvl w:ilvl="0" w:tplc="87B0DD9C">
      <w:start w:val="1"/>
      <w:numFmt w:val="upperLetter"/>
      <w:lvlText w:val="(%1)"/>
      <w:lvlJc w:val="left"/>
      <w:pPr>
        <w:ind w:left="1635" w:hanging="42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9" w15:restartNumberingAfterBreak="0">
    <w:nsid w:val="760A1FBE"/>
    <w:multiLevelType w:val="hybridMultilevel"/>
    <w:tmpl w:val="69208D1E"/>
    <w:lvl w:ilvl="0" w:tplc="C0E465C4">
      <w:start w:val="1"/>
      <w:numFmt w:val="lowerLetter"/>
      <w:lvlText w:val="(%1)"/>
      <w:lvlJc w:val="left"/>
      <w:pPr>
        <w:ind w:left="450" w:hanging="39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78437324"/>
    <w:multiLevelType w:val="hybridMultilevel"/>
    <w:tmpl w:val="FEC8C50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02481493">
    <w:abstractNumId w:val="32"/>
  </w:num>
  <w:num w:numId="2" w16cid:durableId="1872062593">
    <w:abstractNumId w:val="14"/>
  </w:num>
  <w:num w:numId="3" w16cid:durableId="1686401777">
    <w:abstractNumId w:val="11"/>
  </w:num>
  <w:num w:numId="4" w16cid:durableId="2010907243">
    <w:abstractNumId w:val="37"/>
  </w:num>
  <w:num w:numId="5" w16cid:durableId="2059435382">
    <w:abstractNumId w:val="16"/>
  </w:num>
  <w:num w:numId="6" w16cid:durableId="1556618672">
    <w:abstractNumId w:val="24"/>
  </w:num>
  <w:num w:numId="7" w16cid:durableId="2088260669">
    <w:abstractNumId w:val="29"/>
  </w:num>
  <w:num w:numId="8" w16cid:durableId="1605846932">
    <w:abstractNumId w:val="9"/>
  </w:num>
  <w:num w:numId="9" w16cid:durableId="357047810">
    <w:abstractNumId w:val="7"/>
  </w:num>
  <w:num w:numId="10" w16cid:durableId="1508403731">
    <w:abstractNumId w:val="6"/>
  </w:num>
  <w:num w:numId="11" w16cid:durableId="1402800052">
    <w:abstractNumId w:val="5"/>
  </w:num>
  <w:num w:numId="12" w16cid:durableId="306789114">
    <w:abstractNumId w:val="4"/>
  </w:num>
  <w:num w:numId="13" w16cid:durableId="2053575974">
    <w:abstractNumId w:val="8"/>
  </w:num>
  <w:num w:numId="14" w16cid:durableId="595554875">
    <w:abstractNumId w:val="3"/>
  </w:num>
  <w:num w:numId="15" w16cid:durableId="1320428867">
    <w:abstractNumId w:val="2"/>
  </w:num>
  <w:num w:numId="16" w16cid:durableId="2033873839">
    <w:abstractNumId w:val="1"/>
  </w:num>
  <w:num w:numId="17" w16cid:durableId="1018970817">
    <w:abstractNumId w:val="0"/>
  </w:num>
  <w:num w:numId="18" w16cid:durableId="1645239930">
    <w:abstractNumId w:val="21"/>
  </w:num>
  <w:num w:numId="19" w16cid:durableId="972489559">
    <w:abstractNumId w:val="23"/>
  </w:num>
  <w:num w:numId="20" w16cid:durableId="1739280968">
    <w:abstractNumId w:val="33"/>
  </w:num>
  <w:num w:numId="21" w16cid:durableId="146089820">
    <w:abstractNumId w:val="28"/>
  </w:num>
  <w:num w:numId="22" w16cid:durableId="427820738">
    <w:abstractNumId w:val="12"/>
  </w:num>
  <w:num w:numId="23" w16cid:durableId="1525091447">
    <w:abstractNumId w:val="41"/>
  </w:num>
  <w:num w:numId="24" w16cid:durableId="1976174007">
    <w:abstractNumId w:val="39"/>
  </w:num>
  <w:num w:numId="25" w16cid:durableId="1592202967">
    <w:abstractNumId w:val="17"/>
  </w:num>
  <w:num w:numId="26" w16cid:durableId="733889413">
    <w:abstractNumId w:val="30"/>
  </w:num>
  <w:num w:numId="27" w16cid:durableId="741483766">
    <w:abstractNumId w:val="31"/>
  </w:num>
  <w:num w:numId="28" w16cid:durableId="1031144929">
    <w:abstractNumId w:val="19"/>
  </w:num>
  <w:num w:numId="29" w16cid:durableId="1327904544">
    <w:abstractNumId w:val="34"/>
  </w:num>
  <w:num w:numId="30" w16cid:durableId="1909732044">
    <w:abstractNumId w:val="27"/>
  </w:num>
  <w:num w:numId="31" w16cid:durableId="1608538516">
    <w:abstractNumId w:val="38"/>
  </w:num>
  <w:num w:numId="32" w16cid:durableId="68121034">
    <w:abstractNumId w:val="18"/>
  </w:num>
  <w:num w:numId="33" w16cid:durableId="1412309683">
    <w:abstractNumId w:val="26"/>
  </w:num>
  <w:num w:numId="34" w16cid:durableId="248150993">
    <w:abstractNumId w:val="15"/>
  </w:num>
  <w:num w:numId="35" w16cid:durableId="890968665">
    <w:abstractNumId w:val="40"/>
  </w:num>
  <w:num w:numId="36" w16cid:durableId="1229615802">
    <w:abstractNumId w:val="10"/>
  </w:num>
  <w:num w:numId="37" w16cid:durableId="586965704">
    <w:abstractNumId w:val="25"/>
  </w:num>
  <w:num w:numId="38" w16cid:durableId="70086362">
    <w:abstractNumId w:val="13"/>
  </w:num>
  <w:num w:numId="39" w16cid:durableId="341317362">
    <w:abstractNumId w:val="20"/>
  </w:num>
  <w:num w:numId="40" w16cid:durableId="1096251222">
    <w:abstractNumId w:val="36"/>
  </w:num>
  <w:num w:numId="41" w16cid:durableId="701130417">
    <w:abstractNumId w:val="35"/>
  </w:num>
  <w:num w:numId="42" w16cid:durableId="12296819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oNotTrackFormatting/>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B61"/>
    <w:rsid w:val="000179F8"/>
    <w:rsid w:val="00035037"/>
    <w:rsid w:val="000519DF"/>
    <w:rsid w:val="000924CA"/>
    <w:rsid w:val="00096884"/>
    <w:rsid w:val="000B4EBB"/>
    <w:rsid w:val="000C4D1D"/>
    <w:rsid w:val="000E4B57"/>
    <w:rsid w:val="000E5439"/>
    <w:rsid w:val="000F7900"/>
    <w:rsid w:val="00100A74"/>
    <w:rsid w:val="001309D4"/>
    <w:rsid w:val="00130FAD"/>
    <w:rsid w:val="00141E82"/>
    <w:rsid w:val="001529F5"/>
    <w:rsid w:val="00155E3F"/>
    <w:rsid w:val="00171C4B"/>
    <w:rsid w:val="001860BC"/>
    <w:rsid w:val="00193BC3"/>
    <w:rsid w:val="001958A4"/>
    <w:rsid w:val="001B3F14"/>
    <w:rsid w:val="001D38EF"/>
    <w:rsid w:val="001E33C7"/>
    <w:rsid w:val="001E4926"/>
    <w:rsid w:val="00201227"/>
    <w:rsid w:val="00270CCE"/>
    <w:rsid w:val="00272B57"/>
    <w:rsid w:val="00274665"/>
    <w:rsid w:val="00277889"/>
    <w:rsid w:val="002A138A"/>
    <w:rsid w:val="002A3C91"/>
    <w:rsid w:val="002D2307"/>
    <w:rsid w:val="002F0C99"/>
    <w:rsid w:val="003125B3"/>
    <w:rsid w:val="00325B62"/>
    <w:rsid w:val="003352D0"/>
    <w:rsid w:val="00393290"/>
    <w:rsid w:val="003C0923"/>
    <w:rsid w:val="003D104C"/>
    <w:rsid w:val="003E3CB4"/>
    <w:rsid w:val="003F3787"/>
    <w:rsid w:val="00433147"/>
    <w:rsid w:val="00456B0B"/>
    <w:rsid w:val="00476481"/>
    <w:rsid w:val="00480632"/>
    <w:rsid w:val="004B0421"/>
    <w:rsid w:val="004C7F73"/>
    <w:rsid w:val="004F55D0"/>
    <w:rsid w:val="00523758"/>
    <w:rsid w:val="00530069"/>
    <w:rsid w:val="005362DE"/>
    <w:rsid w:val="00544407"/>
    <w:rsid w:val="00551166"/>
    <w:rsid w:val="005547D5"/>
    <w:rsid w:val="00581776"/>
    <w:rsid w:val="005A28FB"/>
    <w:rsid w:val="005A3E0D"/>
    <w:rsid w:val="005A5C16"/>
    <w:rsid w:val="005B0BD6"/>
    <w:rsid w:val="005B0FBC"/>
    <w:rsid w:val="005E6328"/>
    <w:rsid w:val="00611BD2"/>
    <w:rsid w:val="00645252"/>
    <w:rsid w:val="00662FBF"/>
    <w:rsid w:val="00684BF7"/>
    <w:rsid w:val="00694A00"/>
    <w:rsid w:val="006A2216"/>
    <w:rsid w:val="006D3D74"/>
    <w:rsid w:val="00724A20"/>
    <w:rsid w:val="0072566A"/>
    <w:rsid w:val="00727015"/>
    <w:rsid w:val="00732CE8"/>
    <w:rsid w:val="007401A7"/>
    <w:rsid w:val="00757A1E"/>
    <w:rsid w:val="007B7172"/>
    <w:rsid w:val="007C0188"/>
    <w:rsid w:val="007E2670"/>
    <w:rsid w:val="007E4405"/>
    <w:rsid w:val="00805ADF"/>
    <w:rsid w:val="00817B1C"/>
    <w:rsid w:val="0083569A"/>
    <w:rsid w:val="00842568"/>
    <w:rsid w:val="008452BF"/>
    <w:rsid w:val="008466EC"/>
    <w:rsid w:val="008556E6"/>
    <w:rsid w:val="00885018"/>
    <w:rsid w:val="0088540B"/>
    <w:rsid w:val="008915AA"/>
    <w:rsid w:val="008D19FD"/>
    <w:rsid w:val="008D697F"/>
    <w:rsid w:val="00902876"/>
    <w:rsid w:val="00936EC8"/>
    <w:rsid w:val="009578EB"/>
    <w:rsid w:val="00960C72"/>
    <w:rsid w:val="009614D7"/>
    <w:rsid w:val="00963BB7"/>
    <w:rsid w:val="00973552"/>
    <w:rsid w:val="009912EB"/>
    <w:rsid w:val="009B0EC1"/>
    <w:rsid w:val="009D049A"/>
    <w:rsid w:val="009E1256"/>
    <w:rsid w:val="00A3064A"/>
    <w:rsid w:val="00A36C6C"/>
    <w:rsid w:val="00A4293F"/>
    <w:rsid w:val="00A54A34"/>
    <w:rsid w:val="00A66177"/>
    <w:rsid w:val="00A82F17"/>
    <w:rsid w:val="00A9204E"/>
    <w:rsid w:val="00AA43F3"/>
    <w:rsid w:val="00AD0EE6"/>
    <w:rsid w:val="00AE326E"/>
    <w:rsid w:val="00B016ED"/>
    <w:rsid w:val="00B128B7"/>
    <w:rsid w:val="00B3631B"/>
    <w:rsid w:val="00B5065F"/>
    <w:rsid w:val="00B57AFB"/>
    <w:rsid w:val="00BA327F"/>
    <w:rsid w:val="00BB0858"/>
    <w:rsid w:val="00BB4F3B"/>
    <w:rsid w:val="00BB7380"/>
    <w:rsid w:val="00BF3858"/>
    <w:rsid w:val="00BF3D83"/>
    <w:rsid w:val="00BF761F"/>
    <w:rsid w:val="00C076EF"/>
    <w:rsid w:val="00C16DD6"/>
    <w:rsid w:val="00C4219E"/>
    <w:rsid w:val="00C42F0A"/>
    <w:rsid w:val="00C52F57"/>
    <w:rsid w:val="00C75978"/>
    <w:rsid w:val="00C81385"/>
    <w:rsid w:val="00C86757"/>
    <w:rsid w:val="00C9238A"/>
    <w:rsid w:val="00D03B61"/>
    <w:rsid w:val="00D0551B"/>
    <w:rsid w:val="00D216C0"/>
    <w:rsid w:val="00D41D76"/>
    <w:rsid w:val="00D8180C"/>
    <w:rsid w:val="00D84EE6"/>
    <w:rsid w:val="00D9058B"/>
    <w:rsid w:val="00DA6050"/>
    <w:rsid w:val="00DC6795"/>
    <w:rsid w:val="00DD3FEC"/>
    <w:rsid w:val="00E14630"/>
    <w:rsid w:val="00E276B4"/>
    <w:rsid w:val="00E349EF"/>
    <w:rsid w:val="00E364EB"/>
    <w:rsid w:val="00E47A25"/>
    <w:rsid w:val="00E85AEF"/>
    <w:rsid w:val="00E86765"/>
    <w:rsid w:val="00E92FFF"/>
    <w:rsid w:val="00EB451F"/>
    <w:rsid w:val="00EC37C8"/>
    <w:rsid w:val="00ED22D5"/>
    <w:rsid w:val="00EE1380"/>
    <w:rsid w:val="00EE687E"/>
    <w:rsid w:val="00F045ED"/>
    <w:rsid w:val="00F0479F"/>
    <w:rsid w:val="00F359D8"/>
    <w:rsid w:val="00F4042F"/>
    <w:rsid w:val="00F45104"/>
    <w:rsid w:val="00F52F09"/>
    <w:rsid w:val="00F71DD3"/>
    <w:rsid w:val="00FF2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50D64BE"/>
  <w15:chartTrackingRefBased/>
  <w15:docId w15:val="{9A22DB85-F68B-45CD-A97F-B27AF152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nhideWhenUsed/>
    <w:rsid w:val="00645252"/>
    <w:rPr>
      <w:color w:val="1F4E79" w:themeColor="accent1" w:themeShade="80"/>
      <w:u w:val="single"/>
    </w:rPr>
  </w:style>
  <w:style w:type="character" w:styleId="FollowedHyperlink">
    <w:name w:val="FollowedHyperlink"/>
    <w:basedOn w:val="DefaultParagraphFont"/>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nhideWhenUsed/>
    <w:rsid w:val="00645252"/>
    <w:rPr>
      <w:b/>
      <w:bCs/>
    </w:rPr>
  </w:style>
  <w:style w:type="character" w:customStyle="1" w:styleId="CommentSubjectChar">
    <w:name w:val="Comment Subject Char"/>
    <w:basedOn w:val="CommentTextChar"/>
    <w:link w:val="CommentSubject"/>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nhideWhenUsed/>
    <w:rsid w:val="00645252"/>
    <w:rPr>
      <w:szCs w:val="20"/>
    </w:rPr>
  </w:style>
  <w:style w:type="character" w:customStyle="1" w:styleId="FootnoteTextChar">
    <w:name w:val="Footnote Text Char"/>
    <w:basedOn w:val="DefaultParagraphFont"/>
    <w:link w:val="FootnoteText"/>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DFARS">
    <w:name w:val="DFARS"/>
    <w:basedOn w:val="Normal"/>
    <w:link w:val="DFARSChar"/>
    <w:rsid w:val="00C16DD6"/>
    <w:pPr>
      <w:tabs>
        <w:tab w:val="left" w:pos="360"/>
        <w:tab w:val="left" w:pos="810"/>
        <w:tab w:val="left" w:pos="1210"/>
        <w:tab w:val="left" w:pos="1656"/>
        <w:tab w:val="left" w:pos="2131"/>
        <w:tab w:val="left" w:pos="2520"/>
      </w:tabs>
      <w:spacing w:line="240" w:lineRule="exact"/>
    </w:pPr>
    <w:rPr>
      <w:rFonts w:ascii="Century Schoolbook" w:eastAsia="Times New Roman" w:hAnsi="Century Schoolbook" w:cs="Times New Roman"/>
      <w:spacing w:val="-5"/>
      <w:kern w:val="20"/>
      <w:sz w:val="24"/>
      <w:szCs w:val="20"/>
    </w:rPr>
  </w:style>
  <w:style w:type="paragraph" w:styleId="NormalWeb">
    <w:name w:val="Normal (Web)"/>
    <w:basedOn w:val="Normal"/>
    <w:uiPriority w:val="99"/>
    <w:unhideWhenUsed/>
    <w:rsid w:val="007401A7"/>
    <w:pPr>
      <w:spacing w:before="100" w:beforeAutospacing="1" w:after="100" w:afterAutospacing="1"/>
    </w:pPr>
    <w:rPr>
      <w:rFonts w:ascii="Times New Roman" w:eastAsia="Times New Roman" w:hAnsi="Times New Roman" w:cs="Times New Roman"/>
      <w:sz w:val="24"/>
      <w:szCs w:val="24"/>
    </w:rPr>
  </w:style>
  <w:style w:type="character" w:customStyle="1" w:styleId="DFARSChar">
    <w:name w:val="DFARS Char"/>
    <w:link w:val="DFARS"/>
    <w:rsid w:val="00A36C6C"/>
    <w:rPr>
      <w:rFonts w:ascii="Century Schoolbook" w:eastAsia="Times New Roman" w:hAnsi="Century Schoolbook" w:cs="Times New Roman"/>
      <w:spacing w:val="-5"/>
      <w:kern w:val="20"/>
      <w:sz w:val="24"/>
      <w:szCs w:val="20"/>
    </w:rPr>
  </w:style>
  <w:style w:type="paragraph" w:customStyle="1" w:styleId="pbody">
    <w:name w:val="pbody"/>
    <w:basedOn w:val="Normal"/>
    <w:rsid w:val="00AD0EE6"/>
    <w:pPr>
      <w:spacing w:line="288" w:lineRule="auto"/>
      <w:ind w:firstLine="240"/>
    </w:pPr>
    <w:rPr>
      <w:rFonts w:ascii="Arial" w:eastAsia="Times New Roman" w:hAnsi="Arial" w:cs="Arial"/>
      <w:color w:val="000000"/>
      <w:sz w:val="20"/>
      <w:szCs w:val="20"/>
    </w:rPr>
  </w:style>
  <w:style w:type="paragraph" w:customStyle="1" w:styleId="pindented1">
    <w:name w:val="pindented1"/>
    <w:basedOn w:val="Normal"/>
    <w:rsid w:val="00AD0EE6"/>
    <w:pPr>
      <w:spacing w:line="288" w:lineRule="auto"/>
      <w:ind w:firstLine="480"/>
    </w:pPr>
    <w:rPr>
      <w:rFonts w:ascii="Arial" w:eastAsia="Times New Roman" w:hAnsi="Arial" w:cs="Arial"/>
      <w:color w:val="000000"/>
      <w:sz w:val="20"/>
      <w:szCs w:val="20"/>
    </w:rPr>
  </w:style>
  <w:style w:type="paragraph" w:customStyle="1" w:styleId="body">
    <w:name w:val="body"/>
    <w:basedOn w:val="Normal"/>
    <w:rsid w:val="00544407"/>
    <w:pPr>
      <w:spacing w:before="100" w:beforeAutospacing="1" w:after="100" w:afterAutospacing="1"/>
    </w:pPr>
    <w:rPr>
      <w:rFonts w:ascii="Times New Roman" w:eastAsia="Times New Roman" w:hAnsi="Times New Roman" w:cs="Times New Roman"/>
      <w:sz w:val="24"/>
      <w:szCs w:val="24"/>
    </w:rPr>
  </w:style>
  <w:style w:type="character" w:styleId="FootnoteReference">
    <w:name w:val="footnote reference"/>
    <w:rsid w:val="00544407"/>
    <w:rPr>
      <w:vertAlign w:val="superscript"/>
    </w:rPr>
  </w:style>
  <w:style w:type="character" w:customStyle="1" w:styleId="ptext-2">
    <w:name w:val="ptext-2"/>
    <w:rsid w:val="00544407"/>
    <w:rPr>
      <w:b w:val="0"/>
      <w:bCs w:val="0"/>
    </w:rPr>
  </w:style>
  <w:style w:type="table" w:styleId="TableGrid">
    <w:name w:val="Table Grid"/>
    <w:basedOn w:val="TableNormal"/>
    <w:rsid w:val="00544407"/>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44407"/>
    <w:rPr>
      <w:rFonts w:ascii="Courier New" w:eastAsia="Times New Roman" w:hAnsi="Courier New" w:cs="Times New Roman"/>
      <w:b/>
      <w:sz w:val="24"/>
      <w:szCs w:val="20"/>
      <w:lang w:val="x-none" w:eastAsia="x-none"/>
    </w:rPr>
  </w:style>
  <w:style w:type="character" w:customStyle="1" w:styleId="BodyText2Char">
    <w:name w:val="Body Text 2 Char"/>
    <w:basedOn w:val="DefaultParagraphFont"/>
    <w:link w:val="BodyText2"/>
    <w:rsid w:val="00544407"/>
    <w:rPr>
      <w:rFonts w:ascii="Courier New" w:eastAsia="Times New Roman" w:hAnsi="Courier New" w:cs="Times New Roman"/>
      <w:b/>
      <w:sz w:val="24"/>
      <w:szCs w:val="20"/>
      <w:lang w:val="x-none" w:eastAsia="x-none"/>
    </w:rPr>
  </w:style>
  <w:style w:type="numbering" w:customStyle="1" w:styleId="NoList1">
    <w:name w:val="No List1"/>
    <w:next w:val="NoList"/>
    <w:uiPriority w:val="99"/>
    <w:semiHidden/>
    <w:unhideWhenUsed/>
    <w:rsid w:val="00544407"/>
  </w:style>
  <w:style w:type="character" w:styleId="PageNumber">
    <w:name w:val="page number"/>
    <w:rsid w:val="00544407"/>
  </w:style>
  <w:style w:type="paragraph" w:customStyle="1" w:styleId="pindented2">
    <w:name w:val="pindented2"/>
    <w:basedOn w:val="Normal"/>
    <w:rsid w:val="00544407"/>
    <w:pPr>
      <w:spacing w:line="288" w:lineRule="auto"/>
      <w:ind w:firstLine="720"/>
    </w:pPr>
    <w:rPr>
      <w:rFonts w:ascii="Arial" w:eastAsia="Times New Roman" w:hAnsi="Arial" w:cs="Arial"/>
      <w:color w:val="000000"/>
      <w:sz w:val="20"/>
      <w:szCs w:val="20"/>
    </w:rPr>
  </w:style>
  <w:style w:type="paragraph" w:customStyle="1" w:styleId="pindented3">
    <w:name w:val="pindented3"/>
    <w:basedOn w:val="Normal"/>
    <w:rsid w:val="00544407"/>
    <w:pPr>
      <w:spacing w:line="288" w:lineRule="auto"/>
      <w:ind w:firstLine="960"/>
    </w:pPr>
    <w:rPr>
      <w:rFonts w:ascii="Arial" w:eastAsia="Times New Roman" w:hAnsi="Arial" w:cs="Arial"/>
      <w:color w:val="000000"/>
      <w:sz w:val="20"/>
      <w:szCs w:val="20"/>
    </w:rPr>
  </w:style>
  <w:style w:type="character" w:customStyle="1" w:styleId="UnresolvedMention1">
    <w:name w:val="Unresolved Mention1"/>
    <w:basedOn w:val="DefaultParagraphFont"/>
    <w:uiPriority w:val="99"/>
    <w:semiHidden/>
    <w:unhideWhenUsed/>
    <w:rsid w:val="00544407"/>
    <w:rPr>
      <w:color w:val="605E5C"/>
      <w:shd w:val="clear" w:color="auto" w:fill="E1DFDD"/>
    </w:rPr>
  </w:style>
  <w:style w:type="paragraph" w:styleId="Revision">
    <w:name w:val="Revision"/>
    <w:hidden/>
    <w:uiPriority w:val="99"/>
    <w:semiHidden/>
    <w:rsid w:val="00C9238A"/>
  </w:style>
  <w:style w:type="paragraph" w:styleId="ListParagraph">
    <w:name w:val="List Paragraph"/>
    <w:basedOn w:val="Normal"/>
    <w:uiPriority w:val="34"/>
    <w:unhideWhenUsed/>
    <w:qFormat/>
    <w:rsid w:val="005B0BD6"/>
    <w:pPr>
      <w:ind w:left="720"/>
      <w:contextualSpacing/>
    </w:pPr>
  </w:style>
  <w:style w:type="character" w:styleId="UnresolvedMention">
    <w:name w:val="Unresolved Mention"/>
    <w:basedOn w:val="DefaultParagraphFont"/>
    <w:uiPriority w:val="99"/>
    <w:semiHidden/>
    <w:unhideWhenUsed/>
    <w:rsid w:val="00855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7056">
      <w:bodyDiv w:val="1"/>
      <w:marLeft w:val="0"/>
      <w:marRight w:val="0"/>
      <w:marTop w:val="0"/>
      <w:marBottom w:val="0"/>
      <w:divBdr>
        <w:top w:val="none" w:sz="0" w:space="0" w:color="auto"/>
        <w:left w:val="none" w:sz="0" w:space="0" w:color="auto"/>
        <w:bottom w:val="none" w:sz="0" w:space="0" w:color="auto"/>
        <w:right w:val="none" w:sz="0" w:space="0" w:color="auto"/>
      </w:divBdr>
    </w:div>
    <w:div w:id="145123719">
      <w:bodyDiv w:val="1"/>
      <w:marLeft w:val="0"/>
      <w:marRight w:val="0"/>
      <w:marTop w:val="0"/>
      <w:marBottom w:val="0"/>
      <w:divBdr>
        <w:top w:val="none" w:sz="0" w:space="0" w:color="auto"/>
        <w:left w:val="none" w:sz="0" w:space="0" w:color="auto"/>
        <w:bottom w:val="none" w:sz="0" w:space="0" w:color="auto"/>
        <w:right w:val="none" w:sz="0" w:space="0" w:color="auto"/>
      </w:divBdr>
    </w:div>
    <w:div w:id="333188011">
      <w:bodyDiv w:val="1"/>
      <w:marLeft w:val="0"/>
      <w:marRight w:val="0"/>
      <w:marTop w:val="0"/>
      <w:marBottom w:val="0"/>
      <w:divBdr>
        <w:top w:val="none" w:sz="0" w:space="0" w:color="auto"/>
        <w:left w:val="none" w:sz="0" w:space="0" w:color="auto"/>
        <w:bottom w:val="none" w:sz="0" w:space="0" w:color="auto"/>
        <w:right w:val="none" w:sz="0" w:space="0" w:color="auto"/>
      </w:divBdr>
    </w:div>
    <w:div w:id="415563970">
      <w:bodyDiv w:val="1"/>
      <w:marLeft w:val="0"/>
      <w:marRight w:val="0"/>
      <w:marTop w:val="0"/>
      <w:marBottom w:val="0"/>
      <w:divBdr>
        <w:top w:val="none" w:sz="0" w:space="0" w:color="auto"/>
        <w:left w:val="none" w:sz="0" w:space="0" w:color="auto"/>
        <w:bottom w:val="none" w:sz="0" w:space="0" w:color="auto"/>
        <w:right w:val="none" w:sz="0" w:space="0" w:color="auto"/>
      </w:divBdr>
    </w:div>
    <w:div w:id="849098898">
      <w:bodyDiv w:val="1"/>
      <w:marLeft w:val="0"/>
      <w:marRight w:val="0"/>
      <w:marTop w:val="0"/>
      <w:marBottom w:val="0"/>
      <w:divBdr>
        <w:top w:val="none" w:sz="0" w:space="0" w:color="auto"/>
        <w:left w:val="none" w:sz="0" w:space="0" w:color="auto"/>
        <w:bottom w:val="none" w:sz="0" w:space="0" w:color="auto"/>
        <w:right w:val="none" w:sz="0" w:space="0" w:color="auto"/>
      </w:divBdr>
    </w:div>
    <w:div w:id="1133140382">
      <w:bodyDiv w:val="1"/>
      <w:marLeft w:val="0"/>
      <w:marRight w:val="0"/>
      <w:marTop w:val="0"/>
      <w:marBottom w:val="0"/>
      <w:divBdr>
        <w:top w:val="none" w:sz="0" w:space="0" w:color="auto"/>
        <w:left w:val="none" w:sz="0" w:space="0" w:color="auto"/>
        <w:bottom w:val="none" w:sz="0" w:space="0" w:color="auto"/>
        <w:right w:val="none" w:sz="0" w:space="0" w:color="auto"/>
      </w:divBdr>
    </w:div>
    <w:div w:id="1184054046">
      <w:bodyDiv w:val="1"/>
      <w:marLeft w:val="0"/>
      <w:marRight w:val="0"/>
      <w:marTop w:val="0"/>
      <w:marBottom w:val="0"/>
      <w:divBdr>
        <w:top w:val="none" w:sz="0" w:space="0" w:color="auto"/>
        <w:left w:val="none" w:sz="0" w:space="0" w:color="auto"/>
        <w:bottom w:val="none" w:sz="0" w:space="0" w:color="auto"/>
        <w:right w:val="none" w:sz="0" w:space="0" w:color="auto"/>
      </w:divBdr>
    </w:div>
    <w:div w:id="14161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ag\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purl.org/dc/terms/"/>
    <ds:schemaRef ds:uri="4873beb7-5857-4685-be1f-d57550cc96c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Amy G CIV OSD OUSD A-S (USA)</dc:creator>
  <cp:keywords/>
  <dc:description/>
  <cp:lastModifiedBy>Bass, Kimberly R CIV OSD OUSD A-S (USA)</cp:lastModifiedBy>
  <cp:revision>5</cp:revision>
  <dcterms:created xsi:type="dcterms:W3CDTF">2024-03-01T14:29:00Z</dcterms:created>
  <dcterms:modified xsi:type="dcterms:W3CDTF">2024-03-04T17:33:00Z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