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706"/>
        <w:gridCol w:w="1274"/>
        <w:gridCol w:w="990"/>
        <w:gridCol w:w="936"/>
        <w:gridCol w:w="1146"/>
      </w:tblGrid>
      <w:tr w:rsidR="007031CE" w:rsidRPr="00677B7D" w:rsidTr="00B93AE8">
        <w:trPr>
          <w:trHeight w:val="84"/>
        </w:trPr>
        <w:tc>
          <w:tcPr>
            <w:tcW w:w="5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91919"/>
          </w:tcPr>
          <w:p w:rsidR="007031CE" w:rsidRPr="007031CE" w:rsidRDefault="007031CE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  <w:bCs/>
                <w:color w:val="F3EB00"/>
              </w:rPr>
              <w:t xml:space="preserve">        Mission Risk Assessment Worksheet</w:t>
            </w:r>
          </w:p>
        </w:tc>
      </w:tr>
      <w:tr w:rsidR="007031CE" w:rsidRPr="00677B7D" w:rsidTr="00B93AE8">
        <w:trPr>
          <w:trHeight w:val="312"/>
        </w:trPr>
        <w:tc>
          <w:tcPr>
            <w:tcW w:w="4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1CE" w:rsidRPr="007031CE" w:rsidRDefault="007031CE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  <w:sz w:val="20"/>
                <w:szCs w:val="20"/>
              </w:rPr>
              <w:t>Risk rated 1-10 for each category. (Mitigations should be considered for any category rated higher than 5)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031CE" w:rsidRPr="007031CE" w:rsidRDefault="007031CE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7031CE" w:rsidRPr="00677B7D" w:rsidTr="006A1697">
        <w:trPr>
          <w:trHeight w:val="9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7031CE" w:rsidRPr="007031CE" w:rsidRDefault="00AE4E22" w:rsidP="006A16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noProof/>
                <w:kern w:val="1"/>
              </w:rPr>
              <w:drawing>
                <wp:inline distT="0" distB="0" distL="0" distR="0">
                  <wp:extent cx="519967" cy="4488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M LOGO Hi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10" cy="45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031CE" w:rsidRPr="007031CE" w:rsidRDefault="007031CE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Overall Mission Risk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7031CE" w:rsidRPr="007031CE" w:rsidRDefault="00AE4E22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noProof/>
                <w:kern w:val="1"/>
              </w:rPr>
              <w:drawing>
                <wp:inline distT="0" distB="0" distL="0" distR="0" wp14:anchorId="6CC5DDEF" wp14:editId="7DDFF9CE">
                  <wp:extent cx="519967" cy="4488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M LOGO Hi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10" cy="45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31CE" w:rsidRPr="007031CE" w:rsidRDefault="007031CE" w:rsidP="007031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6A1697">
        <w:trPr>
          <w:trHeight w:val="98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</w:rPr>
              <w:t>1-35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</w:rPr>
              <w:t>36-60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</w:rPr>
              <w:t>61-80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259BF" w:rsidRPr="007031CE" w:rsidRDefault="002259BF" w:rsidP="00225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kern w:val="1"/>
              </w:rPr>
              <w:t>Rating</w:t>
            </w:r>
          </w:p>
        </w:tc>
      </w:tr>
      <w:tr w:rsidR="002259BF" w:rsidRPr="00677B7D" w:rsidTr="006A1697">
        <w:trPr>
          <w:trHeight w:val="98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single" w:sz="16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Green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16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Amber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6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Red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Supervision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>: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Presence, accessibility and effectiveness of leadership for all teams and personnel.  Clear chain of command.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625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Planning: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 Current SOP/Operations Guidelines, team trained in accordance with same.  Adequate mission planning time.  Required equipment and training is provided.  Briefs/debriefs planned, team input solicited.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Team Selection: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Level of individual training and experience.  Cohesiveness and atmosphere that values input/self critique.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Team Fitness: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Level of overall physical fitness of team.  Level of crew </w:t>
            </w:r>
            <w:proofErr w:type="gramStart"/>
            <w:r w:rsidRPr="00B93AE8">
              <w:rPr>
                <w:rFonts w:ascii="Helvetica" w:hAnsi="Helvetica" w:cs="Helvetica"/>
                <w:sz w:val="16"/>
                <w:szCs w:val="16"/>
              </w:rPr>
              <w:t>members</w:t>
            </w:r>
            <w:proofErr w:type="gramEnd"/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rest/fatigue and overall morale.  Team members with major life distractions.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625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Communication: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Infrastructure: Radio communications possible throughout area of operations (presence of portable repeaters).  Communications plan established and rehearsed.  Good CRM techniques in place.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625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Contingency Resources: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>MOU’s in place with participating cooperators.  Planning accomplished with cooperators.  Shared communications plan and frequencies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472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Environment: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>Extreme temperatures, inclement weather elevation, difficulty of terrain (aspect, foliage, slope etc.), long approach, remoteness, high density altitude.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259BF" w:rsidRPr="00677B7D" w:rsidTr="00B93AE8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2259BF" w:rsidRPr="00B93AE8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Incident Complexity: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>Severity and probability of mishap.  Potential for incident that would tax the current staffing levels.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16" w:space="0" w:color="auto"/>
              <w:right w:val="single" w:sz="8" w:space="0" w:color="auto"/>
            </w:tcBorders>
          </w:tcPr>
          <w:p w:rsidR="002259BF" w:rsidRPr="007031CE" w:rsidRDefault="002259BF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7031CE" w:rsidRPr="00677B7D" w:rsidTr="00B93AE8">
        <w:trPr>
          <w:trHeight w:val="586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7031CE" w:rsidRPr="007031CE" w:rsidRDefault="007031CE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  <w:bCs/>
                <w:i/>
                <w:iCs/>
              </w:rPr>
              <w:t>Total</w:t>
            </w:r>
          </w:p>
        </w:tc>
        <w:tc>
          <w:tcPr>
            <w:tcW w:w="1146" w:type="dxa"/>
            <w:tcBorders>
              <w:top w:val="single" w:sz="16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</w:tcPr>
          <w:p w:rsidR="007031CE" w:rsidRPr="007031CE" w:rsidRDefault="007031CE" w:rsidP="007031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</w:tbl>
    <w:p w:rsidR="00813439" w:rsidRDefault="007031CE">
      <w:bookmarkStart w:id="0" w:name="_GoBack"/>
      <w:bookmarkEnd w:id="0"/>
      <w:r>
        <w:br w:type="textWrapping" w:clear="all"/>
      </w:r>
    </w:p>
    <w:p w:rsidR="00961DB3" w:rsidRDefault="00961DB3"/>
    <w:p w:rsidR="00961DB3" w:rsidRDefault="00961DB3"/>
    <w:p w:rsidR="00961DB3" w:rsidRDefault="00961DB3"/>
    <w:p w:rsidR="00961DB3" w:rsidRDefault="00961DB3"/>
    <w:p w:rsidR="00961DB3" w:rsidRDefault="00961DB3"/>
    <w:p w:rsidR="00961DB3" w:rsidRDefault="00961DB3"/>
    <w:p w:rsidR="00961DB3" w:rsidRDefault="00961DB3"/>
    <w:p w:rsidR="00961DB3" w:rsidRDefault="00961DB3"/>
    <w:p w:rsidR="00961DB3" w:rsidRDefault="00961DB3"/>
    <w:p w:rsidR="00961DB3" w:rsidRDefault="00961DB3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706"/>
        <w:gridCol w:w="1274"/>
        <w:gridCol w:w="990"/>
        <w:gridCol w:w="936"/>
        <w:gridCol w:w="1146"/>
      </w:tblGrid>
      <w:tr w:rsidR="00961DB3" w:rsidRPr="00677B7D" w:rsidTr="0087031C">
        <w:trPr>
          <w:trHeight w:val="84"/>
        </w:trPr>
        <w:tc>
          <w:tcPr>
            <w:tcW w:w="5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91919"/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  <w:bCs/>
                <w:color w:val="F3EB00"/>
              </w:rPr>
              <w:t xml:space="preserve">        Mission Risk Assessment Worksheet</w:t>
            </w:r>
          </w:p>
        </w:tc>
      </w:tr>
      <w:tr w:rsidR="00961DB3" w:rsidRPr="00677B7D" w:rsidTr="0087031C">
        <w:trPr>
          <w:trHeight w:val="312"/>
        </w:trPr>
        <w:tc>
          <w:tcPr>
            <w:tcW w:w="4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  <w:sz w:val="20"/>
                <w:szCs w:val="20"/>
              </w:rPr>
              <w:t>Risk rated 1-10 for each category. (Mitigations should be considered for any category rated higher than 5)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9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AE4E22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noProof/>
                <w:kern w:val="1"/>
              </w:rPr>
              <w:drawing>
                <wp:inline distT="0" distB="0" distL="0" distR="0" wp14:anchorId="6CC5DDEF" wp14:editId="7DDFF9CE">
                  <wp:extent cx="519967" cy="4488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M LOGO Hi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10" cy="45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Overall Mission Risk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AE4E22" w:rsidP="00AE4E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noProof/>
                <w:kern w:val="1"/>
              </w:rPr>
              <w:drawing>
                <wp:anchor distT="0" distB="0" distL="114300" distR="114300" simplePos="0" relativeHeight="251658240" behindDoc="0" locked="0" layoutInCell="1" allowOverlap="1" wp14:anchorId="71E71614" wp14:editId="49470124">
                  <wp:simplePos x="7727315" y="110934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19430" cy="448310"/>
                  <wp:effectExtent l="0" t="0" r="0" b="889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M LOGO Hi R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98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</w:rPr>
              <w:t>1-35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</w:rPr>
              <w:t>36-60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</w:rPr>
              <w:t>61-80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kern w:val="1"/>
              </w:rPr>
              <w:t>Rating</w:t>
            </w:r>
          </w:p>
        </w:tc>
      </w:tr>
      <w:tr w:rsidR="00961DB3" w:rsidRPr="00677B7D" w:rsidTr="00AE4E22">
        <w:trPr>
          <w:trHeight w:val="239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6" w:type="dxa"/>
            <w:tcBorders>
              <w:top w:val="single" w:sz="8" w:space="0" w:color="auto"/>
              <w:bottom w:val="single" w:sz="16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Green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16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Amber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6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 Neue" w:hAnsi="Helvetica Neue" w:cs="Helvetica Neue"/>
                <w:bCs/>
                <w:i/>
                <w:iCs/>
                <w:sz w:val="22"/>
                <w:szCs w:val="22"/>
              </w:rPr>
              <w:t>Red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Supervision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>: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Presence, accessibility and effectiveness of leadership for all teams and personnel.  Clear chain of command.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625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Planning: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 Current SOP/Operations Guidelines, team trained in accordance with same.  Adequate mission planning time.  Required equipment and training is provided.  Briefs/debriefs planned, team input solicited.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Team Selection: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Level of individual training and experience.  Cohesiveness and atmosphere that values input/</w:t>
            </w:r>
            <w:proofErr w:type="spellStart"/>
            <w:r w:rsidRPr="00B93AE8">
              <w:rPr>
                <w:rFonts w:ascii="Helvetica" w:hAnsi="Helvetica" w:cs="Helvetica"/>
                <w:sz w:val="16"/>
                <w:szCs w:val="16"/>
              </w:rPr>
              <w:t>self critique</w:t>
            </w:r>
            <w:proofErr w:type="spellEnd"/>
            <w:r w:rsidRPr="00B93AE8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Team Fitness: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Level of overall physical fitness of team.  Level of crew </w:t>
            </w:r>
            <w:proofErr w:type="gramStart"/>
            <w:r w:rsidRPr="00B93AE8">
              <w:rPr>
                <w:rFonts w:ascii="Helvetica" w:hAnsi="Helvetica" w:cs="Helvetica"/>
                <w:sz w:val="16"/>
                <w:szCs w:val="16"/>
              </w:rPr>
              <w:t>members</w:t>
            </w:r>
            <w:proofErr w:type="gramEnd"/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rest/fatigue and overall morale.  Team members with major life distractions.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625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Communication: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 xml:space="preserve"> Infrastructure: Radio communications possible throughout area of operations (presence of portable repeaters).  Communications plan established and rehearsed.  Good CRM techniques in place.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625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Contingency Resources: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>MOU’s in place with participating cooperators.  Planning accomplished with cooperators.  Shared communications plan and frequencies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472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Environment: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>Extreme temperatures, inclement weather elevation, difficulty of terrain (aspect, foliage, slope etc.), long approach, remoteness, high density altitude.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463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B93AE8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6"/>
                <w:szCs w:val="16"/>
              </w:rPr>
            </w:pPr>
            <w:r w:rsidRPr="009161CA"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  <w:t>Incident Complexity:</w:t>
            </w:r>
            <w:r w:rsidRPr="00B93AE8">
              <w:rPr>
                <w:rFonts w:ascii="Helvetica" w:hAnsi="Helvetica" w:cs="Helvetica"/>
                <w:bCs/>
                <w:i/>
                <w:iCs/>
                <w:sz w:val="16"/>
                <w:szCs w:val="16"/>
              </w:rPr>
              <w:t xml:space="preserve">  </w:t>
            </w:r>
            <w:r w:rsidRPr="00B93AE8">
              <w:rPr>
                <w:rFonts w:ascii="Helvetica" w:hAnsi="Helvetica" w:cs="Helvetica"/>
                <w:sz w:val="16"/>
                <w:szCs w:val="16"/>
              </w:rPr>
              <w:t>Severity and probability of mishap.  Potential for incident that would tax the current staffing levels.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6" w:space="0" w:color="auto"/>
              <w:bottom w:val="single" w:sz="16" w:space="0" w:color="auto"/>
              <w:right w:val="single" w:sz="8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961DB3" w:rsidRPr="00677B7D" w:rsidTr="0087031C">
        <w:trPr>
          <w:trHeight w:val="586"/>
        </w:trPr>
        <w:tc>
          <w:tcPr>
            <w:tcW w:w="4824" w:type="dxa"/>
            <w:gridSpan w:val="5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vAlign w:val="center"/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7031CE">
              <w:rPr>
                <w:rFonts w:ascii="Helvetica" w:hAnsi="Helvetica" w:cs="Helvetica"/>
                <w:bCs/>
                <w:i/>
                <w:iCs/>
              </w:rPr>
              <w:t>Total</w:t>
            </w:r>
          </w:p>
        </w:tc>
        <w:tc>
          <w:tcPr>
            <w:tcW w:w="1146" w:type="dxa"/>
            <w:tcBorders>
              <w:top w:val="single" w:sz="16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</w:tcPr>
          <w:p w:rsidR="00961DB3" w:rsidRPr="007031CE" w:rsidRDefault="00961DB3" w:rsidP="008703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</w:tbl>
    <w:p w:rsidR="00961DB3" w:rsidRDefault="00961DB3"/>
    <w:sectPr w:rsidR="00961DB3" w:rsidSect="00961DB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E"/>
    <w:rsid w:val="00065871"/>
    <w:rsid w:val="002259BF"/>
    <w:rsid w:val="0054575B"/>
    <w:rsid w:val="006A1697"/>
    <w:rsid w:val="006C6743"/>
    <w:rsid w:val="007031CE"/>
    <w:rsid w:val="00766E8F"/>
    <w:rsid w:val="00813439"/>
    <w:rsid w:val="009161CA"/>
    <w:rsid w:val="00961DB3"/>
    <w:rsid w:val="00AE4E22"/>
    <w:rsid w:val="00B93AE8"/>
    <w:rsid w:val="00E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E594D-7921-478A-AA40-649CD2630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E77A9-5016-4C8D-A9A9-B4E0B32FE398}"/>
</file>

<file path=customXml/itemProps3.xml><?xml version="1.0" encoding="utf-8"?>
<ds:datastoreItem xmlns:ds="http://schemas.openxmlformats.org/officeDocument/2006/customXml" ds:itemID="{339B35DF-02CA-4AD1-8D7D-B29C95989561}"/>
</file>

<file path=customXml/itemProps4.xml><?xml version="1.0" encoding="utf-8"?>
<ds:datastoreItem xmlns:ds="http://schemas.openxmlformats.org/officeDocument/2006/customXml" ds:itemID="{57900789-1098-4AC5-87E2-116DB74A9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mireid</dc:creator>
  <cp:lastModifiedBy>Bitting, Bryan A</cp:lastModifiedBy>
  <cp:revision>3</cp:revision>
  <cp:lastPrinted>2012-03-27T23:15:00Z</cp:lastPrinted>
  <dcterms:created xsi:type="dcterms:W3CDTF">2012-11-27T21:18:00Z</dcterms:created>
  <dcterms:modified xsi:type="dcterms:W3CDTF">2014-06-12T15:23:00Z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