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14D" w:rsidRPr="0027414D" w:rsidRDefault="0027414D" w:rsidP="0027414D">
      <w:pPr>
        <w:widowControl w:val="0"/>
        <w:pBdr>
          <w:top w:val="single" w:sz="8" w:space="1" w:color="auto" w:shadow="1"/>
          <w:left w:val="single" w:sz="8" w:space="4" w:color="auto" w:shadow="1"/>
          <w:bottom w:val="single" w:sz="8" w:space="1" w:color="auto" w:shadow="1"/>
          <w:right w:val="single" w:sz="8" w:space="4" w:color="auto" w:shadow="1"/>
        </w:pBdr>
        <w:overflowPunct w:val="0"/>
        <w:autoSpaceDE w:val="0"/>
        <w:autoSpaceDN w:val="0"/>
        <w:adjustRightInd w:val="0"/>
        <w:spacing w:after="0" w:line="240" w:lineRule="auto"/>
        <w:jc w:val="both"/>
        <w:textAlignment w:val="baseline"/>
        <w:rPr>
          <w:rFonts w:ascii="Tahoma" w:eastAsia="Times New Roman" w:hAnsi="Tahoma" w:cs="Tahoma"/>
          <w:b/>
          <w:bCs/>
          <w:sz w:val="24"/>
          <w:szCs w:val="24"/>
        </w:rPr>
      </w:pPr>
      <w:bookmarkStart w:id="0" w:name="_GoBack"/>
      <w:bookmarkEnd w:id="0"/>
      <w:r w:rsidRPr="0027414D">
        <w:rPr>
          <w:rFonts w:ascii="Tahoma" w:eastAsia="Times New Roman" w:hAnsi="Tahoma" w:cs="Tahoma"/>
          <w:b/>
          <w:bCs/>
          <w:sz w:val="24"/>
          <w:szCs w:val="24"/>
        </w:rPr>
        <w:t>APPENDIX F</w:t>
      </w:r>
    </w:p>
    <w:p w:rsidR="0027414D" w:rsidRPr="0027414D" w:rsidRDefault="0027414D" w:rsidP="0027414D">
      <w:pPr>
        <w:widowControl w:val="0"/>
        <w:pBdr>
          <w:top w:val="single" w:sz="8" w:space="1" w:color="auto" w:shadow="1"/>
          <w:left w:val="single" w:sz="8" w:space="4" w:color="auto" w:shadow="1"/>
          <w:bottom w:val="single" w:sz="8" w:space="1" w:color="auto" w:shadow="1"/>
          <w:right w:val="single" w:sz="8" w:space="4" w:color="auto" w:shadow="1"/>
        </w:pBdr>
        <w:overflowPunct w:val="0"/>
        <w:autoSpaceDE w:val="0"/>
        <w:autoSpaceDN w:val="0"/>
        <w:adjustRightInd w:val="0"/>
        <w:spacing w:after="0" w:line="240" w:lineRule="auto"/>
        <w:jc w:val="both"/>
        <w:textAlignment w:val="baseline"/>
        <w:rPr>
          <w:rFonts w:ascii="Tahoma" w:eastAsia="Times New Roman" w:hAnsi="Tahoma" w:cs="Tahoma"/>
          <w:b/>
          <w:bCs/>
          <w:sz w:val="24"/>
          <w:szCs w:val="24"/>
        </w:rPr>
      </w:pPr>
      <w:r w:rsidRPr="0027414D">
        <w:rPr>
          <w:rFonts w:ascii="Tahoma" w:eastAsia="Times New Roman" w:hAnsi="Tahoma" w:cs="Tahoma"/>
          <w:b/>
          <w:bCs/>
          <w:sz w:val="24"/>
          <w:szCs w:val="24"/>
        </w:rPr>
        <w:t>Incident Emergency Plan (IEP)</w:t>
      </w:r>
    </w:p>
    <w:p w:rsidR="0027414D" w:rsidRPr="0027414D" w:rsidRDefault="0027414D" w:rsidP="0027414D">
      <w:pPr>
        <w:widowControl w:val="0"/>
        <w:overflowPunct w:val="0"/>
        <w:autoSpaceDE w:val="0"/>
        <w:autoSpaceDN w:val="0"/>
        <w:adjustRightInd w:val="0"/>
        <w:spacing w:after="0" w:line="240" w:lineRule="auto"/>
        <w:jc w:val="both"/>
        <w:textAlignment w:val="baseline"/>
        <w:rPr>
          <w:rFonts w:ascii="Tahoma" w:eastAsia="Times New Roman" w:hAnsi="Tahoma" w:cs="Tahoma"/>
          <w:b/>
          <w:bCs/>
          <w:sz w:val="24"/>
          <w:szCs w:val="24"/>
        </w:rPr>
      </w:pPr>
    </w:p>
    <w:p w:rsidR="0027414D" w:rsidRPr="0027414D" w:rsidRDefault="0027414D" w:rsidP="0027414D">
      <w:pPr>
        <w:spacing w:after="0" w:line="240" w:lineRule="auto"/>
        <w:rPr>
          <w:rFonts w:ascii="Tahoma" w:eastAsia="Times New Roman" w:hAnsi="Tahoma" w:cs="Tahoma"/>
          <w:b/>
          <w:sz w:val="20"/>
          <w:szCs w:val="20"/>
          <w:u w:val="single"/>
        </w:rPr>
      </w:pPr>
      <w:r w:rsidRPr="0027414D">
        <w:rPr>
          <w:rFonts w:ascii="Tahoma" w:eastAsia="Times New Roman" w:hAnsi="Tahoma" w:cs="Tahoma"/>
          <w:b/>
          <w:sz w:val="20"/>
          <w:szCs w:val="20"/>
          <w:u w:val="single"/>
        </w:rPr>
        <w:t>Introduction</w:t>
      </w:r>
    </w:p>
    <w:p w:rsidR="0027414D" w:rsidRPr="0027414D" w:rsidRDefault="0027414D" w:rsidP="0027414D">
      <w:pPr>
        <w:spacing w:after="0" w:line="240" w:lineRule="auto"/>
        <w:ind w:left="360"/>
        <w:rPr>
          <w:rFonts w:ascii="Tahoma" w:eastAsia="Times New Roman" w:hAnsi="Tahoma" w:cs="Tahoma"/>
          <w:sz w:val="20"/>
          <w:szCs w:val="20"/>
        </w:rPr>
      </w:pPr>
      <w:r w:rsidRPr="0027414D">
        <w:rPr>
          <w:rFonts w:ascii="Tahoma" w:eastAsia="Times New Roman" w:hAnsi="Tahoma" w:cs="Tahoma"/>
          <w:sz w:val="20"/>
          <w:szCs w:val="20"/>
        </w:rPr>
        <w:t xml:space="preserve">An emergency situation such as citizen entrapment, structure burn-over, helicopter crash, burn-over or entrapment of firefighters, camp evacuation, or vehicle accident, etc., may occur on the incident resulting in a near miss, serious injuries or fatalities, destruction of property, and mental anguish. </w:t>
      </w:r>
    </w:p>
    <w:p w:rsidR="0027414D" w:rsidRPr="0027414D" w:rsidRDefault="0027414D" w:rsidP="0027414D">
      <w:pPr>
        <w:spacing w:after="0" w:line="240" w:lineRule="auto"/>
        <w:ind w:left="720"/>
        <w:rPr>
          <w:rFonts w:ascii="Tahoma" w:eastAsia="Times New Roman" w:hAnsi="Tahoma" w:cs="Tahoma"/>
          <w:sz w:val="20"/>
          <w:szCs w:val="20"/>
        </w:rPr>
      </w:pPr>
    </w:p>
    <w:p w:rsidR="0027414D" w:rsidRPr="0027414D" w:rsidRDefault="0027414D" w:rsidP="0027414D">
      <w:pPr>
        <w:spacing w:after="0" w:line="240" w:lineRule="auto"/>
        <w:ind w:left="360"/>
        <w:rPr>
          <w:rFonts w:ascii="Tahoma" w:eastAsia="Times New Roman" w:hAnsi="Tahoma" w:cs="Tahoma"/>
          <w:sz w:val="20"/>
          <w:szCs w:val="20"/>
        </w:rPr>
      </w:pPr>
      <w:r w:rsidRPr="0027414D">
        <w:rPr>
          <w:rFonts w:ascii="Tahoma" w:eastAsia="Times New Roman" w:hAnsi="Tahoma" w:cs="Tahoma"/>
          <w:sz w:val="20"/>
          <w:szCs w:val="20"/>
        </w:rPr>
        <w:t xml:space="preserve">The intent of this plan is to establish control of an emergency situation as quickly as possible by identifying responsibilities and procedures.  </w:t>
      </w:r>
    </w:p>
    <w:p w:rsidR="0027414D" w:rsidRPr="0027414D" w:rsidRDefault="0027414D" w:rsidP="0027414D">
      <w:pPr>
        <w:spacing w:after="0" w:line="240" w:lineRule="auto"/>
        <w:ind w:left="360"/>
        <w:rPr>
          <w:rFonts w:ascii="Tahoma" w:eastAsia="Times New Roman" w:hAnsi="Tahoma" w:cs="Tahoma"/>
          <w:sz w:val="18"/>
          <w:szCs w:val="18"/>
        </w:rPr>
      </w:pPr>
    </w:p>
    <w:p w:rsidR="0027414D" w:rsidRPr="0027414D" w:rsidRDefault="0027414D" w:rsidP="0027414D">
      <w:pPr>
        <w:spacing w:after="0" w:line="240" w:lineRule="auto"/>
        <w:rPr>
          <w:rFonts w:ascii="Tahoma" w:eastAsia="Times New Roman" w:hAnsi="Tahoma" w:cs="Tahoma"/>
          <w:b/>
          <w:sz w:val="20"/>
          <w:szCs w:val="20"/>
          <w:u w:val="single"/>
        </w:rPr>
      </w:pPr>
      <w:r w:rsidRPr="0027414D">
        <w:rPr>
          <w:rFonts w:ascii="Tahoma" w:eastAsia="Times New Roman" w:hAnsi="Tahoma" w:cs="Tahoma"/>
          <w:b/>
          <w:sz w:val="20"/>
          <w:szCs w:val="20"/>
          <w:u w:val="single"/>
        </w:rPr>
        <w:t xml:space="preserve">Responsibilities </w:t>
      </w:r>
      <w:proofErr w:type="gramStart"/>
      <w:r w:rsidRPr="0027414D">
        <w:rPr>
          <w:rFonts w:ascii="Tahoma" w:eastAsia="Times New Roman" w:hAnsi="Tahoma" w:cs="Tahoma"/>
          <w:b/>
          <w:sz w:val="20"/>
          <w:szCs w:val="20"/>
          <w:u w:val="single"/>
        </w:rPr>
        <w:t>For</w:t>
      </w:r>
      <w:proofErr w:type="gramEnd"/>
      <w:r w:rsidRPr="0027414D">
        <w:rPr>
          <w:rFonts w:ascii="Tahoma" w:eastAsia="Times New Roman" w:hAnsi="Tahoma" w:cs="Tahoma"/>
          <w:b/>
          <w:sz w:val="20"/>
          <w:szCs w:val="20"/>
          <w:u w:val="single"/>
        </w:rPr>
        <w:t xml:space="preserve"> Managing Emergencies</w:t>
      </w:r>
    </w:p>
    <w:p w:rsidR="0027414D" w:rsidRPr="0027414D" w:rsidRDefault="0027414D" w:rsidP="0027414D">
      <w:pPr>
        <w:spacing w:after="0" w:line="240" w:lineRule="auto"/>
        <w:ind w:left="360"/>
        <w:rPr>
          <w:rFonts w:ascii="Tahoma" w:eastAsia="Times New Roman" w:hAnsi="Tahoma" w:cs="Tahoma"/>
          <w:sz w:val="20"/>
          <w:szCs w:val="20"/>
        </w:rPr>
      </w:pPr>
      <w:r w:rsidRPr="0027414D">
        <w:rPr>
          <w:rFonts w:ascii="Tahoma" w:eastAsia="Times New Roman" w:hAnsi="Tahoma" w:cs="Tahoma"/>
          <w:sz w:val="20"/>
          <w:szCs w:val="20"/>
        </w:rPr>
        <w:t>The Incident Commander (IC) is responsible for the orientation of individual team members to the Incident Emergency Plan (IEP).  When an incident or potential incident is recognized by the IC, OSC2, SOF2/MEDL, and an emergency has been declared, the following procedures and assignments shall be implemented:</w:t>
      </w:r>
    </w:p>
    <w:p w:rsidR="0027414D" w:rsidRPr="0027414D" w:rsidRDefault="0027414D" w:rsidP="0027414D">
      <w:pPr>
        <w:spacing w:after="0" w:line="240" w:lineRule="auto"/>
        <w:rPr>
          <w:rFonts w:ascii="Tahoma" w:eastAsia="Times New Roman" w:hAnsi="Tahoma" w:cs="Tahoma"/>
          <w:b/>
          <w:sz w:val="18"/>
          <w:szCs w:val="18"/>
          <w:u w:val="single"/>
        </w:rPr>
      </w:pPr>
    </w:p>
    <w:p w:rsidR="0027414D" w:rsidRPr="0027414D" w:rsidRDefault="0027414D" w:rsidP="0027414D">
      <w:pPr>
        <w:spacing w:after="0" w:line="240" w:lineRule="auto"/>
        <w:rPr>
          <w:rFonts w:ascii="Tahoma" w:eastAsia="Times New Roman" w:hAnsi="Tahoma" w:cs="Tahoma"/>
          <w:sz w:val="20"/>
          <w:szCs w:val="20"/>
          <w:u w:val="single"/>
        </w:rPr>
      </w:pPr>
      <w:r w:rsidRPr="0027414D">
        <w:rPr>
          <w:rFonts w:ascii="Tahoma" w:eastAsia="Times New Roman" w:hAnsi="Tahoma" w:cs="Tahoma"/>
          <w:sz w:val="20"/>
          <w:szCs w:val="20"/>
          <w:u w:val="single"/>
        </w:rPr>
        <w:t>Procedures:</w:t>
      </w:r>
    </w:p>
    <w:p w:rsidR="0027414D" w:rsidRPr="0027414D" w:rsidRDefault="0027414D" w:rsidP="0027414D">
      <w:pPr>
        <w:numPr>
          <w:ilvl w:val="0"/>
          <w:numId w:val="1"/>
        </w:numPr>
        <w:tabs>
          <w:tab w:val="num" w:pos="720"/>
        </w:tabs>
        <w:spacing w:after="0" w:line="240" w:lineRule="auto"/>
        <w:ind w:left="720"/>
        <w:rPr>
          <w:rFonts w:ascii="Tahoma" w:eastAsia="Times New Roman" w:hAnsi="Tahoma" w:cs="Tahoma"/>
          <w:sz w:val="20"/>
          <w:szCs w:val="20"/>
        </w:rPr>
      </w:pPr>
      <w:r w:rsidRPr="0027414D">
        <w:rPr>
          <w:rFonts w:ascii="Tahoma" w:eastAsia="Times New Roman" w:hAnsi="Tahoma" w:cs="Tahoma"/>
          <w:sz w:val="20"/>
          <w:szCs w:val="20"/>
        </w:rPr>
        <w:t>An emergency declaration shall be confirmed by the IC or the SOF2 and implementation procedures shall be initiated. (Minor incidents shall be administered under the ICS-206 Medical Procedures Plan, and shall not be administered under the procedures in this IEP).</w:t>
      </w:r>
    </w:p>
    <w:p w:rsidR="0027414D" w:rsidRPr="0027414D" w:rsidRDefault="0027414D" w:rsidP="0027414D">
      <w:pPr>
        <w:numPr>
          <w:ilvl w:val="0"/>
          <w:numId w:val="1"/>
        </w:numPr>
        <w:spacing w:after="0" w:line="240" w:lineRule="auto"/>
        <w:ind w:right="-720"/>
        <w:rPr>
          <w:rFonts w:ascii="Tahoma" w:eastAsia="Times New Roman" w:hAnsi="Tahoma" w:cs="Tahoma"/>
          <w:sz w:val="20"/>
          <w:szCs w:val="20"/>
        </w:rPr>
      </w:pPr>
      <w:r w:rsidRPr="0027414D">
        <w:rPr>
          <w:rFonts w:ascii="Tahoma" w:eastAsia="Times New Roman" w:hAnsi="Tahoma" w:cs="Tahoma"/>
          <w:sz w:val="20"/>
          <w:szCs w:val="20"/>
        </w:rPr>
        <w:t xml:space="preserve">Radio communications shall be on the established incident command frequency or Air-Ground frequency. The emergency shall be declared by the Operations Section Chief, Incident Commander or Safety Officer. Radio frequencies shall be exclusive to the management of the emergency situation until resolved.  </w:t>
      </w:r>
    </w:p>
    <w:p w:rsidR="0027414D" w:rsidRPr="0027414D" w:rsidRDefault="0027414D" w:rsidP="0027414D">
      <w:pPr>
        <w:numPr>
          <w:ilvl w:val="0"/>
          <w:numId w:val="1"/>
        </w:numPr>
        <w:spacing w:after="0" w:line="240" w:lineRule="auto"/>
        <w:rPr>
          <w:rFonts w:ascii="Tahoma" w:eastAsia="Times New Roman" w:hAnsi="Tahoma" w:cs="Tahoma"/>
          <w:sz w:val="20"/>
          <w:szCs w:val="20"/>
        </w:rPr>
      </w:pPr>
      <w:r w:rsidRPr="0027414D">
        <w:rPr>
          <w:rFonts w:ascii="Tahoma" w:eastAsia="Times New Roman" w:hAnsi="Tahoma" w:cs="Tahoma"/>
          <w:sz w:val="20"/>
          <w:szCs w:val="20"/>
        </w:rPr>
        <w:t xml:space="preserve">The Communications Unit Leader (COML) shall coordinate radio procedures for the emergency and will contact the appropriate team members (IC, SOF2, MEDL, PIO, </w:t>
      </w:r>
      <w:proofErr w:type="gramStart"/>
      <w:r w:rsidRPr="0027414D">
        <w:rPr>
          <w:rFonts w:ascii="Tahoma" w:eastAsia="Times New Roman" w:hAnsi="Tahoma" w:cs="Tahoma"/>
          <w:sz w:val="20"/>
          <w:szCs w:val="20"/>
        </w:rPr>
        <w:t>FSC</w:t>
      </w:r>
      <w:proofErr w:type="gramEnd"/>
      <w:r w:rsidRPr="0027414D">
        <w:rPr>
          <w:rFonts w:ascii="Tahoma" w:eastAsia="Times New Roman" w:hAnsi="Tahoma" w:cs="Tahoma"/>
          <w:sz w:val="20"/>
          <w:szCs w:val="20"/>
        </w:rPr>
        <w:t>).</w:t>
      </w:r>
    </w:p>
    <w:p w:rsidR="0027414D" w:rsidRPr="0027414D" w:rsidRDefault="0027414D" w:rsidP="0027414D">
      <w:pPr>
        <w:numPr>
          <w:ilvl w:val="0"/>
          <w:numId w:val="1"/>
        </w:numPr>
        <w:spacing w:after="0" w:line="240" w:lineRule="auto"/>
        <w:rPr>
          <w:rFonts w:ascii="Tahoma" w:eastAsia="Times New Roman" w:hAnsi="Tahoma" w:cs="Tahoma"/>
          <w:sz w:val="20"/>
          <w:szCs w:val="20"/>
        </w:rPr>
      </w:pPr>
      <w:r w:rsidRPr="0027414D">
        <w:rPr>
          <w:rFonts w:ascii="Tahoma" w:eastAsia="Times New Roman" w:hAnsi="Tahoma" w:cs="Tahoma"/>
          <w:sz w:val="20"/>
          <w:szCs w:val="20"/>
        </w:rPr>
        <w:t>The Operations Section Chief or Division Group Supervisor (DIVS) for that operational period shall be initially assigned to oversight of the emergency situation on scene to implement the IEP until relieved if appropriate.</w:t>
      </w:r>
    </w:p>
    <w:p w:rsidR="0027414D" w:rsidRPr="0027414D" w:rsidRDefault="0027414D" w:rsidP="0027414D">
      <w:pPr>
        <w:numPr>
          <w:ilvl w:val="0"/>
          <w:numId w:val="1"/>
        </w:numPr>
        <w:spacing w:after="0" w:line="240" w:lineRule="auto"/>
        <w:rPr>
          <w:rFonts w:ascii="Tahoma" w:eastAsia="Times New Roman" w:hAnsi="Tahoma" w:cs="Tahoma"/>
          <w:sz w:val="20"/>
          <w:szCs w:val="20"/>
        </w:rPr>
      </w:pPr>
      <w:r w:rsidRPr="0027414D">
        <w:rPr>
          <w:rFonts w:ascii="Tahoma" w:eastAsia="Times New Roman" w:hAnsi="Tahoma" w:cs="Tahoma"/>
          <w:sz w:val="20"/>
          <w:szCs w:val="20"/>
        </w:rPr>
        <w:t>Planning Operations and Operations need to coordinate who manages the emergency on scene and who continues to monitor the rest of the incident activities.  (Trainee may have to fill in as Planning Ops).</w:t>
      </w:r>
    </w:p>
    <w:p w:rsidR="0027414D" w:rsidRPr="0027414D" w:rsidRDefault="0027414D" w:rsidP="0027414D">
      <w:pPr>
        <w:numPr>
          <w:ilvl w:val="0"/>
          <w:numId w:val="1"/>
        </w:numPr>
        <w:spacing w:after="0" w:line="240" w:lineRule="auto"/>
        <w:rPr>
          <w:rFonts w:ascii="Tahoma" w:eastAsia="Times New Roman" w:hAnsi="Tahoma" w:cs="Tahoma"/>
          <w:sz w:val="20"/>
          <w:szCs w:val="20"/>
        </w:rPr>
      </w:pPr>
      <w:r w:rsidRPr="0027414D">
        <w:rPr>
          <w:rFonts w:ascii="Tahoma" w:eastAsia="Times New Roman" w:hAnsi="Tahoma" w:cs="Tahoma"/>
          <w:sz w:val="20"/>
          <w:szCs w:val="20"/>
        </w:rPr>
        <w:t>Incident activity is likely to be intense at the time of the emergency, so the operations personnel shall be relieved as soon as practical.</w:t>
      </w:r>
    </w:p>
    <w:p w:rsidR="0027414D" w:rsidRPr="0027414D" w:rsidRDefault="0027414D" w:rsidP="0027414D">
      <w:pPr>
        <w:numPr>
          <w:ilvl w:val="0"/>
          <w:numId w:val="1"/>
        </w:numPr>
        <w:spacing w:after="0" w:line="240" w:lineRule="auto"/>
        <w:rPr>
          <w:rFonts w:ascii="Tahoma" w:eastAsia="Times New Roman" w:hAnsi="Tahoma" w:cs="Tahoma"/>
          <w:sz w:val="20"/>
          <w:szCs w:val="20"/>
        </w:rPr>
      </w:pPr>
      <w:r w:rsidRPr="0027414D">
        <w:rPr>
          <w:rFonts w:ascii="Tahoma" w:eastAsia="Times New Roman" w:hAnsi="Tahoma" w:cs="Tahoma"/>
          <w:sz w:val="20"/>
          <w:szCs w:val="20"/>
        </w:rPr>
        <w:t>Names of injured or deceased individuals, crew names or designators, or other identifying information are not to be transmitted on the radio.  The Agency Administrator having jurisdiction of the incident is the only authorized source for release of such identifying information.</w:t>
      </w:r>
    </w:p>
    <w:p w:rsidR="0027414D" w:rsidRPr="0027414D" w:rsidRDefault="0027414D" w:rsidP="0027414D">
      <w:pPr>
        <w:numPr>
          <w:ilvl w:val="0"/>
          <w:numId w:val="1"/>
        </w:numPr>
        <w:spacing w:after="0" w:line="240" w:lineRule="auto"/>
        <w:rPr>
          <w:rFonts w:ascii="Tahoma" w:eastAsia="Times New Roman" w:hAnsi="Tahoma" w:cs="Tahoma"/>
          <w:sz w:val="20"/>
          <w:szCs w:val="20"/>
        </w:rPr>
      </w:pPr>
      <w:r w:rsidRPr="0027414D">
        <w:rPr>
          <w:rFonts w:ascii="Tahoma" w:eastAsia="Times New Roman" w:hAnsi="Tahoma" w:cs="Tahoma"/>
          <w:sz w:val="20"/>
          <w:szCs w:val="20"/>
        </w:rPr>
        <w:t>Deceased individuals are not to be moved, except to accomplish rescue work or to protect the health and safety of others.  Personal effects of the deceased are not to be moved or removed.</w:t>
      </w:r>
    </w:p>
    <w:p w:rsidR="0027414D" w:rsidRPr="0027414D" w:rsidRDefault="0027414D" w:rsidP="0027414D">
      <w:pPr>
        <w:numPr>
          <w:ilvl w:val="0"/>
          <w:numId w:val="1"/>
        </w:numPr>
        <w:spacing w:after="0" w:line="240" w:lineRule="auto"/>
        <w:rPr>
          <w:rFonts w:ascii="Tahoma" w:eastAsia="Times New Roman" w:hAnsi="Tahoma" w:cs="Tahoma"/>
          <w:sz w:val="20"/>
          <w:szCs w:val="20"/>
        </w:rPr>
      </w:pPr>
      <w:r w:rsidRPr="0027414D">
        <w:rPr>
          <w:rFonts w:ascii="Tahoma" w:eastAsia="Times New Roman" w:hAnsi="Tahoma" w:cs="Tahoma"/>
          <w:sz w:val="20"/>
          <w:szCs w:val="20"/>
        </w:rPr>
        <w:t>People involved with the management of the emergency will complete a thorough documentation of their respective actions.  This is extremely important and is not to be overlooked.  The ICS-214 form should be utilized for initial notations, but subsequent narratives shall be required.</w:t>
      </w:r>
    </w:p>
    <w:p w:rsidR="0027414D" w:rsidRPr="0027414D" w:rsidRDefault="0027414D" w:rsidP="0027414D">
      <w:pPr>
        <w:numPr>
          <w:ilvl w:val="0"/>
          <w:numId w:val="1"/>
        </w:numPr>
        <w:spacing w:after="0" w:line="240" w:lineRule="auto"/>
        <w:rPr>
          <w:rFonts w:ascii="Tahoma" w:eastAsia="Times New Roman" w:hAnsi="Tahoma" w:cs="Tahoma"/>
          <w:sz w:val="20"/>
          <w:szCs w:val="20"/>
        </w:rPr>
      </w:pPr>
      <w:r w:rsidRPr="0027414D">
        <w:rPr>
          <w:rFonts w:ascii="Tahoma" w:eastAsia="Times New Roman" w:hAnsi="Tahoma" w:cs="Tahoma"/>
          <w:sz w:val="20"/>
          <w:szCs w:val="20"/>
        </w:rPr>
        <w:t>When structures are threatened, the Operations Section shall complete a Structure Protection Plan.</w:t>
      </w:r>
    </w:p>
    <w:p w:rsidR="0027414D" w:rsidRPr="0027414D" w:rsidRDefault="0027414D" w:rsidP="0027414D">
      <w:pPr>
        <w:numPr>
          <w:ilvl w:val="0"/>
          <w:numId w:val="1"/>
        </w:numPr>
        <w:spacing w:after="0" w:line="240" w:lineRule="auto"/>
        <w:rPr>
          <w:rFonts w:ascii="Tahoma" w:eastAsia="Times New Roman" w:hAnsi="Tahoma" w:cs="Tahoma"/>
          <w:sz w:val="20"/>
          <w:szCs w:val="20"/>
        </w:rPr>
      </w:pPr>
      <w:r w:rsidRPr="0027414D">
        <w:rPr>
          <w:rFonts w:ascii="Tahoma" w:eastAsia="Times New Roman" w:hAnsi="Tahoma" w:cs="Tahoma"/>
          <w:sz w:val="20"/>
          <w:szCs w:val="20"/>
        </w:rPr>
        <w:t>When the Camp, Base, or ICP are threatened by the incident, the Logistics Section as detailed in Appendix G shall complete a Camp Evacuation Plan.</w:t>
      </w:r>
    </w:p>
    <w:p w:rsidR="0027414D" w:rsidRPr="0027414D" w:rsidRDefault="0027414D" w:rsidP="0027414D">
      <w:pPr>
        <w:spacing w:after="0" w:line="240" w:lineRule="auto"/>
        <w:ind w:firstLine="720"/>
        <w:rPr>
          <w:rFonts w:ascii="Tahoma" w:eastAsia="Times New Roman" w:hAnsi="Tahoma" w:cs="Tahoma"/>
          <w:sz w:val="18"/>
          <w:szCs w:val="18"/>
        </w:rPr>
      </w:pPr>
    </w:p>
    <w:p w:rsidR="0027414D" w:rsidRPr="0027414D" w:rsidRDefault="0027414D" w:rsidP="0027414D">
      <w:pPr>
        <w:spacing w:after="0" w:line="240" w:lineRule="auto"/>
        <w:rPr>
          <w:rFonts w:ascii="Tahoma" w:eastAsia="Times New Roman" w:hAnsi="Tahoma" w:cs="Tahoma"/>
          <w:b/>
          <w:sz w:val="20"/>
          <w:szCs w:val="20"/>
          <w:u w:val="single"/>
        </w:rPr>
      </w:pPr>
    </w:p>
    <w:p w:rsidR="0027414D" w:rsidRPr="0027414D" w:rsidRDefault="0027414D" w:rsidP="0027414D">
      <w:pPr>
        <w:spacing w:after="0" w:line="240" w:lineRule="auto"/>
        <w:rPr>
          <w:rFonts w:ascii="Tahoma" w:eastAsia="Times New Roman" w:hAnsi="Tahoma" w:cs="Tahoma"/>
          <w:b/>
          <w:sz w:val="20"/>
          <w:szCs w:val="20"/>
          <w:u w:val="single"/>
        </w:rPr>
      </w:pPr>
      <w:r w:rsidRPr="0027414D">
        <w:rPr>
          <w:rFonts w:ascii="Tahoma" w:eastAsia="Times New Roman" w:hAnsi="Tahoma" w:cs="Tahoma"/>
          <w:b/>
          <w:sz w:val="20"/>
          <w:szCs w:val="20"/>
          <w:u w:val="single"/>
        </w:rPr>
        <w:t>Fatalities</w:t>
      </w:r>
    </w:p>
    <w:p w:rsidR="0027414D" w:rsidRPr="0027414D" w:rsidRDefault="0027414D" w:rsidP="0027414D">
      <w:pPr>
        <w:spacing w:after="0" w:line="240" w:lineRule="auto"/>
        <w:ind w:left="720"/>
        <w:rPr>
          <w:rFonts w:ascii="Tahoma" w:eastAsia="Times New Roman" w:hAnsi="Tahoma" w:cs="Tahoma"/>
          <w:sz w:val="20"/>
          <w:szCs w:val="20"/>
        </w:rPr>
      </w:pPr>
      <w:r w:rsidRPr="0027414D">
        <w:rPr>
          <w:rFonts w:ascii="Tahoma" w:eastAsia="Times New Roman" w:hAnsi="Tahoma" w:cs="Tahoma"/>
          <w:sz w:val="20"/>
          <w:szCs w:val="20"/>
        </w:rPr>
        <w:t>In the event of death, hosting agencies procedures will be followed.  If agency procedures are not in place local jurisdictional law enforcement will be contacted.</w:t>
      </w:r>
    </w:p>
    <w:p w:rsidR="0027414D" w:rsidRPr="0027414D" w:rsidRDefault="0027414D" w:rsidP="0027414D">
      <w:pPr>
        <w:spacing w:after="0" w:line="240" w:lineRule="auto"/>
        <w:rPr>
          <w:rFonts w:ascii="Tahoma" w:eastAsia="Times New Roman" w:hAnsi="Tahoma" w:cs="Tahoma"/>
          <w:sz w:val="20"/>
          <w:szCs w:val="20"/>
        </w:rPr>
      </w:pPr>
    </w:p>
    <w:p w:rsidR="0027414D" w:rsidRPr="0027414D" w:rsidRDefault="0027414D" w:rsidP="0027414D">
      <w:pPr>
        <w:spacing w:after="0" w:line="240" w:lineRule="auto"/>
        <w:rPr>
          <w:rFonts w:ascii="Tahoma" w:eastAsia="Times New Roman" w:hAnsi="Tahoma" w:cs="Tahoma"/>
          <w:b/>
          <w:sz w:val="20"/>
          <w:szCs w:val="20"/>
          <w:u w:val="single"/>
        </w:rPr>
      </w:pPr>
    </w:p>
    <w:p w:rsidR="0027414D" w:rsidRPr="0027414D" w:rsidRDefault="0027414D" w:rsidP="0027414D">
      <w:pPr>
        <w:spacing w:after="0" w:line="240" w:lineRule="auto"/>
        <w:rPr>
          <w:rFonts w:ascii="Tahoma" w:eastAsia="Times New Roman" w:hAnsi="Tahoma" w:cs="Tahoma"/>
          <w:b/>
          <w:sz w:val="20"/>
          <w:szCs w:val="20"/>
          <w:u w:val="single"/>
        </w:rPr>
      </w:pPr>
      <w:r w:rsidRPr="0027414D">
        <w:rPr>
          <w:rFonts w:ascii="Tahoma" w:eastAsia="Times New Roman" w:hAnsi="Tahoma" w:cs="Tahoma"/>
          <w:b/>
          <w:sz w:val="20"/>
          <w:szCs w:val="20"/>
          <w:u w:val="single"/>
        </w:rPr>
        <w:t>Aircraft</w:t>
      </w:r>
    </w:p>
    <w:p w:rsidR="0027414D" w:rsidRPr="0027414D" w:rsidRDefault="0027414D" w:rsidP="0027414D">
      <w:pPr>
        <w:spacing w:after="0" w:line="240" w:lineRule="auto"/>
        <w:ind w:left="720"/>
        <w:rPr>
          <w:rFonts w:ascii="Tahoma" w:eastAsia="Times New Roman" w:hAnsi="Tahoma" w:cs="Tahoma"/>
          <w:b/>
          <w:sz w:val="20"/>
          <w:szCs w:val="20"/>
        </w:rPr>
      </w:pPr>
      <w:r w:rsidRPr="0027414D">
        <w:rPr>
          <w:rFonts w:ascii="Tahoma" w:eastAsia="Times New Roman" w:hAnsi="Tahoma" w:cs="Tahoma"/>
          <w:sz w:val="20"/>
          <w:szCs w:val="20"/>
        </w:rPr>
        <w:t>In the event of an aircraft incident which results in a near-miss or a minor or major crash agency protocols shall be followed.</w:t>
      </w:r>
    </w:p>
    <w:p w:rsidR="0027414D" w:rsidRPr="0027414D" w:rsidRDefault="0027414D" w:rsidP="0027414D">
      <w:pPr>
        <w:spacing w:after="0" w:line="240" w:lineRule="auto"/>
        <w:rPr>
          <w:rFonts w:ascii="Tahoma" w:eastAsia="Times New Roman" w:hAnsi="Tahoma" w:cs="Tahoma"/>
          <w:b/>
        </w:rPr>
      </w:pPr>
    </w:p>
    <w:p w:rsidR="0027414D" w:rsidRPr="0027414D" w:rsidRDefault="0027414D" w:rsidP="0027414D">
      <w:pPr>
        <w:spacing w:after="0" w:line="240" w:lineRule="auto"/>
        <w:rPr>
          <w:rFonts w:ascii="Tahoma" w:eastAsia="Times New Roman" w:hAnsi="Tahoma" w:cs="Tahoma"/>
          <w:b/>
        </w:rPr>
      </w:pPr>
    </w:p>
    <w:p w:rsidR="0027414D" w:rsidRPr="0027414D" w:rsidRDefault="0027414D" w:rsidP="0027414D">
      <w:pPr>
        <w:tabs>
          <w:tab w:val="left" w:pos="9900"/>
        </w:tabs>
        <w:spacing w:after="0" w:line="240" w:lineRule="auto"/>
        <w:jc w:val="center"/>
        <w:rPr>
          <w:rFonts w:ascii="Tahoma" w:eastAsia="Times New Roman" w:hAnsi="Tahoma" w:cs="Tahoma"/>
          <w:b/>
          <w:sz w:val="18"/>
          <w:szCs w:val="18"/>
        </w:rPr>
        <w:sectPr w:rsidR="0027414D" w:rsidRPr="0027414D" w:rsidSect="00F822D6">
          <w:footerReference w:type="even" r:id="rId8"/>
          <w:footerReference w:type="default" r:id="rId9"/>
          <w:endnotePr>
            <w:numFmt w:val="decimal"/>
          </w:endnotePr>
          <w:pgSz w:w="12240" w:h="15840" w:code="1"/>
          <w:pgMar w:top="1008" w:right="1080" w:bottom="1008" w:left="1152" w:header="432" w:footer="432" w:gutter="0"/>
          <w:cols w:space="720"/>
          <w:titlePg/>
          <w:docGrid w:linePitch="360"/>
        </w:sect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A0" w:firstRow="1" w:lastRow="0" w:firstColumn="1" w:lastColumn="0" w:noHBand="0" w:noVBand="0"/>
      </w:tblPr>
      <w:tblGrid>
        <w:gridCol w:w="1260"/>
        <w:gridCol w:w="9900"/>
      </w:tblGrid>
      <w:tr w:rsidR="0027414D" w:rsidRPr="0027414D" w:rsidTr="00024E82">
        <w:tc>
          <w:tcPr>
            <w:tcW w:w="11160" w:type="dxa"/>
            <w:gridSpan w:val="2"/>
            <w:shd w:val="clear" w:color="auto" w:fill="E6E6E6"/>
          </w:tcPr>
          <w:p w:rsidR="0027414D" w:rsidRPr="0027414D" w:rsidRDefault="0027414D" w:rsidP="0027414D">
            <w:pPr>
              <w:spacing w:after="0" w:line="240" w:lineRule="auto"/>
              <w:jc w:val="center"/>
              <w:rPr>
                <w:rFonts w:ascii="Tahoma" w:eastAsia="Times New Roman" w:hAnsi="Tahoma" w:cs="Tahoma"/>
                <w:b/>
                <w:sz w:val="24"/>
                <w:szCs w:val="24"/>
              </w:rPr>
            </w:pPr>
            <w:r w:rsidRPr="0027414D">
              <w:rPr>
                <w:rFonts w:ascii="Tahoma" w:eastAsia="Times New Roman" w:hAnsi="Tahoma" w:cs="Tahoma"/>
                <w:b/>
                <w:sz w:val="24"/>
                <w:szCs w:val="24"/>
              </w:rPr>
              <w:lastRenderedPageBreak/>
              <w:t>AIRCRAFT, BURN-OVER, FATALITY, SERIOUS ACCIDENT -- EMERGENCY EVENT</w:t>
            </w:r>
          </w:p>
        </w:tc>
      </w:tr>
      <w:tr w:rsidR="0027414D" w:rsidRPr="0027414D" w:rsidTr="00024E82">
        <w:tc>
          <w:tcPr>
            <w:tcW w:w="11160" w:type="dxa"/>
            <w:gridSpan w:val="2"/>
            <w:tcBorders>
              <w:bottom w:val="nil"/>
            </w:tcBorders>
            <w:shd w:val="clear" w:color="auto" w:fill="E6E6E6"/>
          </w:tcPr>
          <w:p w:rsidR="0027414D" w:rsidRPr="0027414D" w:rsidRDefault="0027414D" w:rsidP="0027414D">
            <w:pPr>
              <w:spacing w:after="0" w:line="240" w:lineRule="auto"/>
              <w:rPr>
                <w:rFonts w:ascii="Tahoma" w:eastAsia="Times New Roman" w:hAnsi="Tahoma" w:cs="Tahoma"/>
                <w:sz w:val="18"/>
                <w:szCs w:val="18"/>
              </w:rPr>
            </w:pPr>
            <w:r w:rsidRPr="0027414D">
              <w:rPr>
                <w:rFonts w:ascii="Tahoma" w:eastAsia="Times New Roman" w:hAnsi="Tahoma" w:cs="Tahoma"/>
                <w:b/>
                <w:sz w:val="18"/>
                <w:szCs w:val="18"/>
              </w:rPr>
              <w:t>Assignments:</w:t>
            </w:r>
            <w:r w:rsidRPr="0027414D">
              <w:rPr>
                <w:rFonts w:ascii="Tahoma" w:eastAsia="Times New Roman" w:hAnsi="Tahoma" w:cs="Tahoma"/>
                <w:sz w:val="18"/>
                <w:szCs w:val="18"/>
              </w:rPr>
              <w:t xml:space="preserve">   When an emergency situation has been declared by the IC or SOF2 on the incident, the following assignments are to be performed and initiated when completed by the incumbent in the position</w:t>
            </w:r>
          </w:p>
        </w:tc>
      </w:tr>
      <w:tr w:rsidR="0027414D" w:rsidRPr="0027414D" w:rsidTr="00024E82">
        <w:tc>
          <w:tcPr>
            <w:tcW w:w="1260" w:type="dxa"/>
            <w:tcBorders>
              <w:top w:val="nil"/>
              <w:left w:val="nil"/>
              <w:bottom w:val="single" w:sz="18" w:space="0" w:color="auto"/>
              <w:right w:val="nil"/>
            </w:tcBorders>
            <w:shd w:val="clear" w:color="auto" w:fill="E6E6E6"/>
          </w:tcPr>
          <w:p w:rsidR="0027414D" w:rsidRPr="0027414D" w:rsidRDefault="0027414D" w:rsidP="0027414D">
            <w:pPr>
              <w:spacing w:after="0" w:line="240" w:lineRule="auto"/>
              <w:jc w:val="both"/>
              <w:rPr>
                <w:rFonts w:ascii="Tahoma" w:eastAsia="Times New Roman" w:hAnsi="Tahoma" w:cs="Tahoma"/>
                <w:b/>
              </w:rPr>
            </w:pPr>
            <w:r w:rsidRPr="0027414D">
              <w:rPr>
                <w:rFonts w:ascii="Tahoma" w:eastAsia="Times New Roman" w:hAnsi="Tahoma" w:cs="Tahoma"/>
                <w:b/>
              </w:rPr>
              <w:t>Positions</w:t>
            </w:r>
          </w:p>
        </w:tc>
        <w:tc>
          <w:tcPr>
            <w:tcW w:w="9900" w:type="dxa"/>
            <w:tcBorders>
              <w:top w:val="nil"/>
              <w:left w:val="nil"/>
              <w:bottom w:val="single" w:sz="18" w:space="0" w:color="auto"/>
              <w:right w:val="nil"/>
            </w:tcBorders>
            <w:shd w:val="clear" w:color="auto" w:fill="E6E6E6"/>
          </w:tcPr>
          <w:p w:rsidR="0027414D" w:rsidRPr="0027414D" w:rsidRDefault="0027414D" w:rsidP="0027414D">
            <w:pPr>
              <w:spacing w:after="0" w:line="240" w:lineRule="auto"/>
              <w:jc w:val="both"/>
              <w:rPr>
                <w:rFonts w:ascii="Tahoma" w:eastAsia="Times New Roman" w:hAnsi="Tahoma" w:cs="Tahoma"/>
                <w:b/>
                <w:sz w:val="18"/>
                <w:szCs w:val="18"/>
              </w:rPr>
            </w:pPr>
            <w:r w:rsidRPr="0027414D">
              <w:rPr>
                <w:rFonts w:ascii="Tahoma" w:eastAsia="Times New Roman" w:hAnsi="Tahoma" w:cs="Tahoma"/>
                <w:b/>
                <w:sz w:val="18"/>
                <w:szCs w:val="18"/>
              </w:rPr>
              <w:t>Responsibilities</w:t>
            </w:r>
          </w:p>
        </w:tc>
      </w:tr>
      <w:tr w:rsidR="0027414D" w:rsidRPr="0027414D" w:rsidTr="00024E82">
        <w:tc>
          <w:tcPr>
            <w:tcW w:w="1260" w:type="dxa"/>
            <w:tcBorders>
              <w:top w:val="single" w:sz="18" w:space="0" w:color="auto"/>
            </w:tcBorders>
            <w:shd w:val="clear" w:color="auto" w:fill="E6E6E6"/>
            <w:vAlign w:val="center"/>
          </w:tcPr>
          <w:p w:rsidR="0027414D" w:rsidRPr="0027414D" w:rsidRDefault="0027414D" w:rsidP="0027414D">
            <w:pPr>
              <w:spacing w:after="0" w:line="240" w:lineRule="auto"/>
              <w:jc w:val="center"/>
              <w:rPr>
                <w:rFonts w:ascii="Tahoma" w:eastAsia="Times New Roman" w:hAnsi="Tahoma" w:cs="Tahoma"/>
                <w:b/>
              </w:rPr>
            </w:pPr>
            <w:r w:rsidRPr="0027414D">
              <w:rPr>
                <w:rFonts w:ascii="Tahoma" w:eastAsia="Times New Roman" w:hAnsi="Tahoma" w:cs="Tahoma"/>
                <w:b/>
              </w:rPr>
              <w:t>IC</w:t>
            </w:r>
          </w:p>
        </w:tc>
        <w:tc>
          <w:tcPr>
            <w:tcW w:w="9900" w:type="dxa"/>
            <w:tcBorders>
              <w:top w:val="single" w:sz="18" w:space="0" w:color="auto"/>
            </w:tcBorders>
            <w:shd w:val="clear" w:color="auto" w:fill="E6E6E6"/>
          </w:tcPr>
          <w:p w:rsidR="0027414D" w:rsidRPr="0027414D" w:rsidRDefault="0027414D" w:rsidP="0027414D">
            <w:pPr>
              <w:numPr>
                <w:ilvl w:val="0"/>
                <w:numId w:val="4"/>
              </w:numPr>
              <w:tabs>
                <w:tab w:val="num" w:pos="252"/>
              </w:tabs>
              <w:spacing w:after="0" w:line="240" w:lineRule="auto"/>
              <w:ind w:left="252" w:hanging="252"/>
              <w:rPr>
                <w:rFonts w:ascii="Tahoma" w:eastAsia="Times New Roman" w:hAnsi="Tahoma" w:cs="Tahoma"/>
                <w:sz w:val="18"/>
                <w:szCs w:val="18"/>
              </w:rPr>
            </w:pPr>
            <w:r w:rsidRPr="0027414D">
              <w:rPr>
                <w:rFonts w:ascii="Tahoma" w:eastAsia="Times New Roman" w:hAnsi="Tahoma" w:cs="Tahoma"/>
                <w:sz w:val="18"/>
                <w:szCs w:val="18"/>
              </w:rPr>
              <w:t xml:space="preserve">Notifies Agency Administrator and coordinates information flow with the designated Agency Representative.  Notification may include a request for the </w:t>
            </w:r>
            <w:smartTag w:uri="urn:schemas-microsoft-com:office:smarttags" w:element="place">
              <w:smartTag w:uri="urn:schemas-microsoft-com:office:smarttags" w:element="PlaceType">
                <w:r w:rsidRPr="0027414D">
                  <w:rPr>
                    <w:rFonts w:ascii="Tahoma" w:eastAsia="Times New Roman" w:hAnsi="Tahoma" w:cs="Tahoma"/>
                    <w:sz w:val="18"/>
                    <w:szCs w:val="18"/>
                  </w:rPr>
                  <w:t>County</w:t>
                </w:r>
              </w:smartTag>
              <w:r w:rsidRPr="0027414D">
                <w:rPr>
                  <w:rFonts w:ascii="Tahoma" w:eastAsia="Times New Roman" w:hAnsi="Tahoma" w:cs="Tahoma"/>
                  <w:sz w:val="18"/>
                  <w:szCs w:val="18"/>
                </w:rPr>
                <w:t xml:space="preserve"> </w:t>
              </w:r>
              <w:smartTag w:uri="urn:schemas-microsoft-com:office:smarttags" w:element="PlaceName">
                <w:r w:rsidRPr="0027414D">
                  <w:rPr>
                    <w:rFonts w:ascii="Tahoma" w:eastAsia="Times New Roman" w:hAnsi="Tahoma" w:cs="Tahoma"/>
                    <w:sz w:val="18"/>
                    <w:szCs w:val="18"/>
                  </w:rPr>
                  <w:t>Coroner</w:t>
                </w:r>
              </w:smartTag>
            </w:smartTag>
            <w:r w:rsidRPr="0027414D">
              <w:rPr>
                <w:rFonts w:ascii="Tahoma" w:eastAsia="Times New Roman" w:hAnsi="Tahoma" w:cs="Tahoma"/>
                <w:sz w:val="18"/>
                <w:szCs w:val="18"/>
              </w:rPr>
              <w:t xml:space="preserve"> or Sheriff in the event of a fatality.</w:t>
            </w:r>
          </w:p>
          <w:p w:rsidR="0027414D" w:rsidRPr="0027414D" w:rsidRDefault="0027414D" w:rsidP="0027414D">
            <w:pPr>
              <w:numPr>
                <w:ilvl w:val="0"/>
                <w:numId w:val="4"/>
              </w:numPr>
              <w:tabs>
                <w:tab w:val="num" w:pos="252"/>
              </w:tabs>
              <w:spacing w:after="0" w:line="240" w:lineRule="auto"/>
              <w:ind w:left="252" w:hanging="252"/>
              <w:rPr>
                <w:rFonts w:ascii="Tahoma" w:eastAsia="Times New Roman" w:hAnsi="Tahoma" w:cs="Tahoma"/>
                <w:b/>
                <w:sz w:val="18"/>
                <w:szCs w:val="18"/>
              </w:rPr>
            </w:pPr>
            <w:r w:rsidRPr="0027414D">
              <w:rPr>
                <w:rFonts w:ascii="Tahoma" w:eastAsia="Times New Roman" w:hAnsi="Tahoma" w:cs="Tahoma"/>
                <w:sz w:val="18"/>
                <w:szCs w:val="18"/>
              </w:rPr>
              <w:t>Requests the Agency Administrator notify the Region or State Air Safety Officer who will notify the FAA, NTSB, and OSHA as applicable.</w:t>
            </w:r>
          </w:p>
          <w:p w:rsidR="0027414D" w:rsidRPr="0027414D" w:rsidRDefault="0027414D" w:rsidP="0027414D">
            <w:pPr>
              <w:numPr>
                <w:ilvl w:val="0"/>
                <w:numId w:val="2"/>
              </w:numPr>
              <w:tabs>
                <w:tab w:val="num" w:pos="252"/>
              </w:tabs>
              <w:spacing w:after="0" w:line="240" w:lineRule="auto"/>
              <w:ind w:left="252" w:hanging="252"/>
              <w:rPr>
                <w:rFonts w:ascii="Tahoma" w:eastAsia="Times New Roman" w:hAnsi="Tahoma" w:cs="Tahoma"/>
                <w:sz w:val="18"/>
                <w:szCs w:val="18"/>
              </w:rPr>
            </w:pPr>
            <w:r w:rsidRPr="0027414D">
              <w:rPr>
                <w:rFonts w:ascii="Tahoma" w:eastAsia="Times New Roman" w:hAnsi="Tahoma" w:cs="Tahoma"/>
                <w:sz w:val="18"/>
                <w:szCs w:val="18"/>
              </w:rPr>
              <w:t>Supervises the overall management of the emergency situation.</w:t>
            </w:r>
          </w:p>
          <w:p w:rsidR="0027414D" w:rsidRPr="0027414D" w:rsidRDefault="0027414D" w:rsidP="0027414D">
            <w:pPr>
              <w:numPr>
                <w:ilvl w:val="0"/>
                <w:numId w:val="2"/>
              </w:numPr>
              <w:tabs>
                <w:tab w:val="num" w:pos="252"/>
              </w:tabs>
              <w:spacing w:after="0" w:line="240" w:lineRule="auto"/>
              <w:ind w:left="252" w:hanging="252"/>
              <w:rPr>
                <w:rFonts w:ascii="Tahoma" w:eastAsia="Times New Roman" w:hAnsi="Tahoma" w:cs="Tahoma"/>
                <w:sz w:val="18"/>
                <w:szCs w:val="18"/>
              </w:rPr>
            </w:pPr>
            <w:r w:rsidRPr="0027414D">
              <w:rPr>
                <w:rFonts w:ascii="Tahoma" w:eastAsia="Times New Roman" w:hAnsi="Tahoma" w:cs="Tahoma"/>
                <w:sz w:val="18"/>
                <w:szCs w:val="18"/>
              </w:rPr>
              <w:t>Ensures the IEP is being used and adhered too.</w:t>
            </w:r>
          </w:p>
          <w:p w:rsidR="0027414D" w:rsidRPr="0027414D" w:rsidRDefault="0027414D" w:rsidP="0027414D">
            <w:pPr>
              <w:numPr>
                <w:ilvl w:val="0"/>
                <w:numId w:val="4"/>
              </w:numPr>
              <w:tabs>
                <w:tab w:val="num" w:pos="252"/>
              </w:tabs>
              <w:spacing w:after="0" w:line="240" w:lineRule="auto"/>
              <w:ind w:left="252" w:hanging="252"/>
              <w:rPr>
                <w:rFonts w:ascii="Tahoma" w:eastAsia="Times New Roman" w:hAnsi="Tahoma" w:cs="Tahoma"/>
                <w:b/>
                <w:sz w:val="18"/>
                <w:szCs w:val="18"/>
              </w:rPr>
            </w:pPr>
            <w:r w:rsidRPr="0027414D">
              <w:rPr>
                <w:rFonts w:ascii="Tahoma" w:eastAsia="Times New Roman" w:hAnsi="Tahoma" w:cs="Tahoma"/>
                <w:sz w:val="18"/>
                <w:szCs w:val="18"/>
              </w:rPr>
              <w:t>Requests a Critical Incident Stress Debriefing Team via the Agency Administrator.</w:t>
            </w:r>
          </w:p>
        </w:tc>
      </w:tr>
      <w:tr w:rsidR="0027414D" w:rsidRPr="0027414D" w:rsidTr="00024E82">
        <w:tc>
          <w:tcPr>
            <w:tcW w:w="1260" w:type="dxa"/>
            <w:shd w:val="clear" w:color="auto" w:fill="E6E6E6"/>
            <w:vAlign w:val="center"/>
          </w:tcPr>
          <w:p w:rsidR="0027414D" w:rsidRPr="0027414D" w:rsidRDefault="0027414D" w:rsidP="0027414D">
            <w:pPr>
              <w:spacing w:after="0" w:line="240" w:lineRule="auto"/>
              <w:jc w:val="center"/>
              <w:rPr>
                <w:rFonts w:ascii="Tahoma" w:eastAsia="Times New Roman" w:hAnsi="Tahoma" w:cs="Tahoma"/>
                <w:b/>
              </w:rPr>
            </w:pPr>
            <w:r w:rsidRPr="0027414D">
              <w:rPr>
                <w:rFonts w:ascii="Tahoma" w:eastAsia="Times New Roman" w:hAnsi="Tahoma" w:cs="Tahoma"/>
                <w:b/>
              </w:rPr>
              <w:t>SOF2</w:t>
            </w:r>
          </w:p>
        </w:tc>
        <w:tc>
          <w:tcPr>
            <w:tcW w:w="9900" w:type="dxa"/>
            <w:shd w:val="clear" w:color="auto" w:fill="E6E6E6"/>
          </w:tcPr>
          <w:p w:rsidR="0027414D" w:rsidRPr="0027414D" w:rsidRDefault="0027414D" w:rsidP="0027414D">
            <w:pPr>
              <w:numPr>
                <w:ilvl w:val="0"/>
                <w:numId w:val="3"/>
              </w:numPr>
              <w:tabs>
                <w:tab w:val="num" w:pos="252"/>
              </w:tabs>
              <w:spacing w:after="0" w:line="240" w:lineRule="auto"/>
              <w:ind w:left="252" w:hanging="252"/>
              <w:rPr>
                <w:rFonts w:ascii="Tahoma" w:eastAsia="Times New Roman" w:hAnsi="Tahoma" w:cs="Tahoma"/>
                <w:sz w:val="18"/>
                <w:szCs w:val="18"/>
              </w:rPr>
            </w:pPr>
            <w:r w:rsidRPr="0027414D">
              <w:rPr>
                <w:rFonts w:ascii="Tahoma" w:eastAsia="Times New Roman" w:hAnsi="Tahoma" w:cs="Tahoma"/>
                <w:sz w:val="18"/>
                <w:szCs w:val="18"/>
              </w:rPr>
              <w:t>In the absence of the IC, will supervise the overall management of the emergency situation.</w:t>
            </w:r>
          </w:p>
          <w:p w:rsidR="0027414D" w:rsidRPr="0027414D" w:rsidRDefault="0027414D" w:rsidP="0027414D">
            <w:pPr>
              <w:numPr>
                <w:ilvl w:val="0"/>
                <w:numId w:val="3"/>
              </w:numPr>
              <w:tabs>
                <w:tab w:val="num" w:pos="252"/>
              </w:tabs>
              <w:spacing w:after="0" w:line="240" w:lineRule="auto"/>
              <w:ind w:left="252" w:hanging="252"/>
              <w:rPr>
                <w:rFonts w:ascii="Tahoma" w:eastAsia="Times New Roman" w:hAnsi="Tahoma" w:cs="Tahoma"/>
                <w:sz w:val="18"/>
                <w:szCs w:val="18"/>
              </w:rPr>
            </w:pPr>
            <w:r w:rsidRPr="0027414D">
              <w:rPr>
                <w:rFonts w:ascii="Tahoma" w:eastAsia="Times New Roman" w:hAnsi="Tahoma" w:cs="Tahoma"/>
                <w:sz w:val="18"/>
                <w:szCs w:val="18"/>
              </w:rPr>
              <w:t>Initiates the investigation of the emergency and requests an accident investigation team to assume responsibility for the formal investigation.</w:t>
            </w:r>
          </w:p>
          <w:p w:rsidR="0027414D" w:rsidRPr="0027414D" w:rsidRDefault="0027414D" w:rsidP="0027414D">
            <w:pPr>
              <w:numPr>
                <w:ilvl w:val="0"/>
                <w:numId w:val="3"/>
              </w:numPr>
              <w:tabs>
                <w:tab w:val="num" w:pos="252"/>
              </w:tabs>
              <w:spacing w:after="0" w:line="240" w:lineRule="auto"/>
              <w:ind w:left="252" w:hanging="252"/>
              <w:rPr>
                <w:rFonts w:ascii="Tahoma" w:eastAsia="Times New Roman" w:hAnsi="Tahoma" w:cs="Tahoma"/>
                <w:sz w:val="18"/>
                <w:szCs w:val="18"/>
              </w:rPr>
            </w:pPr>
            <w:r w:rsidRPr="0027414D">
              <w:rPr>
                <w:rFonts w:ascii="Tahoma" w:eastAsia="Times New Roman" w:hAnsi="Tahoma" w:cs="Tahoma"/>
                <w:sz w:val="18"/>
                <w:szCs w:val="18"/>
              </w:rPr>
              <w:t>Ensures the completeness of the wildland fire entrapment/fatality initial report (NFES 0869), as needed, records a copy with the DOCL and sends the report to NIFC.</w:t>
            </w:r>
          </w:p>
        </w:tc>
      </w:tr>
      <w:tr w:rsidR="0027414D" w:rsidRPr="0027414D" w:rsidTr="00024E82">
        <w:tc>
          <w:tcPr>
            <w:tcW w:w="1260" w:type="dxa"/>
            <w:shd w:val="clear" w:color="auto" w:fill="E6E6E6"/>
            <w:vAlign w:val="center"/>
          </w:tcPr>
          <w:p w:rsidR="0027414D" w:rsidRPr="0027414D" w:rsidRDefault="0027414D" w:rsidP="0027414D">
            <w:pPr>
              <w:spacing w:after="0" w:line="240" w:lineRule="auto"/>
              <w:jc w:val="center"/>
              <w:rPr>
                <w:rFonts w:ascii="Tahoma" w:eastAsia="Times New Roman" w:hAnsi="Tahoma" w:cs="Tahoma"/>
                <w:b/>
              </w:rPr>
            </w:pPr>
            <w:r w:rsidRPr="0027414D">
              <w:rPr>
                <w:rFonts w:ascii="Tahoma" w:eastAsia="Times New Roman" w:hAnsi="Tahoma" w:cs="Tahoma"/>
                <w:b/>
              </w:rPr>
              <w:t>PIO2</w:t>
            </w:r>
          </w:p>
        </w:tc>
        <w:tc>
          <w:tcPr>
            <w:tcW w:w="9900" w:type="dxa"/>
            <w:shd w:val="clear" w:color="auto" w:fill="E6E6E6"/>
          </w:tcPr>
          <w:p w:rsidR="0027414D" w:rsidRPr="0027414D" w:rsidRDefault="0027414D" w:rsidP="0027414D">
            <w:pPr>
              <w:numPr>
                <w:ilvl w:val="0"/>
                <w:numId w:val="5"/>
              </w:numPr>
              <w:tabs>
                <w:tab w:val="num" w:pos="252"/>
              </w:tabs>
              <w:spacing w:after="0" w:line="240" w:lineRule="auto"/>
              <w:ind w:left="252" w:hanging="252"/>
              <w:rPr>
                <w:rFonts w:ascii="Tahoma" w:eastAsia="Times New Roman" w:hAnsi="Tahoma" w:cs="Tahoma"/>
                <w:sz w:val="18"/>
                <w:szCs w:val="18"/>
              </w:rPr>
            </w:pPr>
            <w:r w:rsidRPr="0027414D">
              <w:rPr>
                <w:rFonts w:ascii="Tahoma" w:eastAsia="Times New Roman" w:hAnsi="Tahoma" w:cs="Tahoma"/>
                <w:sz w:val="18"/>
                <w:szCs w:val="18"/>
              </w:rPr>
              <w:t xml:space="preserve">Deals with the media regarding the emergency. </w:t>
            </w:r>
          </w:p>
          <w:p w:rsidR="0027414D" w:rsidRPr="0027414D" w:rsidRDefault="0027414D" w:rsidP="0027414D">
            <w:pPr>
              <w:numPr>
                <w:ilvl w:val="0"/>
                <w:numId w:val="5"/>
              </w:numPr>
              <w:tabs>
                <w:tab w:val="num" w:pos="252"/>
              </w:tabs>
              <w:spacing w:after="0" w:line="240" w:lineRule="auto"/>
              <w:ind w:left="252" w:hanging="252"/>
              <w:rPr>
                <w:rFonts w:ascii="Tahoma" w:eastAsia="Times New Roman" w:hAnsi="Tahoma" w:cs="Tahoma"/>
                <w:sz w:val="18"/>
                <w:szCs w:val="18"/>
              </w:rPr>
            </w:pPr>
            <w:r w:rsidRPr="0027414D">
              <w:rPr>
                <w:rFonts w:ascii="Tahoma" w:eastAsia="Times New Roman" w:hAnsi="Tahoma" w:cs="Tahoma"/>
                <w:sz w:val="18"/>
                <w:szCs w:val="18"/>
              </w:rPr>
              <w:t>After approval by the IC and in conjunction with the Agency Administrator, prepares public releases of information in accordance with agency mandates.</w:t>
            </w:r>
          </w:p>
        </w:tc>
      </w:tr>
      <w:tr w:rsidR="0027414D" w:rsidRPr="0027414D" w:rsidTr="00024E82">
        <w:trPr>
          <w:trHeight w:val="341"/>
        </w:trPr>
        <w:tc>
          <w:tcPr>
            <w:tcW w:w="1260" w:type="dxa"/>
            <w:shd w:val="clear" w:color="auto" w:fill="E6E6E6"/>
            <w:vAlign w:val="center"/>
          </w:tcPr>
          <w:p w:rsidR="0027414D" w:rsidRPr="0027414D" w:rsidRDefault="0027414D" w:rsidP="0027414D">
            <w:pPr>
              <w:spacing w:after="0" w:line="240" w:lineRule="auto"/>
              <w:jc w:val="center"/>
              <w:rPr>
                <w:rFonts w:ascii="Tahoma" w:eastAsia="Times New Roman" w:hAnsi="Tahoma" w:cs="Tahoma"/>
                <w:b/>
              </w:rPr>
            </w:pPr>
            <w:r w:rsidRPr="0027414D">
              <w:rPr>
                <w:rFonts w:ascii="Tahoma" w:eastAsia="Times New Roman" w:hAnsi="Tahoma" w:cs="Tahoma"/>
                <w:b/>
              </w:rPr>
              <w:t>OSC2</w:t>
            </w:r>
          </w:p>
        </w:tc>
        <w:tc>
          <w:tcPr>
            <w:tcW w:w="9900" w:type="dxa"/>
            <w:shd w:val="clear" w:color="auto" w:fill="E6E6E6"/>
          </w:tcPr>
          <w:p w:rsidR="0027414D" w:rsidRPr="0027414D" w:rsidRDefault="0027414D" w:rsidP="0027414D">
            <w:pPr>
              <w:numPr>
                <w:ilvl w:val="0"/>
                <w:numId w:val="6"/>
              </w:numPr>
              <w:tabs>
                <w:tab w:val="num" w:pos="252"/>
              </w:tabs>
              <w:spacing w:after="0" w:line="240" w:lineRule="auto"/>
              <w:ind w:left="252" w:hanging="288"/>
              <w:rPr>
                <w:rFonts w:ascii="Tahoma" w:eastAsia="Times New Roman" w:hAnsi="Tahoma" w:cs="Tahoma"/>
                <w:sz w:val="18"/>
                <w:szCs w:val="18"/>
              </w:rPr>
            </w:pPr>
            <w:r w:rsidRPr="0027414D">
              <w:rPr>
                <w:rFonts w:ascii="Tahoma" w:eastAsia="Times New Roman" w:hAnsi="Tahoma" w:cs="Tahoma"/>
                <w:sz w:val="18"/>
                <w:szCs w:val="18"/>
              </w:rPr>
              <w:t>Supervises operation personnel involved in the management of the emergency.</w:t>
            </w:r>
          </w:p>
        </w:tc>
      </w:tr>
      <w:tr w:rsidR="0027414D" w:rsidRPr="0027414D" w:rsidTr="00024E82">
        <w:tc>
          <w:tcPr>
            <w:tcW w:w="1260" w:type="dxa"/>
            <w:shd w:val="clear" w:color="auto" w:fill="E6E6E6"/>
            <w:vAlign w:val="center"/>
          </w:tcPr>
          <w:p w:rsidR="0027414D" w:rsidRPr="0027414D" w:rsidRDefault="0027414D" w:rsidP="0027414D">
            <w:pPr>
              <w:spacing w:after="0" w:line="240" w:lineRule="auto"/>
              <w:jc w:val="center"/>
              <w:rPr>
                <w:rFonts w:ascii="Tahoma" w:eastAsia="Times New Roman" w:hAnsi="Tahoma" w:cs="Tahoma"/>
                <w:b/>
              </w:rPr>
            </w:pPr>
            <w:r w:rsidRPr="0027414D">
              <w:rPr>
                <w:rFonts w:ascii="Tahoma" w:eastAsia="Times New Roman" w:hAnsi="Tahoma" w:cs="Tahoma"/>
                <w:b/>
              </w:rPr>
              <w:t>DIVS or Line SOFR</w:t>
            </w:r>
          </w:p>
        </w:tc>
        <w:tc>
          <w:tcPr>
            <w:tcW w:w="9900" w:type="dxa"/>
            <w:shd w:val="clear" w:color="auto" w:fill="E6E6E6"/>
          </w:tcPr>
          <w:p w:rsidR="0027414D" w:rsidRPr="0027414D" w:rsidRDefault="0027414D" w:rsidP="0027414D">
            <w:pPr>
              <w:numPr>
                <w:ilvl w:val="0"/>
                <w:numId w:val="6"/>
              </w:numPr>
              <w:tabs>
                <w:tab w:val="num" w:pos="252"/>
              </w:tabs>
              <w:spacing w:after="0" w:line="240" w:lineRule="auto"/>
              <w:ind w:left="252" w:hanging="288"/>
              <w:rPr>
                <w:rFonts w:ascii="Tahoma" w:eastAsia="Times New Roman" w:hAnsi="Tahoma" w:cs="Tahoma"/>
                <w:sz w:val="18"/>
                <w:szCs w:val="18"/>
              </w:rPr>
            </w:pPr>
            <w:r w:rsidRPr="0027414D">
              <w:rPr>
                <w:rFonts w:ascii="Tahoma" w:eastAsia="Times New Roman" w:hAnsi="Tahoma" w:cs="Tahoma"/>
                <w:sz w:val="18"/>
                <w:szCs w:val="18"/>
              </w:rPr>
              <w:t>Conducts an initial assessment of the situation and reports findings and recommendations to the IC.</w:t>
            </w:r>
          </w:p>
          <w:p w:rsidR="0027414D" w:rsidRPr="0027414D" w:rsidRDefault="0027414D" w:rsidP="0027414D">
            <w:pPr>
              <w:numPr>
                <w:ilvl w:val="0"/>
                <w:numId w:val="6"/>
              </w:numPr>
              <w:tabs>
                <w:tab w:val="num" w:pos="252"/>
              </w:tabs>
              <w:spacing w:after="0" w:line="240" w:lineRule="auto"/>
              <w:ind w:left="252" w:hanging="288"/>
              <w:rPr>
                <w:rFonts w:ascii="Tahoma" w:eastAsia="Times New Roman" w:hAnsi="Tahoma" w:cs="Tahoma"/>
                <w:sz w:val="18"/>
                <w:szCs w:val="18"/>
              </w:rPr>
            </w:pPr>
            <w:r w:rsidRPr="0027414D">
              <w:rPr>
                <w:rFonts w:ascii="Tahoma" w:eastAsia="Times New Roman" w:hAnsi="Tahoma" w:cs="Tahoma"/>
                <w:sz w:val="18"/>
                <w:szCs w:val="18"/>
              </w:rPr>
              <w:t>This initial information is to include:</w:t>
            </w:r>
          </w:p>
          <w:p w:rsidR="0027414D" w:rsidRPr="0027414D" w:rsidRDefault="0027414D" w:rsidP="0027414D">
            <w:pPr>
              <w:numPr>
                <w:ilvl w:val="0"/>
                <w:numId w:val="7"/>
              </w:numPr>
              <w:spacing w:after="0" w:line="240" w:lineRule="auto"/>
              <w:rPr>
                <w:rFonts w:ascii="Tahoma" w:eastAsia="Times New Roman" w:hAnsi="Tahoma" w:cs="Tahoma"/>
                <w:sz w:val="18"/>
                <w:szCs w:val="18"/>
              </w:rPr>
            </w:pPr>
            <w:r w:rsidRPr="0027414D">
              <w:rPr>
                <w:rFonts w:ascii="Tahoma" w:eastAsia="Times New Roman" w:hAnsi="Tahoma" w:cs="Tahoma"/>
                <w:sz w:val="18"/>
                <w:szCs w:val="18"/>
              </w:rPr>
              <w:t xml:space="preserve">Nature of emergency (accident, burn-over, </w:t>
            </w:r>
            <w:proofErr w:type="spellStart"/>
            <w:r w:rsidRPr="0027414D">
              <w:rPr>
                <w:rFonts w:ascii="Tahoma" w:eastAsia="Times New Roman" w:hAnsi="Tahoma" w:cs="Tahoma"/>
                <w:sz w:val="18"/>
                <w:szCs w:val="18"/>
              </w:rPr>
              <w:t>etc</w:t>
            </w:r>
            <w:proofErr w:type="spellEnd"/>
            <w:r w:rsidRPr="0027414D">
              <w:rPr>
                <w:rFonts w:ascii="Tahoma" w:eastAsia="Times New Roman" w:hAnsi="Tahoma" w:cs="Tahoma"/>
                <w:sz w:val="18"/>
                <w:szCs w:val="18"/>
              </w:rPr>
              <w:t>).</w:t>
            </w:r>
          </w:p>
          <w:p w:rsidR="0027414D" w:rsidRPr="0027414D" w:rsidRDefault="0027414D" w:rsidP="0027414D">
            <w:pPr>
              <w:numPr>
                <w:ilvl w:val="0"/>
                <w:numId w:val="7"/>
              </w:numPr>
              <w:spacing w:after="0" w:line="240" w:lineRule="auto"/>
              <w:rPr>
                <w:rFonts w:ascii="Tahoma" w:eastAsia="Times New Roman" w:hAnsi="Tahoma" w:cs="Tahoma"/>
                <w:sz w:val="18"/>
                <w:szCs w:val="18"/>
              </w:rPr>
            </w:pPr>
            <w:r w:rsidRPr="0027414D">
              <w:rPr>
                <w:rFonts w:ascii="Tahoma" w:eastAsia="Times New Roman" w:hAnsi="Tahoma" w:cs="Tahoma"/>
                <w:sz w:val="18"/>
                <w:szCs w:val="18"/>
              </w:rPr>
              <w:t>Nature of individuals involved and condition.</w:t>
            </w:r>
          </w:p>
          <w:p w:rsidR="0027414D" w:rsidRPr="0027414D" w:rsidRDefault="0027414D" w:rsidP="0027414D">
            <w:pPr>
              <w:numPr>
                <w:ilvl w:val="0"/>
                <w:numId w:val="7"/>
              </w:numPr>
              <w:spacing w:after="0" w:line="240" w:lineRule="auto"/>
              <w:rPr>
                <w:rFonts w:ascii="Tahoma" w:eastAsia="Times New Roman" w:hAnsi="Tahoma" w:cs="Tahoma"/>
                <w:sz w:val="18"/>
                <w:szCs w:val="18"/>
              </w:rPr>
            </w:pPr>
            <w:r w:rsidRPr="0027414D">
              <w:rPr>
                <w:rFonts w:ascii="Tahoma" w:eastAsia="Times New Roman" w:hAnsi="Tahoma" w:cs="Tahoma"/>
                <w:sz w:val="18"/>
                <w:szCs w:val="18"/>
              </w:rPr>
              <w:t>Number of individuals involved.</w:t>
            </w:r>
          </w:p>
          <w:p w:rsidR="0027414D" w:rsidRPr="0027414D" w:rsidRDefault="0027414D" w:rsidP="0027414D">
            <w:pPr>
              <w:numPr>
                <w:ilvl w:val="0"/>
                <w:numId w:val="7"/>
              </w:numPr>
              <w:spacing w:after="0" w:line="240" w:lineRule="auto"/>
              <w:rPr>
                <w:rFonts w:ascii="Tahoma" w:eastAsia="Times New Roman" w:hAnsi="Tahoma" w:cs="Tahoma"/>
                <w:sz w:val="18"/>
                <w:szCs w:val="18"/>
              </w:rPr>
            </w:pPr>
            <w:r w:rsidRPr="0027414D">
              <w:rPr>
                <w:rFonts w:ascii="Tahoma" w:eastAsia="Times New Roman" w:hAnsi="Tahoma" w:cs="Tahoma"/>
                <w:sz w:val="18"/>
                <w:szCs w:val="18"/>
              </w:rPr>
              <w:t>Latitude/longitude of site, LZ coordinates, or other location coordinates.</w:t>
            </w:r>
          </w:p>
          <w:p w:rsidR="0027414D" w:rsidRPr="0027414D" w:rsidRDefault="0027414D" w:rsidP="0027414D">
            <w:pPr>
              <w:numPr>
                <w:ilvl w:val="0"/>
                <w:numId w:val="7"/>
              </w:numPr>
              <w:spacing w:after="0" w:line="240" w:lineRule="auto"/>
              <w:rPr>
                <w:rFonts w:ascii="Tahoma" w:eastAsia="Times New Roman" w:hAnsi="Tahoma" w:cs="Tahoma"/>
                <w:sz w:val="18"/>
                <w:szCs w:val="18"/>
              </w:rPr>
            </w:pPr>
            <w:r w:rsidRPr="0027414D">
              <w:rPr>
                <w:rFonts w:ascii="Tahoma" w:eastAsia="Times New Roman" w:hAnsi="Tahoma" w:cs="Tahoma"/>
                <w:sz w:val="18"/>
                <w:szCs w:val="18"/>
              </w:rPr>
              <w:t>Medical needs including transportation.</w:t>
            </w:r>
          </w:p>
          <w:p w:rsidR="0027414D" w:rsidRPr="0027414D" w:rsidRDefault="0027414D" w:rsidP="0027414D">
            <w:pPr>
              <w:numPr>
                <w:ilvl w:val="0"/>
                <w:numId w:val="7"/>
              </w:numPr>
              <w:spacing w:after="0" w:line="240" w:lineRule="auto"/>
              <w:rPr>
                <w:rFonts w:ascii="Tahoma" w:eastAsia="Times New Roman" w:hAnsi="Tahoma" w:cs="Tahoma"/>
                <w:sz w:val="18"/>
                <w:szCs w:val="18"/>
              </w:rPr>
            </w:pPr>
            <w:r w:rsidRPr="0027414D">
              <w:rPr>
                <w:rFonts w:ascii="Tahoma" w:eastAsia="Times New Roman" w:hAnsi="Tahoma" w:cs="Tahoma"/>
                <w:sz w:val="18"/>
                <w:szCs w:val="18"/>
              </w:rPr>
              <w:t xml:space="preserve">Estimated time to transport individuals to road, LZ, or </w:t>
            </w:r>
            <w:proofErr w:type="spellStart"/>
            <w:r w:rsidRPr="0027414D">
              <w:rPr>
                <w:rFonts w:ascii="Tahoma" w:eastAsia="Times New Roman" w:hAnsi="Tahoma" w:cs="Tahoma"/>
                <w:sz w:val="18"/>
                <w:szCs w:val="18"/>
              </w:rPr>
              <w:t>helispot</w:t>
            </w:r>
            <w:proofErr w:type="spellEnd"/>
            <w:r w:rsidRPr="0027414D">
              <w:rPr>
                <w:rFonts w:ascii="Tahoma" w:eastAsia="Times New Roman" w:hAnsi="Tahoma" w:cs="Tahoma"/>
                <w:sz w:val="18"/>
                <w:szCs w:val="18"/>
              </w:rPr>
              <w:t>.</w:t>
            </w:r>
          </w:p>
          <w:p w:rsidR="0027414D" w:rsidRPr="0027414D" w:rsidRDefault="0027414D" w:rsidP="0027414D">
            <w:pPr>
              <w:numPr>
                <w:ilvl w:val="0"/>
                <w:numId w:val="7"/>
              </w:numPr>
              <w:spacing w:after="0" w:line="240" w:lineRule="auto"/>
              <w:rPr>
                <w:rFonts w:ascii="Tahoma" w:eastAsia="Times New Roman" w:hAnsi="Tahoma" w:cs="Tahoma"/>
                <w:sz w:val="18"/>
                <w:szCs w:val="18"/>
              </w:rPr>
            </w:pPr>
            <w:r w:rsidRPr="0027414D">
              <w:rPr>
                <w:rFonts w:ascii="Tahoma" w:eastAsia="Times New Roman" w:hAnsi="Tahoma" w:cs="Tahoma"/>
                <w:sz w:val="18"/>
                <w:szCs w:val="18"/>
              </w:rPr>
              <w:t>Flight conditions: visibility, wind conditions, LZ dimensions.</w:t>
            </w:r>
            <w:r w:rsidRPr="0027414D">
              <w:rPr>
                <w:rFonts w:ascii="Tahoma" w:eastAsia="Times New Roman" w:hAnsi="Tahoma" w:cs="Tahoma"/>
                <w:sz w:val="18"/>
                <w:szCs w:val="18"/>
              </w:rPr>
              <w:tab/>
            </w:r>
          </w:p>
          <w:p w:rsidR="0027414D" w:rsidRPr="0027414D" w:rsidRDefault="0027414D" w:rsidP="0027414D">
            <w:pPr>
              <w:numPr>
                <w:ilvl w:val="0"/>
                <w:numId w:val="7"/>
              </w:numPr>
              <w:spacing w:after="0" w:line="240" w:lineRule="auto"/>
              <w:rPr>
                <w:rFonts w:ascii="Tahoma" w:eastAsia="Times New Roman" w:hAnsi="Tahoma" w:cs="Tahoma"/>
                <w:sz w:val="18"/>
                <w:szCs w:val="18"/>
              </w:rPr>
            </w:pPr>
            <w:r w:rsidRPr="0027414D">
              <w:rPr>
                <w:rFonts w:ascii="Tahoma" w:eastAsia="Times New Roman" w:hAnsi="Tahoma" w:cs="Tahoma"/>
                <w:sz w:val="18"/>
                <w:szCs w:val="18"/>
              </w:rPr>
              <w:t xml:space="preserve">Reference information for </w:t>
            </w:r>
            <w:proofErr w:type="spellStart"/>
            <w:r w:rsidRPr="0027414D">
              <w:rPr>
                <w:rFonts w:ascii="Tahoma" w:eastAsia="Times New Roman" w:hAnsi="Tahoma" w:cs="Tahoma"/>
                <w:sz w:val="18"/>
                <w:szCs w:val="18"/>
              </w:rPr>
              <w:t>Medivac</w:t>
            </w:r>
            <w:proofErr w:type="spellEnd"/>
            <w:r w:rsidRPr="0027414D">
              <w:rPr>
                <w:rFonts w:ascii="Tahoma" w:eastAsia="Times New Roman" w:hAnsi="Tahoma" w:cs="Tahoma"/>
                <w:sz w:val="18"/>
                <w:szCs w:val="18"/>
              </w:rPr>
              <w:t xml:space="preserve"> procedures from the ICS 206 form.</w:t>
            </w:r>
          </w:p>
          <w:p w:rsidR="0027414D" w:rsidRPr="0027414D" w:rsidRDefault="0027414D" w:rsidP="0027414D">
            <w:pPr>
              <w:numPr>
                <w:ilvl w:val="0"/>
                <w:numId w:val="7"/>
              </w:numPr>
              <w:spacing w:after="0" w:line="240" w:lineRule="auto"/>
              <w:rPr>
                <w:rFonts w:ascii="Tahoma" w:eastAsia="Times New Roman" w:hAnsi="Tahoma" w:cs="Tahoma"/>
                <w:sz w:val="18"/>
                <w:szCs w:val="18"/>
              </w:rPr>
            </w:pPr>
            <w:r w:rsidRPr="0027414D">
              <w:rPr>
                <w:rFonts w:ascii="Tahoma" w:eastAsia="Times New Roman" w:hAnsi="Tahoma" w:cs="Tahoma"/>
                <w:sz w:val="18"/>
                <w:szCs w:val="18"/>
              </w:rPr>
              <w:t>Coordinates rescue and medical transport arrangements on the site.</w:t>
            </w:r>
          </w:p>
          <w:p w:rsidR="0027414D" w:rsidRPr="0027414D" w:rsidRDefault="0027414D" w:rsidP="0027414D">
            <w:pPr>
              <w:numPr>
                <w:ilvl w:val="0"/>
                <w:numId w:val="7"/>
              </w:numPr>
              <w:spacing w:after="0" w:line="240" w:lineRule="auto"/>
              <w:rPr>
                <w:rFonts w:ascii="Tahoma" w:eastAsia="Times New Roman" w:hAnsi="Tahoma" w:cs="Tahoma"/>
                <w:sz w:val="18"/>
                <w:szCs w:val="18"/>
              </w:rPr>
            </w:pPr>
            <w:r w:rsidRPr="0027414D">
              <w:rPr>
                <w:rFonts w:ascii="Tahoma" w:eastAsia="Times New Roman" w:hAnsi="Tahoma" w:cs="Tahoma"/>
                <w:sz w:val="18"/>
                <w:szCs w:val="18"/>
              </w:rPr>
              <w:t>Secures the site from contamination, protects evidence, and secures names of witnesses for the investigation team.</w:t>
            </w:r>
          </w:p>
          <w:p w:rsidR="0027414D" w:rsidRPr="0027414D" w:rsidRDefault="0027414D" w:rsidP="0027414D">
            <w:pPr>
              <w:numPr>
                <w:ilvl w:val="0"/>
                <w:numId w:val="13"/>
              </w:numPr>
              <w:spacing w:after="0" w:line="240" w:lineRule="auto"/>
              <w:rPr>
                <w:rFonts w:ascii="Tahoma" w:eastAsia="Times New Roman" w:hAnsi="Tahoma" w:cs="Tahoma"/>
                <w:sz w:val="18"/>
                <w:szCs w:val="18"/>
              </w:rPr>
            </w:pPr>
            <w:r w:rsidRPr="0027414D">
              <w:rPr>
                <w:rFonts w:ascii="Tahoma" w:eastAsia="Times New Roman" w:hAnsi="Tahoma" w:cs="Tahoma"/>
                <w:sz w:val="18"/>
                <w:szCs w:val="18"/>
              </w:rPr>
              <w:t>Ensure line operations supervision is intact by assigning not affected by incident.</w:t>
            </w:r>
          </w:p>
          <w:p w:rsidR="0027414D" w:rsidRPr="0027414D" w:rsidRDefault="0027414D" w:rsidP="0027414D">
            <w:pPr>
              <w:numPr>
                <w:ilvl w:val="0"/>
                <w:numId w:val="13"/>
              </w:numPr>
              <w:spacing w:after="0" w:line="240" w:lineRule="auto"/>
              <w:rPr>
                <w:rFonts w:ascii="Tahoma" w:eastAsia="Times New Roman" w:hAnsi="Tahoma" w:cs="Tahoma"/>
                <w:sz w:val="18"/>
                <w:szCs w:val="18"/>
              </w:rPr>
            </w:pPr>
            <w:r w:rsidRPr="0027414D">
              <w:rPr>
                <w:rFonts w:ascii="Tahoma" w:eastAsia="Times New Roman" w:hAnsi="Tahoma" w:cs="Tahoma"/>
                <w:sz w:val="18"/>
                <w:szCs w:val="18"/>
              </w:rPr>
              <w:t>Collect and ensure initial documentation at scene is recorded and passed on at ICP.</w:t>
            </w:r>
          </w:p>
        </w:tc>
      </w:tr>
      <w:tr w:rsidR="0027414D" w:rsidRPr="0027414D" w:rsidTr="00024E82">
        <w:tc>
          <w:tcPr>
            <w:tcW w:w="1260" w:type="dxa"/>
            <w:shd w:val="clear" w:color="auto" w:fill="E6E6E6"/>
            <w:vAlign w:val="center"/>
          </w:tcPr>
          <w:p w:rsidR="0027414D" w:rsidRPr="0027414D" w:rsidRDefault="0027414D" w:rsidP="0027414D">
            <w:pPr>
              <w:spacing w:after="0" w:line="240" w:lineRule="auto"/>
              <w:jc w:val="center"/>
              <w:rPr>
                <w:rFonts w:ascii="Tahoma" w:eastAsia="Times New Roman" w:hAnsi="Tahoma" w:cs="Tahoma"/>
                <w:b/>
              </w:rPr>
            </w:pPr>
            <w:r w:rsidRPr="0027414D">
              <w:rPr>
                <w:rFonts w:ascii="Tahoma" w:eastAsia="Times New Roman" w:hAnsi="Tahoma" w:cs="Tahoma"/>
                <w:b/>
              </w:rPr>
              <w:t>AOBD</w:t>
            </w:r>
          </w:p>
        </w:tc>
        <w:tc>
          <w:tcPr>
            <w:tcW w:w="9900" w:type="dxa"/>
            <w:shd w:val="clear" w:color="auto" w:fill="E6E6E6"/>
          </w:tcPr>
          <w:p w:rsidR="0027414D" w:rsidRPr="0027414D" w:rsidRDefault="0027414D" w:rsidP="0027414D">
            <w:pPr>
              <w:numPr>
                <w:ilvl w:val="1"/>
                <w:numId w:val="7"/>
              </w:numPr>
              <w:tabs>
                <w:tab w:val="num" w:pos="252"/>
              </w:tabs>
              <w:spacing w:after="0" w:line="240" w:lineRule="auto"/>
              <w:ind w:left="252" w:hanging="252"/>
              <w:rPr>
                <w:rFonts w:ascii="Tahoma" w:eastAsia="Times New Roman" w:hAnsi="Tahoma" w:cs="Tahoma"/>
                <w:b/>
                <w:sz w:val="18"/>
                <w:szCs w:val="18"/>
              </w:rPr>
            </w:pPr>
            <w:r w:rsidRPr="0027414D">
              <w:rPr>
                <w:rFonts w:ascii="Tahoma" w:eastAsia="Times New Roman" w:hAnsi="Tahoma" w:cs="Tahoma"/>
                <w:sz w:val="18"/>
                <w:szCs w:val="18"/>
              </w:rPr>
              <w:t>Coordinates incident aircraft during emergency.</w:t>
            </w:r>
          </w:p>
          <w:p w:rsidR="0027414D" w:rsidRPr="0027414D" w:rsidRDefault="0027414D" w:rsidP="0027414D">
            <w:pPr>
              <w:numPr>
                <w:ilvl w:val="1"/>
                <w:numId w:val="7"/>
              </w:numPr>
              <w:tabs>
                <w:tab w:val="num" w:pos="252"/>
              </w:tabs>
              <w:spacing w:after="0" w:line="240" w:lineRule="auto"/>
              <w:ind w:left="252" w:hanging="252"/>
              <w:rPr>
                <w:rFonts w:ascii="Tahoma" w:eastAsia="Times New Roman" w:hAnsi="Tahoma" w:cs="Tahoma"/>
                <w:sz w:val="18"/>
                <w:szCs w:val="18"/>
              </w:rPr>
            </w:pPr>
            <w:r w:rsidRPr="0027414D">
              <w:rPr>
                <w:rFonts w:ascii="Tahoma" w:eastAsia="Times New Roman" w:hAnsi="Tahoma" w:cs="Tahoma"/>
                <w:sz w:val="18"/>
                <w:szCs w:val="18"/>
              </w:rPr>
              <w:t>Identifies additional medical helicopter(s) for rescue and medical transport to a hospital.</w:t>
            </w:r>
          </w:p>
        </w:tc>
      </w:tr>
      <w:tr w:rsidR="0027414D" w:rsidRPr="0027414D" w:rsidTr="00024E82">
        <w:tc>
          <w:tcPr>
            <w:tcW w:w="1260" w:type="dxa"/>
            <w:shd w:val="clear" w:color="auto" w:fill="E6E6E6"/>
            <w:vAlign w:val="center"/>
          </w:tcPr>
          <w:p w:rsidR="0027414D" w:rsidRPr="0027414D" w:rsidRDefault="0027414D" w:rsidP="0027414D">
            <w:pPr>
              <w:spacing w:after="0" w:line="240" w:lineRule="auto"/>
              <w:jc w:val="center"/>
              <w:rPr>
                <w:rFonts w:ascii="Tahoma" w:eastAsia="Times New Roman" w:hAnsi="Tahoma" w:cs="Tahoma"/>
                <w:b/>
              </w:rPr>
            </w:pPr>
            <w:r w:rsidRPr="0027414D">
              <w:rPr>
                <w:rFonts w:ascii="Tahoma" w:eastAsia="Times New Roman" w:hAnsi="Tahoma" w:cs="Tahoma"/>
                <w:b/>
              </w:rPr>
              <w:t>LSC2</w:t>
            </w:r>
          </w:p>
        </w:tc>
        <w:tc>
          <w:tcPr>
            <w:tcW w:w="9900" w:type="dxa"/>
            <w:shd w:val="clear" w:color="auto" w:fill="E6E6E6"/>
          </w:tcPr>
          <w:p w:rsidR="0027414D" w:rsidRPr="0027414D" w:rsidRDefault="0027414D" w:rsidP="0027414D">
            <w:pPr>
              <w:numPr>
                <w:ilvl w:val="0"/>
                <w:numId w:val="8"/>
              </w:numPr>
              <w:tabs>
                <w:tab w:val="num" w:pos="252"/>
              </w:tabs>
              <w:spacing w:after="0" w:line="240" w:lineRule="auto"/>
              <w:ind w:left="252" w:hanging="252"/>
              <w:rPr>
                <w:rFonts w:ascii="Tahoma" w:eastAsia="Times New Roman" w:hAnsi="Tahoma" w:cs="Tahoma"/>
                <w:sz w:val="18"/>
                <w:szCs w:val="18"/>
              </w:rPr>
            </w:pPr>
            <w:r w:rsidRPr="0027414D">
              <w:rPr>
                <w:rFonts w:ascii="Tahoma" w:eastAsia="Times New Roman" w:hAnsi="Tahoma" w:cs="Tahoma"/>
                <w:sz w:val="18"/>
                <w:szCs w:val="18"/>
              </w:rPr>
              <w:t>Supervises logistical support for the emergency.</w:t>
            </w:r>
          </w:p>
        </w:tc>
      </w:tr>
      <w:tr w:rsidR="0027414D" w:rsidRPr="0027414D" w:rsidTr="00024E82">
        <w:tc>
          <w:tcPr>
            <w:tcW w:w="1260" w:type="dxa"/>
            <w:shd w:val="clear" w:color="auto" w:fill="E6E6E6"/>
            <w:vAlign w:val="center"/>
          </w:tcPr>
          <w:p w:rsidR="0027414D" w:rsidRPr="0027414D" w:rsidRDefault="0027414D" w:rsidP="0027414D">
            <w:pPr>
              <w:spacing w:after="0" w:line="240" w:lineRule="auto"/>
              <w:jc w:val="center"/>
              <w:rPr>
                <w:rFonts w:ascii="Tahoma" w:eastAsia="Times New Roman" w:hAnsi="Tahoma" w:cs="Tahoma"/>
                <w:b/>
              </w:rPr>
            </w:pPr>
            <w:r w:rsidRPr="0027414D">
              <w:rPr>
                <w:rFonts w:ascii="Tahoma" w:eastAsia="Times New Roman" w:hAnsi="Tahoma" w:cs="Tahoma"/>
                <w:b/>
              </w:rPr>
              <w:t>GSUL</w:t>
            </w:r>
          </w:p>
        </w:tc>
        <w:tc>
          <w:tcPr>
            <w:tcW w:w="9900" w:type="dxa"/>
            <w:shd w:val="clear" w:color="auto" w:fill="E6E6E6"/>
          </w:tcPr>
          <w:p w:rsidR="0027414D" w:rsidRPr="0027414D" w:rsidRDefault="0027414D" w:rsidP="0027414D">
            <w:pPr>
              <w:numPr>
                <w:ilvl w:val="0"/>
                <w:numId w:val="8"/>
              </w:numPr>
              <w:tabs>
                <w:tab w:val="num" w:pos="252"/>
              </w:tabs>
              <w:spacing w:after="0" w:line="240" w:lineRule="auto"/>
              <w:ind w:left="252" w:hanging="288"/>
              <w:rPr>
                <w:rFonts w:ascii="Tahoma" w:eastAsia="Times New Roman" w:hAnsi="Tahoma" w:cs="Tahoma"/>
                <w:sz w:val="18"/>
                <w:szCs w:val="18"/>
              </w:rPr>
            </w:pPr>
            <w:r w:rsidRPr="0027414D">
              <w:rPr>
                <w:rFonts w:ascii="Tahoma" w:eastAsia="Times New Roman" w:hAnsi="Tahoma" w:cs="Tahoma"/>
                <w:sz w:val="18"/>
                <w:szCs w:val="18"/>
              </w:rPr>
              <w:t>Provides ground transportation as needed.</w:t>
            </w:r>
          </w:p>
          <w:p w:rsidR="0027414D" w:rsidRPr="0027414D" w:rsidRDefault="0027414D" w:rsidP="0027414D">
            <w:pPr>
              <w:numPr>
                <w:ilvl w:val="0"/>
                <w:numId w:val="8"/>
              </w:numPr>
              <w:tabs>
                <w:tab w:val="num" w:pos="252"/>
              </w:tabs>
              <w:spacing w:after="0" w:line="240" w:lineRule="auto"/>
              <w:ind w:left="252" w:hanging="288"/>
              <w:rPr>
                <w:rFonts w:ascii="Tahoma" w:eastAsia="Times New Roman" w:hAnsi="Tahoma" w:cs="Tahoma"/>
                <w:sz w:val="18"/>
                <w:szCs w:val="18"/>
              </w:rPr>
            </w:pPr>
            <w:r w:rsidRPr="0027414D">
              <w:rPr>
                <w:rFonts w:ascii="Tahoma" w:eastAsia="Times New Roman" w:hAnsi="Tahoma" w:cs="Tahoma"/>
                <w:sz w:val="18"/>
                <w:szCs w:val="18"/>
              </w:rPr>
              <w:t>Arranges for damaged vehicle removal, as needed.</w:t>
            </w:r>
          </w:p>
        </w:tc>
      </w:tr>
      <w:tr w:rsidR="0027414D" w:rsidRPr="0027414D" w:rsidTr="00024E82">
        <w:trPr>
          <w:trHeight w:val="710"/>
        </w:trPr>
        <w:tc>
          <w:tcPr>
            <w:tcW w:w="1260" w:type="dxa"/>
            <w:shd w:val="clear" w:color="auto" w:fill="E6E6E6"/>
            <w:vAlign w:val="center"/>
          </w:tcPr>
          <w:p w:rsidR="0027414D" w:rsidRPr="0027414D" w:rsidRDefault="0027414D" w:rsidP="0027414D">
            <w:pPr>
              <w:spacing w:after="0" w:line="240" w:lineRule="auto"/>
              <w:jc w:val="center"/>
              <w:rPr>
                <w:rFonts w:ascii="Tahoma" w:eastAsia="Times New Roman" w:hAnsi="Tahoma" w:cs="Tahoma"/>
                <w:b/>
              </w:rPr>
            </w:pPr>
            <w:r w:rsidRPr="0027414D">
              <w:rPr>
                <w:rFonts w:ascii="Tahoma" w:eastAsia="Times New Roman" w:hAnsi="Tahoma" w:cs="Tahoma"/>
                <w:b/>
              </w:rPr>
              <w:t>COML</w:t>
            </w:r>
          </w:p>
        </w:tc>
        <w:tc>
          <w:tcPr>
            <w:tcW w:w="9900" w:type="dxa"/>
            <w:shd w:val="clear" w:color="auto" w:fill="E6E6E6"/>
          </w:tcPr>
          <w:p w:rsidR="0027414D" w:rsidRPr="0027414D" w:rsidRDefault="0027414D" w:rsidP="0027414D">
            <w:pPr>
              <w:numPr>
                <w:ilvl w:val="0"/>
                <w:numId w:val="9"/>
              </w:numPr>
              <w:tabs>
                <w:tab w:val="num" w:pos="252"/>
              </w:tabs>
              <w:spacing w:after="0" w:line="240" w:lineRule="auto"/>
              <w:ind w:left="252" w:hanging="252"/>
              <w:rPr>
                <w:rFonts w:ascii="Tahoma" w:eastAsia="Times New Roman" w:hAnsi="Tahoma" w:cs="Tahoma"/>
                <w:b/>
                <w:sz w:val="18"/>
                <w:szCs w:val="18"/>
              </w:rPr>
            </w:pPr>
            <w:r w:rsidRPr="0027414D">
              <w:rPr>
                <w:rFonts w:ascii="Tahoma" w:eastAsia="Times New Roman" w:hAnsi="Tahoma" w:cs="Tahoma"/>
                <w:sz w:val="18"/>
                <w:szCs w:val="18"/>
              </w:rPr>
              <w:t xml:space="preserve">Receives notification of emergency and contacts the IC, SOF2 and MEDL with the information. Requests critical information and records it. </w:t>
            </w:r>
          </w:p>
          <w:p w:rsidR="0027414D" w:rsidRPr="0027414D" w:rsidRDefault="0027414D" w:rsidP="0027414D">
            <w:pPr>
              <w:numPr>
                <w:ilvl w:val="0"/>
                <w:numId w:val="9"/>
              </w:numPr>
              <w:tabs>
                <w:tab w:val="num" w:pos="252"/>
              </w:tabs>
              <w:spacing w:after="0" w:line="240" w:lineRule="auto"/>
              <w:ind w:left="252" w:hanging="252"/>
              <w:rPr>
                <w:rFonts w:ascii="Tahoma" w:eastAsia="Times New Roman" w:hAnsi="Tahoma" w:cs="Tahoma"/>
                <w:sz w:val="18"/>
                <w:szCs w:val="18"/>
              </w:rPr>
            </w:pPr>
            <w:r w:rsidRPr="0027414D">
              <w:rPr>
                <w:rFonts w:ascii="Tahoma" w:eastAsia="Times New Roman" w:hAnsi="Tahoma" w:cs="Tahoma"/>
                <w:sz w:val="18"/>
                <w:szCs w:val="18"/>
              </w:rPr>
              <w:t>Clears radio traffic and establishes emergency frequency and monitors its use.</w:t>
            </w:r>
          </w:p>
          <w:p w:rsidR="0027414D" w:rsidRPr="0027414D" w:rsidRDefault="0027414D" w:rsidP="0027414D">
            <w:pPr>
              <w:numPr>
                <w:ilvl w:val="0"/>
                <w:numId w:val="9"/>
              </w:numPr>
              <w:tabs>
                <w:tab w:val="num" w:pos="252"/>
              </w:tabs>
              <w:spacing w:after="0" w:line="240" w:lineRule="auto"/>
              <w:ind w:left="252" w:hanging="252"/>
              <w:rPr>
                <w:rFonts w:ascii="Tahoma" w:eastAsia="Times New Roman" w:hAnsi="Tahoma" w:cs="Tahoma"/>
                <w:sz w:val="18"/>
                <w:szCs w:val="18"/>
              </w:rPr>
            </w:pPr>
            <w:r w:rsidRPr="0027414D">
              <w:rPr>
                <w:rFonts w:ascii="Tahoma" w:eastAsia="Times New Roman" w:hAnsi="Tahoma" w:cs="Tahoma"/>
                <w:sz w:val="18"/>
                <w:szCs w:val="18"/>
              </w:rPr>
              <w:t>Ensures documentation of all activities.</w:t>
            </w:r>
          </w:p>
        </w:tc>
      </w:tr>
      <w:tr w:rsidR="0027414D" w:rsidRPr="0027414D" w:rsidTr="00024E82">
        <w:tc>
          <w:tcPr>
            <w:tcW w:w="1260" w:type="dxa"/>
            <w:shd w:val="clear" w:color="auto" w:fill="E6E6E6"/>
            <w:vAlign w:val="center"/>
          </w:tcPr>
          <w:p w:rsidR="0027414D" w:rsidRPr="0027414D" w:rsidRDefault="0027414D" w:rsidP="0027414D">
            <w:pPr>
              <w:spacing w:after="0" w:line="240" w:lineRule="auto"/>
              <w:jc w:val="center"/>
              <w:rPr>
                <w:rFonts w:ascii="Tahoma" w:eastAsia="Times New Roman" w:hAnsi="Tahoma" w:cs="Tahoma"/>
                <w:b/>
              </w:rPr>
            </w:pPr>
            <w:r w:rsidRPr="0027414D">
              <w:rPr>
                <w:rFonts w:ascii="Tahoma" w:eastAsia="Times New Roman" w:hAnsi="Tahoma" w:cs="Tahoma"/>
                <w:b/>
              </w:rPr>
              <w:t>MEDL</w:t>
            </w:r>
          </w:p>
        </w:tc>
        <w:tc>
          <w:tcPr>
            <w:tcW w:w="9900" w:type="dxa"/>
            <w:shd w:val="clear" w:color="auto" w:fill="E6E6E6"/>
          </w:tcPr>
          <w:p w:rsidR="0027414D" w:rsidRPr="0027414D" w:rsidRDefault="0027414D" w:rsidP="0027414D">
            <w:pPr>
              <w:numPr>
                <w:ilvl w:val="0"/>
                <w:numId w:val="10"/>
              </w:numPr>
              <w:tabs>
                <w:tab w:val="num" w:pos="252"/>
              </w:tabs>
              <w:spacing w:after="0" w:line="240" w:lineRule="auto"/>
              <w:ind w:left="252" w:hanging="252"/>
              <w:rPr>
                <w:rFonts w:ascii="Tahoma" w:eastAsia="Times New Roman" w:hAnsi="Tahoma" w:cs="Tahoma"/>
                <w:sz w:val="18"/>
                <w:szCs w:val="18"/>
              </w:rPr>
            </w:pPr>
            <w:r w:rsidRPr="0027414D">
              <w:rPr>
                <w:rFonts w:ascii="Tahoma" w:eastAsia="Times New Roman" w:hAnsi="Tahoma" w:cs="Tahoma"/>
                <w:sz w:val="18"/>
                <w:szCs w:val="18"/>
              </w:rPr>
              <w:t>Establishes contact with the local Emergency Communications Center (ECC) to arrange for a communication link between the incident and the hospital.</w:t>
            </w:r>
          </w:p>
          <w:p w:rsidR="0027414D" w:rsidRPr="0027414D" w:rsidRDefault="0027414D" w:rsidP="0027414D">
            <w:pPr>
              <w:numPr>
                <w:ilvl w:val="0"/>
                <w:numId w:val="10"/>
              </w:numPr>
              <w:tabs>
                <w:tab w:val="num" w:pos="252"/>
              </w:tabs>
              <w:spacing w:after="0" w:line="240" w:lineRule="auto"/>
              <w:ind w:left="252" w:hanging="252"/>
              <w:rPr>
                <w:rFonts w:ascii="Tahoma" w:eastAsia="Times New Roman" w:hAnsi="Tahoma" w:cs="Tahoma"/>
                <w:sz w:val="18"/>
                <w:szCs w:val="18"/>
              </w:rPr>
            </w:pPr>
            <w:r w:rsidRPr="0027414D">
              <w:rPr>
                <w:rFonts w:ascii="Tahoma" w:eastAsia="Times New Roman" w:hAnsi="Tahoma" w:cs="Tahoma"/>
                <w:sz w:val="18"/>
                <w:szCs w:val="18"/>
              </w:rPr>
              <w:t>Implements the ICS-206 form, Incident Medical Plan.</w:t>
            </w:r>
          </w:p>
          <w:p w:rsidR="0027414D" w:rsidRPr="0027414D" w:rsidRDefault="0027414D" w:rsidP="0027414D">
            <w:pPr>
              <w:numPr>
                <w:ilvl w:val="0"/>
                <w:numId w:val="10"/>
              </w:numPr>
              <w:tabs>
                <w:tab w:val="num" w:pos="252"/>
              </w:tabs>
              <w:spacing w:after="0" w:line="240" w:lineRule="auto"/>
              <w:ind w:left="252" w:hanging="252"/>
              <w:rPr>
                <w:rFonts w:ascii="Tahoma" w:eastAsia="Times New Roman" w:hAnsi="Tahoma" w:cs="Tahoma"/>
                <w:sz w:val="18"/>
                <w:szCs w:val="18"/>
              </w:rPr>
            </w:pPr>
            <w:r w:rsidRPr="0027414D">
              <w:rPr>
                <w:rFonts w:ascii="Tahoma" w:eastAsia="Times New Roman" w:hAnsi="Tahoma" w:cs="Tahoma"/>
                <w:sz w:val="18"/>
                <w:szCs w:val="18"/>
              </w:rPr>
              <w:t>Provides medical personnel (EMT’s) to stabilize patients and to accompany them in transit to the hospital.</w:t>
            </w:r>
          </w:p>
          <w:p w:rsidR="0027414D" w:rsidRPr="0027414D" w:rsidRDefault="0027414D" w:rsidP="0027414D">
            <w:pPr>
              <w:numPr>
                <w:ilvl w:val="0"/>
                <w:numId w:val="10"/>
              </w:numPr>
              <w:tabs>
                <w:tab w:val="num" w:pos="252"/>
              </w:tabs>
              <w:spacing w:after="0" w:line="240" w:lineRule="auto"/>
              <w:ind w:left="252" w:hanging="252"/>
              <w:rPr>
                <w:rFonts w:ascii="Tahoma" w:eastAsia="Times New Roman" w:hAnsi="Tahoma" w:cs="Tahoma"/>
                <w:sz w:val="18"/>
                <w:szCs w:val="18"/>
              </w:rPr>
            </w:pPr>
            <w:r w:rsidRPr="0027414D">
              <w:rPr>
                <w:rFonts w:ascii="Tahoma" w:eastAsia="Times New Roman" w:hAnsi="Tahoma" w:cs="Tahoma"/>
                <w:sz w:val="18"/>
                <w:szCs w:val="18"/>
              </w:rPr>
              <w:t>Activates a triage unit, as needed, to provide ABC identification and treatment with priority tagging.</w:t>
            </w:r>
          </w:p>
          <w:p w:rsidR="0027414D" w:rsidRPr="0027414D" w:rsidRDefault="0027414D" w:rsidP="0027414D">
            <w:pPr>
              <w:numPr>
                <w:ilvl w:val="0"/>
                <w:numId w:val="10"/>
              </w:numPr>
              <w:tabs>
                <w:tab w:val="num" w:pos="252"/>
              </w:tabs>
              <w:spacing w:after="0" w:line="240" w:lineRule="auto"/>
              <w:ind w:left="252" w:hanging="252"/>
              <w:rPr>
                <w:rFonts w:ascii="Tahoma" w:eastAsia="Times New Roman" w:hAnsi="Tahoma" w:cs="Tahoma"/>
                <w:sz w:val="18"/>
                <w:szCs w:val="18"/>
              </w:rPr>
            </w:pPr>
            <w:r w:rsidRPr="0027414D">
              <w:rPr>
                <w:rFonts w:ascii="Tahoma" w:eastAsia="Times New Roman" w:hAnsi="Tahoma" w:cs="Tahoma"/>
                <w:sz w:val="18"/>
                <w:szCs w:val="18"/>
              </w:rPr>
              <w:t>Reference “START” procedures for multiple casualty medical procedures.</w:t>
            </w:r>
          </w:p>
        </w:tc>
      </w:tr>
      <w:tr w:rsidR="0027414D" w:rsidRPr="0027414D" w:rsidTr="00024E82">
        <w:tc>
          <w:tcPr>
            <w:tcW w:w="1260" w:type="dxa"/>
            <w:shd w:val="clear" w:color="auto" w:fill="E6E6E6"/>
            <w:vAlign w:val="center"/>
          </w:tcPr>
          <w:p w:rsidR="0027414D" w:rsidRPr="0027414D" w:rsidRDefault="0027414D" w:rsidP="0027414D">
            <w:pPr>
              <w:spacing w:after="0" w:line="240" w:lineRule="auto"/>
              <w:jc w:val="center"/>
              <w:rPr>
                <w:rFonts w:ascii="Tahoma" w:eastAsia="Times New Roman" w:hAnsi="Tahoma" w:cs="Tahoma"/>
                <w:b/>
              </w:rPr>
            </w:pPr>
            <w:r w:rsidRPr="0027414D">
              <w:rPr>
                <w:rFonts w:ascii="Tahoma" w:eastAsia="Times New Roman" w:hAnsi="Tahoma" w:cs="Tahoma"/>
                <w:b/>
              </w:rPr>
              <w:t>SECM</w:t>
            </w:r>
          </w:p>
        </w:tc>
        <w:tc>
          <w:tcPr>
            <w:tcW w:w="9900" w:type="dxa"/>
            <w:shd w:val="clear" w:color="auto" w:fill="E6E6E6"/>
          </w:tcPr>
          <w:p w:rsidR="0027414D" w:rsidRPr="0027414D" w:rsidRDefault="0027414D" w:rsidP="0027414D">
            <w:pPr>
              <w:numPr>
                <w:ilvl w:val="0"/>
                <w:numId w:val="11"/>
              </w:numPr>
              <w:tabs>
                <w:tab w:val="num" w:pos="252"/>
              </w:tabs>
              <w:spacing w:after="0" w:line="240" w:lineRule="auto"/>
              <w:ind w:left="252" w:hanging="252"/>
              <w:rPr>
                <w:rFonts w:ascii="Tahoma" w:eastAsia="Times New Roman" w:hAnsi="Tahoma" w:cs="Tahoma"/>
                <w:sz w:val="18"/>
                <w:szCs w:val="18"/>
              </w:rPr>
            </w:pPr>
            <w:r w:rsidRPr="0027414D">
              <w:rPr>
                <w:rFonts w:ascii="Tahoma" w:eastAsia="Times New Roman" w:hAnsi="Tahoma" w:cs="Tahoma"/>
                <w:sz w:val="18"/>
                <w:szCs w:val="18"/>
              </w:rPr>
              <w:t>Provides law enforcement officers to assist the SOF2 with the preliminary investigation.</w:t>
            </w:r>
          </w:p>
          <w:p w:rsidR="0027414D" w:rsidRPr="0027414D" w:rsidRDefault="0027414D" w:rsidP="0027414D">
            <w:pPr>
              <w:numPr>
                <w:ilvl w:val="0"/>
                <w:numId w:val="11"/>
              </w:numPr>
              <w:tabs>
                <w:tab w:val="num" w:pos="252"/>
              </w:tabs>
              <w:spacing w:after="0" w:line="240" w:lineRule="auto"/>
              <w:ind w:left="252" w:hanging="252"/>
              <w:rPr>
                <w:rFonts w:ascii="Tahoma" w:eastAsia="Times New Roman" w:hAnsi="Tahoma" w:cs="Tahoma"/>
                <w:sz w:val="18"/>
                <w:szCs w:val="18"/>
              </w:rPr>
            </w:pPr>
            <w:r w:rsidRPr="0027414D">
              <w:rPr>
                <w:rFonts w:ascii="Tahoma" w:eastAsia="Times New Roman" w:hAnsi="Tahoma" w:cs="Tahoma"/>
                <w:sz w:val="18"/>
                <w:szCs w:val="18"/>
              </w:rPr>
              <w:t>Provide security for the emergency site, as needed.</w:t>
            </w:r>
          </w:p>
        </w:tc>
      </w:tr>
      <w:tr w:rsidR="0027414D" w:rsidRPr="0027414D" w:rsidTr="00024E82">
        <w:tc>
          <w:tcPr>
            <w:tcW w:w="1260" w:type="dxa"/>
            <w:shd w:val="clear" w:color="auto" w:fill="E6E6E6"/>
            <w:vAlign w:val="center"/>
          </w:tcPr>
          <w:p w:rsidR="0027414D" w:rsidRPr="0027414D" w:rsidRDefault="0027414D" w:rsidP="0027414D">
            <w:pPr>
              <w:spacing w:after="0" w:line="240" w:lineRule="auto"/>
              <w:jc w:val="center"/>
              <w:rPr>
                <w:rFonts w:ascii="Tahoma" w:eastAsia="Times New Roman" w:hAnsi="Tahoma" w:cs="Tahoma"/>
                <w:b/>
              </w:rPr>
            </w:pPr>
            <w:r w:rsidRPr="0027414D">
              <w:rPr>
                <w:rFonts w:ascii="Tahoma" w:eastAsia="Times New Roman" w:hAnsi="Tahoma" w:cs="Tahoma"/>
                <w:b/>
              </w:rPr>
              <w:t>FACL</w:t>
            </w:r>
          </w:p>
        </w:tc>
        <w:tc>
          <w:tcPr>
            <w:tcW w:w="9900" w:type="dxa"/>
            <w:shd w:val="clear" w:color="auto" w:fill="E6E6E6"/>
          </w:tcPr>
          <w:p w:rsidR="0027414D" w:rsidRPr="0027414D" w:rsidRDefault="0027414D" w:rsidP="0027414D">
            <w:pPr>
              <w:numPr>
                <w:ilvl w:val="0"/>
                <w:numId w:val="12"/>
              </w:numPr>
              <w:tabs>
                <w:tab w:val="num" w:pos="252"/>
              </w:tabs>
              <w:spacing w:after="0" w:line="240" w:lineRule="auto"/>
              <w:ind w:left="252" w:hanging="252"/>
              <w:rPr>
                <w:rFonts w:ascii="Tahoma" w:eastAsia="Times New Roman" w:hAnsi="Tahoma" w:cs="Tahoma"/>
                <w:sz w:val="18"/>
                <w:szCs w:val="18"/>
              </w:rPr>
            </w:pPr>
            <w:r w:rsidRPr="0027414D">
              <w:rPr>
                <w:rFonts w:ascii="Tahoma" w:eastAsia="Times New Roman" w:hAnsi="Tahoma" w:cs="Tahoma"/>
                <w:sz w:val="18"/>
                <w:szCs w:val="18"/>
              </w:rPr>
              <w:t>Provide necessary facilities to support the emergency.</w:t>
            </w:r>
          </w:p>
        </w:tc>
      </w:tr>
      <w:tr w:rsidR="0027414D" w:rsidRPr="0027414D" w:rsidTr="00024E82">
        <w:tc>
          <w:tcPr>
            <w:tcW w:w="1260" w:type="dxa"/>
            <w:shd w:val="clear" w:color="auto" w:fill="E6E6E6"/>
            <w:vAlign w:val="center"/>
          </w:tcPr>
          <w:p w:rsidR="0027414D" w:rsidRPr="0027414D" w:rsidRDefault="0027414D" w:rsidP="0027414D">
            <w:pPr>
              <w:spacing w:after="0" w:line="240" w:lineRule="auto"/>
              <w:jc w:val="center"/>
              <w:rPr>
                <w:rFonts w:ascii="Tahoma" w:eastAsia="Times New Roman" w:hAnsi="Tahoma" w:cs="Tahoma"/>
                <w:b/>
              </w:rPr>
            </w:pPr>
            <w:r w:rsidRPr="0027414D">
              <w:rPr>
                <w:rFonts w:ascii="Tahoma" w:eastAsia="Times New Roman" w:hAnsi="Tahoma" w:cs="Tahoma"/>
                <w:b/>
              </w:rPr>
              <w:t>FDUL</w:t>
            </w:r>
          </w:p>
        </w:tc>
        <w:tc>
          <w:tcPr>
            <w:tcW w:w="9900" w:type="dxa"/>
            <w:shd w:val="clear" w:color="auto" w:fill="E6E6E6"/>
          </w:tcPr>
          <w:p w:rsidR="0027414D" w:rsidRPr="0027414D" w:rsidRDefault="0027414D" w:rsidP="0027414D">
            <w:pPr>
              <w:numPr>
                <w:ilvl w:val="0"/>
                <w:numId w:val="12"/>
              </w:numPr>
              <w:tabs>
                <w:tab w:val="num" w:pos="252"/>
              </w:tabs>
              <w:spacing w:after="0" w:line="240" w:lineRule="auto"/>
              <w:ind w:left="252" w:hanging="288"/>
              <w:rPr>
                <w:rFonts w:ascii="Tahoma" w:eastAsia="Times New Roman" w:hAnsi="Tahoma" w:cs="Tahoma"/>
                <w:sz w:val="18"/>
                <w:szCs w:val="18"/>
              </w:rPr>
            </w:pPr>
            <w:r w:rsidRPr="0027414D">
              <w:rPr>
                <w:rFonts w:ascii="Tahoma" w:eastAsia="Times New Roman" w:hAnsi="Tahoma" w:cs="Tahoma"/>
                <w:sz w:val="18"/>
                <w:szCs w:val="18"/>
              </w:rPr>
              <w:t>Provide emergency meals to personnel handling the emergency.</w:t>
            </w:r>
          </w:p>
        </w:tc>
      </w:tr>
      <w:tr w:rsidR="0027414D" w:rsidRPr="0027414D" w:rsidTr="00024E82">
        <w:tc>
          <w:tcPr>
            <w:tcW w:w="1260" w:type="dxa"/>
            <w:shd w:val="clear" w:color="auto" w:fill="E6E6E6"/>
            <w:vAlign w:val="center"/>
          </w:tcPr>
          <w:p w:rsidR="0027414D" w:rsidRPr="0027414D" w:rsidRDefault="0027414D" w:rsidP="0027414D">
            <w:pPr>
              <w:spacing w:after="0" w:line="240" w:lineRule="auto"/>
              <w:jc w:val="center"/>
              <w:rPr>
                <w:rFonts w:ascii="Tahoma" w:eastAsia="Times New Roman" w:hAnsi="Tahoma" w:cs="Tahoma"/>
                <w:b/>
              </w:rPr>
            </w:pPr>
            <w:r w:rsidRPr="0027414D">
              <w:rPr>
                <w:rFonts w:ascii="Tahoma" w:eastAsia="Times New Roman" w:hAnsi="Tahoma" w:cs="Tahoma"/>
                <w:b/>
              </w:rPr>
              <w:t>SPUL</w:t>
            </w:r>
          </w:p>
        </w:tc>
        <w:tc>
          <w:tcPr>
            <w:tcW w:w="9900" w:type="dxa"/>
            <w:shd w:val="clear" w:color="auto" w:fill="E6E6E6"/>
          </w:tcPr>
          <w:p w:rsidR="0027414D" w:rsidRPr="0027414D" w:rsidRDefault="0027414D" w:rsidP="0027414D">
            <w:pPr>
              <w:numPr>
                <w:ilvl w:val="0"/>
                <w:numId w:val="12"/>
              </w:numPr>
              <w:tabs>
                <w:tab w:val="num" w:pos="252"/>
              </w:tabs>
              <w:spacing w:after="0" w:line="240" w:lineRule="auto"/>
              <w:ind w:left="252" w:hanging="288"/>
              <w:rPr>
                <w:rFonts w:ascii="Tahoma" w:eastAsia="Times New Roman" w:hAnsi="Tahoma" w:cs="Tahoma"/>
                <w:sz w:val="18"/>
                <w:szCs w:val="18"/>
              </w:rPr>
            </w:pPr>
            <w:r w:rsidRPr="0027414D">
              <w:rPr>
                <w:rFonts w:ascii="Tahoma" w:eastAsia="Times New Roman" w:hAnsi="Tahoma" w:cs="Tahoma"/>
                <w:sz w:val="18"/>
                <w:szCs w:val="18"/>
              </w:rPr>
              <w:t>Provide potable water to emergency personnel and any necessary supplies in support of the emergency operation.</w:t>
            </w:r>
          </w:p>
        </w:tc>
      </w:tr>
      <w:tr w:rsidR="0027414D" w:rsidRPr="0027414D" w:rsidTr="00024E82">
        <w:tc>
          <w:tcPr>
            <w:tcW w:w="1260" w:type="dxa"/>
            <w:shd w:val="clear" w:color="auto" w:fill="E6E6E6"/>
            <w:vAlign w:val="center"/>
          </w:tcPr>
          <w:p w:rsidR="0027414D" w:rsidRPr="0027414D" w:rsidRDefault="0027414D" w:rsidP="0027414D">
            <w:pPr>
              <w:spacing w:after="0" w:line="240" w:lineRule="auto"/>
              <w:jc w:val="center"/>
              <w:rPr>
                <w:rFonts w:ascii="Tahoma" w:eastAsia="Times New Roman" w:hAnsi="Tahoma" w:cs="Tahoma"/>
                <w:b/>
              </w:rPr>
            </w:pPr>
            <w:r w:rsidRPr="0027414D">
              <w:rPr>
                <w:rFonts w:ascii="Tahoma" w:eastAsia="Times New Roman" w:hAnsi="Tahoma" w:cs="Tahoma"/>
                <w:b/>
              </w:rPr>
              <w:t>PSC</w:t>
            </w:r>
          </w:p>
        </w:tc>
        <w:tc>
          <w:tcPr>
            <w:tcW w:w="9900" w:type="dxa"/>
            <w:shd w:val="clear" w:color="auto" w:fill="E6E6E6"/>
          </w:tcPr>
          <w:p w:rsidR="0027414D" w:rsidRPr="0027414D" w:rsidRDefault="0027414D" w:rsidP="0027414D">
            <w:pPr>
              <w:numPr>
                <w:ilvl w:val="0"/>
                <w:numId w:val="12"/>
              </w:numPr>
              <w:tabs>
                <w:tab w:val="num" w:pos="252"/>
              </w:tabs>
              <w:spacing w:after="0" w:line="240" w:lineRule="auto"/>
              <w:ind w:left="252" w:hanging="288"/>
              <w:rPr>
                <w:rFonts w:ascii="Tahoma" w:eastAsia="Times New Roman" w:hAnsi="Tahoma" w:cs="Tahoma"/>
                <w:sz w:val="18"/>
                <w:szCs w:val="18"/>
              </w:rPr>
            </w:pPr>
            <w:r w:rsidRPr="0027414D">
              <w:rPr>
                <w:rFonts w:ascii="Tahoma" w:eastAsia="Times New Roman" w:hAnsi="Tahoma" w:cs="Tahoma"/>
                <w:sz w:val="18"/>
                <w:szCs w:val="18"/>
              </w:rPr>
              <w:t>Supervises planning support for the emergency.</w:t>
            </w:r>
          </w:p>
        </w:tc>
      </w:tr>
      <w:tr w:rsidR="0027414D" w:rsidRPr="0027414D" w:rsidTr="00024E82">
        <w:tc>
          <w:tcPr>
            <w:tcW w:w="1260" w:type="dxa"/>
            <w:shd w:val="clear" w:color="auto" w:fill="E6E6E6"/>
            <w:vAlign w:val="center"/>
          </w:tcPr>
          <w:p w:rsidR="0027414D" w:rsidRPr="0027414D" w:rsidRDefault="0027414D" w:rsidP="0027414D">
            <w:pPr>
              <w:spacing w:after="0" w:line="240" w:lineRule="auto"/>
              <w:jc w:val="center"/>
              <w:rPr>
                <w:rFonts w:ascii="Tahoma" w:eastAsia="Times New Roman" w:hAnsi="Tahoma" w:cs="Tahoma"/>
                <w:b/>
              </w:rPr>
            </w:pPr>
            <w:r w:rsidRPr="0027414D">
              <w:rPr>
                <w:rFonts w:ascii="Tahoma" w:eastAsia="Times New Roman" w:hAnsi="Tahoma" w:cs="Tahoma"/>
                <w:b/>
              </w:rPr>
              <w:t>RESL</w:t>
            </w:r>
          </w:p>
        </w:tc>
        <w:tc>
          <w:tcPr>
            <w:tcW w:w="9900" w:type="dxa"/>
            <w:shd w:val="clear" w:color="auto" w:fill="E6E6E6"/>
          </w:tcPr>
          <w:p w:rsidR="0027414D" w:rsidRPr="0027414D" w:rsidRDefault="0027414D" w:rsidP="0027414D">
            <w:pPr>
              <w:numPr>
                <w:ilvl w:val="0"/>
                <w:numId w:val="12"/>
              </w:numPr>
              <w:tabs>
                <w:tab w:val="num" w:pos="252"/>
              </w:tabs>
              <w:spacing w:after="0" w:line="240" w:lineRule="auto"/>
              <w:ind w:left="252" w:hanging="288"/>
              <w:rPr>
                <w:rFonts w:ascii="Tahoma" w:eastAsia="Times New Roman" w:hAnsi="Tahoma" w:cs="Tahoma"/>
                <w:sz w:val="18"/>
                <w:szCs w:val="18"/>
              </w:rPr>
            </w:pPr>
            <w:r w:rsidRPr="0027414D">
              <w:rPr>
                <w:rFonts w:ascii="Tahoma" w:eastAsia="Times New Roman" w:hAnsi="Tahoma" w:cs="Tahoma"/>
                <w:sz w:val="18"/>
                <w:szCs w:val="18"/>
              </w:rPr>
              <w:t>Provide critical resource information.</w:t>
            </w:r>
          </w:p>
        </w:tc>
      </w:tr>
      <w:tr w:rsidR="0027414D" w:rsidRPr="0027414D" w:rsidTr="00024E82">
        <w:tc>
          <w:tcPr>
            <w:tcW w:w="1260" w:type="dxa"/>
            <w:shd w:val="clear" w:color="auto" w:fill="E6E6E6"/>
            <w:vAlign w:val="center"/>
          </w:tcPr>
          <w:p w:rsidR="0027414D" w:rsidRPr="0027414D" w:rsidRDefault="0027414D" w:rsidP="0027414D">
            <w:pPr>
              <w:spacing w:after="0" w:line="240" w:lineRule="auto"/>
              <w:jc w:val="center"/>
              <w:rPr>
                <w:rFonts w:ascii="Tahoma" w:eastAsia="Times New Roman" w:hAnsi="Tahoma" w:cs="Tahoma"/>
                <w:b/>
              </w:rPr>
            </w:pPr>
            <w:r w:rsidRPr="0027414D">
              <w:rPr>
                <w:rFonts w:ascii="Tahoma" w:eastAsia="Times New Roman" w:hAnsi="Tahoma" w:cs="Tahoma"/>
                <w:b/>
              </w:rPr>
              <w:t>DOCL</w:t>
            </w:r>
          </w:p>
        </w:tc>
        <w:tc>
          <w:tcPr>
            <w:tcW w:w="9900" w:type="dxa"/>
            <w:shd w:val="clear" w:color="auto" w:fill="E6E6E6"/>
          </w:tcPr>
          <w:p w:rsidR="0027414D" w:rsidRPr="0027414D" w:rsidRDefault="0027414D" w:rsidP="0027414D">
            <w:pPr>
              <w:numPr>
                <w:ilvl w:val="0"/>
                <w:numId w:val="12"/>
              </w:numPr>
              <w:tabs>
                <w:tab w:val="num" w:pos="252"/>
              </w:tabs>
              <w:spacing w:after="0" w:line="240" w:lineRule="auto"/>
              <w:ind w:left="252" w:hanging="288"/>
              <w:rPr>
                <w:rFonts w:ascii="Tahoma" w:eastAsia="Times New Roman" w:hAnsi="Tahoma" w:cs="Tahoma"/>
                <w:sz w:val="18"/>
                <w:szCs w:val="18"/>
              </w:rPr>
            </w:pPr>
            <w:r w:rsidRPr="0027414D">
              <w:rPr>
                <w:rFonts w:ascii="Tahoma" w:eastAsia="Times New Roman" w:hAnsi="Tahoma" w:cs="Tahoma"/>
                <w:sz w:val="18"/>
                <w:szCs w:val="18"/>
              </w:rPr>
              <w:t>Compile and prepare emergency event document reports.</w:t>
            </w:r>
          </w:p>
        </w:tc>
      </w:tr>
      <w:tr w:rsidR="0027414D" w:rsidRPr="0027414D" w:rsidTr="00024E82">
        <w:tc>
          <w:tcPr>
            <w:tcW w:w="1260" w:type="dxa"/>
            <w:shd w:val="clear" w:color="auto" w:fill="E6E6E6"/>
            <w:vAlign w:val="center"/>
          </w:tcPr>
          <w:p w:rsidR="0027414D" w:rsidRPr="0027414D" w:rsidRDefault="0027414D" w:rsidP="0027414D">
            <w:pPr>
              <w:spacing w:after="0" w:line="240" w:lineRule="auto"/>
              <w:jc w:val="center"/>
              <w:rPr>
                <w:rFonts w:ascii="Tahoma" w:eastAsia="Times New Roman" w:hAnsi="Tahoma" w:cs="Tahoma"/>
                <w:b/>
              </w:rPr>
            </w:pPr>
            <w:r w:rsidRPr="0027414D">
              <w:rPr>
                <w:rFonts w:ascii="Tahoma" w:eastAsia="Times New Roman" w:hAnsi="Tahoma" w:cs="Tahoma"/>
                <w:b/>
              </w:rPr>
              <w:t>COMP</w:t>
            </w:r>
          </w:p>
        </w:tc>
        <w:tc>
          <w:tcPr>
            <w:tcW w:w="9900" w:type="dxa"/>
            <w:shd w:val="clear" w:color="auto" w:fill="E6E6E6"/>
          </w:tcPr>
          <w:p w:rsidR="0027414D" w:rsidRPr="0027414D" w:rsidRDefault="0027414D" w:rsidP="0027414D">
            <w:pPr>
              <w:numPr>
                <w:ilvl w:val="0"/>
                <w:numId w:val="12"/>
              </w:numPr>
              <w:tabs>
                <w:tab w:val="num" w:pos="252"/>
              </w:tabs>
              <w:spacing w:after="0" w:line="240" w:lineRule="auto"/>
              <w:ind w:left="252" w:hanging="288"/>
              <w:rPr>
                <w:rFonts w:ascii="Tahoma" w:eastAsia="Times New Roman" w:hAnsi="Tahoma" w:cs="Tahoma"/>
                <w:sz w:val="18"/>
                <w:szCs w:val="18"/>
              </w:rPr>
            </w:pPr>
            <w:r w:rsidRPr="0027414D">
              <w:rPr>
                <w:rFonts w:ascii="Tahoma" w:eastAsia="Times New Roman" w:hAnsi="Tahoma" w:cs="Tahoma"/>
                <w:sz w:val="18"/>
                <w:szCs w:val="18"/>
              </w:rPr>
              <w:t>Secures information for medical and claims reporting purposes.</w:t>
            </w:r>
          </w:p>
          <w:p w:rsidR="0027414D" w:rsidRPr="0027414D" w:rsidRDefault="0027414D" w:rsidP="0027414D">
            <w:pPr>
              <w:numPr>
                <w:ilvl w:val="0"/>
                <w:numId w:val="12"/>
              </w:numPr>
              <w:tabs>
                <w:tab w:val="num" w:pos="252"/>
              </w:tabs>
              <w:spacing w:after="0" w:line="240" w:lineRule="auto"/>
              <w:ind w:left="252" w:hanging="288"/>
              <w:rPr>
                <w:rFonts w:ascii="Tahoma" w:eastAsia="Times New Roman" w:hAnsi="Tahoma" w:cs="Tahoma"/>
                <w:sz w:val="18"/>
                <w:szCs w:val="18"/>
              </w:rPr>
            </w:pPr>
            <w:r w:rsidRPr="0027414D">
              <w:rPr>
                <w:rFonts w:ascii="Tahoma" w:eastAsia="Times New Roman" w:hAnsi="Tahoma" w:cs="Tahoma"/>
                <w:sz w:val="18"/>
                <w:szCs w:val="18"/>
              </w:rPr>
              <w:t>Completes investigation reports, as needed.</w:t>
            </w:r>
          </w:p>
        </w:tc>
      </w:tr>
      <w:tr w:rsidR="0027414D" w:rsidRPr="0027414D" w:rsidTr="00024E82">
        <w:tc>
          <w:tcPr>
            <w:tcW w:w="1260" w:type="dxa"/>
            <w:shd w:val="clear" w:color="auto" w:fill="E6E6E6"/>
            <w:vAlign w:val="center"/>
          </w:tcPr>
          <w:p w:rsidR="0027414D" w:rsidRPr="0027414D" w:rsidRDefault="0027414D" w:rsidP="0027414D">
            <w:pPr>
              <w:spacing w:after="0" w:line="240" w:lineRule="auto"/>
              <w:jc w:val="center"/>
              <w:rPr>
                <w:rFonts w:ascii="Tahoma" w:eastAsia="Times New Roman" w:hAnsi="Tahoma" w:cs="Tahoma"/>
                <w:b/>
              </w:rPr>
            </w:pPr>
            <w:r w:rsidRPr="0027414D">
              <w:rPr>
                <w:rFonts w:ascii="Tahoma" w:eastAsia="Times New Roman" w:hAnsi="Tahoma" w:cs="Tahoma"/>
                <w:b/>
              </w:rPr>
              <w:t>FSC</w:t>
            </w:r>
          </w:p>
        </w:tc>
        <w:tc>
          <w:tcPr>
            <w:tcW w:w="9900" w:type="dxa"/>
            <w:shd w:val="clear" w:color="auto" w:fill="E6E6E6"/>
          </w:tcPr>
          <w:p w:rsidR="0027414D" w:rsidRPr="0027414D" w:rsidRDefault="0027414D" w:rsidP="0027414D">
            <w:pPr>
              <w:numPr>
                <w:ilvl w:val="0"/>
                <w:numId w:val="12"/>
              </w:numPr>
              <w:tabs>
                <w:tab w:val="num" w:pos="252"/>
              </w:tabs>
              <w:spacing w:after="0" w:line="240" w:lineRule="auto"/>
              <w:ind w:left="252" w:hanging="288"/>
              <w:rPr>
                <w:rFonts w:ascii="Tahoma" w:eastAsia="Times New Roman" w:hAnsi="Tahoma" w:cs="Tahoma"/>
                <w:sz w:val="18"/>
                <w:szCs w:val="18"/>
              </w:rPr>
            </w:pPr>
            <w:r w:rsidRPr="0027414D">
              <w:rPr>
                <w:rFonts w:ascii="Tahoma" w:eastAsia="Times New Roman" w:hAnsi="Tahoma" w:cs="Tahoma"/>
                <w:sz w:val="18"/>
                <w:szCs w:val="18"/>
              </w:rPr>
              <w:t>Ensures all appropriate paperwork and medical procedures are followed up and processed.</w:t>
            </w:r>
          </w:p>
          <w:p w:rsidR="0027414D" w:rsidRPr="0027414D" w:rsidRDefault="0027414D" w:rsidP="0027414D">
            <w:pPr>
              <w:numPr>
                <w:ilvl w:val="0"/>
                <w:numId w:val="12"/>
              </w:numPr>
              <w:tabs>
                <w:tab w:val="num" w:pos="252"/>
              </w:tabs>
              <w:spacing w:after="0" w:line="240" w:lineRule="auto"/>
              <w:ind w:left="252" w:hanging="288"/>
              <w:rPr>
                <w:rFonts w:ascii="Tahoma" w:eastAsia="Times New Roman" w:hAnsi="Tahoma" w:cs="Tahoma"/>
                <w:sz w:val="18"/>
                <w:szCs w:val="18"/>
              </w:rPr>
            </w:pPr>
            <w:r w:rsidRPr="0027414D">
              <w:rPr>
                <w:rFonts w:ascii="Tahoma" w:eastAsia="Times New Roman" w:hAnsi="Tahoma" w:cs="Tahoma"/>
                <w:sz w:val="18"/>
                <w:szCs w:val="18"/>
              </w:rPr>
              <w:t>Coordinates with local unit to have agency representative accompany patient(s) to hospital</w:t>
            </w:r>
          </w:p>
        </w:tc>
      </w:tr>
    </w:tbl>
    <w:p w:rsidR="0027414D" w:rsidRPr="0027414D" w:rsidRDefault="0027414D" w:rsidP="0027414D">
      <w:pPr>
        <w:spacing w:after="0" w:line="240" w:lineRule="auto"/>
        <w:rPr>
          <w:rFonts w:ascii="Tahoma" w:eastAsia="Times New Roman" w:hAnsi="Tahoma" w:cs="Tahoma"/>
        </w:rPr>
        <w:sectPr w:rsidR="0027414D" w:rsidRPr="0027414D" w:rsidSect="00363C43">
          <w:endnotePr>
            <w:numFmt w:val="decimal"/>
          </w:endnotePr>
          <w:pgSz w:w="12240" w:h="15840" w:code="1"/>
          <w:pgMar w:top="720" w:right="1080" w:bottom="720" w:left="1152" w:header="432" w:footer="432" w:gutter="0"/>
          <w:cols w:space="720"/>
          <w:titlePg/>
          <w:docGrid w:linePitch="360"/>
        </w:sectPr>
      </w:pPr>
    </w:p>
    <w:p w:rsidR="0047137E" w:rsidRDefault="0047137E" w:rsidP="0027414D"/>
    <w:sectPr w:rsidR="004713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592" w:rsidRDefault="00AF0592">
      <w:pPr>
        <w:spacing w:after="0" w:line="240" w:lineRule="auto"/>
      </w:pPr>
      <w:r>
        <w:separator/>
      </w:r>
    </w:p>
  </w:endnote>
  <w:endnote w:type="continuationSeparator" w:id="0">
    <w:p w:rsidR="00AF0592" w:rsidRDefault="00AF0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219" w:rsidRDefault="002741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0219" w:rsidRDefault="00AF05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219" w:rsidRDefault="0027414D" w:rsidP="003D73C2">
    <w:pPr>
      <w:pStyle w:val="Footer"/>
      <w:ind w:right="360"/>
    </w:pPr>
    <w:r>
      <w:tab/>
      <w:t xml:space="preserve">- </w:t>
    </w:r>
    <w:r>
      <w:fldChar w:fldCharType="begin"/>
    </w:r>
    <w:r>
      <w:instrText xml:space="preserve"> PAGE </w:instrText>
    </w:r>
    <w:r>
      <w:fldChar w:fldCharType="separate"/>
    </w:r>
    <w:r w:rsidR="00F43789">
      <w:rPr>
        <w:noProof/>
      </w:rPr>
      <w:t>3</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592" w:rsidRDefault="00AF0592">
      <w:pPr>
        <w:spacing w:after="0" w:line="240" w:lineRule="auto"/>
      </w:pPr>
      <w:r>
        <w:separator/>
      </w:r>
    </w:p>
  </w:footnote>
  <w:footnote w:type="continuationSeparator" w:id="0">
    <w:p w:rsidR="00AF0592" w:rsidRDefault="00AF05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3D88"/>
    <w:multiLevelType w:val="hybridMultilevel"/>
    <w:tmpl w:val="743E0CA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4E7C2E"/>
    <w:multiLevelType w:val="hybridMultilevel"/>
    <w:tmpl w:val="2758B978"/>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
    <w:nsid w:val="16F732F5"/>
    <w:multiLevelType w:val="hybridMultilevel"/>
    <w:tmpl w:val="45F8D1E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EE462F"/>
    <w:multiLevelType w:val="hybridMultilevel"/>
    <w:tmpl w:val="7A6A922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D84722"/>
    <w:multiLevelType w:val="hybridMultilevel"/>
    <w:tmpl w:val="3756560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D6615C"/>
    <w:multiLevelType w:val="hybridMultilevel"/>
    <w:tmpl w:val="C8BC4E2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9EF703A"/>
    <w:multiLevelType w:val="hybridMultilevel"/>
    <w:tmpl w:val="632E6E8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C47521"/>
    <w:multiLevelType w:val="hybridMultilevel"/>
    <w:tmpl w:val="99E2055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CA12650"/>
    <w:multiLevelType w:val="hybridMultilevel"/>
    <w:tmpl w:val="CC382656"/>
    <w:lvl w:ilvl="0" w:tplc="0409000F">
      <w:start w:val="1"/>
      <w:numFmt w:val="decimal"/>
      <w:lvlText w:val="%1."/>
      <w:lvlJc w:val="left"/>
      <w:pPr>
        <w:tabs>
          <w:tab w:val="num" w:pos="720"/>
        </w:tabs>
        <w:ind w:left="720" w:hanging="360"/>
      </w:p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6E9015F"/>
    <w:multiLevelType w:val="hybridMultilevel"/>
    <w:tmpl w:val="A8EA8D7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72C6C17"/>
    <w:multiLevelType w:val="hybridMultilevel"/>
    <w:tmpl w:val="F50A3AB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D3318D4"/>
    <w:multiLevelType w:val="hybridMultilevel"/>
    <w:tmpl w:val="BA84144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114515D"/>
    <w:multiLevelType w:val="hybridMultilevel"/>
    <w:tmpl w:val="B4F6CB9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0"/>
  </w:num>
  <w:num w:numId="4">
    <w:abstractNumId w:val="3"/>
  </w:num>
  <w:num w:numId="5">
    <w:abstractNumId w:val="2"/>
  </w:num>
  <w:num w:numId="6">
    <w:abstractNumId w:val="11"/>
  </w:num>
  <w:num w:numId="7">
    <w:abstractNumId w:val="8"/>
  </w:num>
  <w:num w:numId="8">
    <w:abstractNumId w:val="5"/>
  </w:num>
  <w:num w:numId="9">
    <w:abstractNumId w:val="4"/>
  </w:num>
  <w:num w:numId="10">
    <w:abstractNumId w:val="7"/>
  </w:num>
  <w:num w:numId="11">
    <w:abstractNumId w:val="6"/>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5"/>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14D"/>
    <w:rsid w:val="0027414D"/>
    <w:rsid w:val="0047137E"/>
    <w:rsid w:val="00AF0592"/>
    <w:rsid w:val="00F43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741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414D"/>
  </w:style>
  <w:style w:type="character" w:styleId="PageNumber">
    <w:name w:val="page number"/>
    <w:basedOn w:val="DefaultParagraphFont"/>
    <w:rsid w:val="002741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741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414D"/>
  </w:style>
  <w:style w:type="character" w:styleId="PageNumber">
    <w:name w:val="page number"/>
    <w:basedOn w:val="DefaultParagraphFont"/>
    <w:rsid w:val="00274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4E9C64CB6B147B71CF58466C5AAD3" ma:contentTypeVersion="14" ma:contentTypeDescription="Create a new document." ma:contentTypeScope="" ma:versionID="ef87c607c813595b7250f0045c80a454">
  <xsd:schema xmlns:xsd="http://www.w3.org/2001/XMLSchema" xmlns:xs="http://www.w3.org/2001/XMLSchema" xmlns:p="http://schemas.microsoft.com/office/2006/metadata/properties" xmlns:ns2="9cfaae7c-72d7-4574-bee5-da0a2b533dde" xmlns:ns3="f1719a4e-b5b9-4c32-8e90-eba2871f0a28" targetNamespace="http://schemas.microsoft.com/office/2006/metadata/properties" ma:root="true" ma:fieldsID="a5db0f22424ee38da1c205dc8fc801ae" ns2:_="" ns3:_="">
    <xsd:import namespace="9cfaae7c-72d7-4574-bee5-da0a2b533dde"/>
    <xsd:import namespace="f1719a4e-b5b9-4c32-8e90-eba2871f0a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Priority"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ae7c-72d7-4574-bee5-da0a2b533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19a4e-b5b9-4c32-8e90-eba2871f0a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iority" ma:index="20" nillable="true" ma:displayName="Priority" ma:format="Dropdown" ma:internalName="Priority">
      <xsd:simpleType>
        <xsd:restriction base="dms:Text">
          <xsd:maxLength value="255"/>
        </xsd:restriction>
      </xsd:simpleType>
    </xsd:element>
    <xsd:element name="image" ma:index="21"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f1719a4e-b5b9-4c32-8e90-eba2871f0a28">
      <Url xsi:nil="true"/>
      <Description xsi:nil="true"/>
    </image>
    <Priority xmlns="f1719a4e-b5b9-4c32-8e90-eba2871f0a28" xsi:nil="true"/>
  </documentManagement>
</p:properties>
</file>

<file path=customXml/itemProps1.xml><?xml version="1.0" encoding="utf-8"?>
<ds:datastoreItem xmlns:ds="http://schemas.openxmlformats.org/officeDocument/2006/customXml" ds:itemID="{91FB8D1A-F8C5-4A88-92C0-7AACA05DECE3}"/>
</file>

<file path=customXml/itemProps2.xml><?xml version="1.0" encoding="utf-8"?>
<ds:datastoreItem xmlns:ds="http://schemas.openxmlformats.org/officeDocument/2006/customXml" ds:itemID="{7D2AAD0B-2FE2-4B78-B525-17637FBAF9A5}"/>
</file>

<file path=customXml/itemProps3.xml><?xml version="1.0" encoding="utf-8"?>
<ds:datastoreItem xmlns:ds="http://schemas.openxmlformats.org/officeDocument/2006/customXml" ds:itemID="{ECD276B9-4AA8-4BE2-AD9A-2537F0CDECC3}"/>
</file>

<file path=docProps/app.xml><?xml version="1.0" encoding="utf-8"?>
<Properties xmlns="http://schemas.openxmlformats.org/officeDocument/2006/extended-properties" xmlns:vt="http://schemas.openxmlformats.org/officeDocument/2006/docPropsVTypes">
  <Template>Normal.dotm</Template>
  <TotalTime>1</TotalTime>
  <Pages>3</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 Lund</dc:creator>
  <cp:keywords/>
  <dc:description/>
  <cp:lastModifiedBy>kjpollock</cp:lastModifiedBy>
  <cp:revision>2</cp:revision>
  <dcterms:created xsi:type="dcterms:W3CDTF">2013-05-24T14:33:00Z</dcterms:created>
  <dcterms:modified xsi:type="dcterms:W3CDTF">2013-05-24T14:33:00Z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0x0101000E84E9C64CB6B147B71CF58466C5AAD3</vt:lpwstr>
  </property>
</Properties>
</file>