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CellMar>
          <w:left w:w="144" w:type="dxa"/>
          <w:right w:w="144" w:type="dxa"/>
        </w:tblCellMar>
        <w:tblLook w:val="04A0" w:firstRow="1" w:lastRow="0" w:firstColumn="1" w:lastColumn="0" w:noHBand="0" w:noVBand="1"/>
        <w:tblDescription w:val="This table is for formatting purposes only"/>
      </w:tblPr>
      <w:tblGrid>
        <w:gridCol w:w="10368"/>
      </w:tblGrid>
      <w:tr w:rsidR="00F61981" w:rsidTr="00D151CA">
        <w:trPr>
          <w:tblHeader/>
        </w:trPr>
        <w:tc>
          <w:tcPr>
            <w:tcW w:w="10368" w:type="dxa"/>
          </w:tcPr>
          <w:p w:rsidR="00F61981" w:rsidRPr="000B3196" w:rsidRDefault="000B3196" w:rsidP="00F61981">
            <w:pPr>
              <w:tabs>
                <w:tab w:val="left" w:pos="8910"/>
                <w:tab w:val="left" w:pos="9180"/>
                <w:tab w:val="left" w:pos="9360"/>
                <w:tab w:val="left" w:pos="9810"/>
                <w:tab w:val="left" w:pos="10080"/>
              </w:tabs>
              <w:spacing w:before="120"/>
              <w:ind w:left="7740"/>
            </w:pPr>
            <w:bookmarkStart w:id="0" w:name="_GoBack"/>
            <w:bookmarkEnd w:id="0"/>
            <w:r w:rsidRPr="000B3196">
              <w:t xml:space="preserve">PAGE </w:t>
            </w:r>
            <w:r w:rsidRPr="000B3196">
              <w:rPr>
                <w:u w:val="single"/>
              </w:rPr>
              <w:fldChar w:fldCharType="begin"/>
            </w:r>
            <w:r w:rsidRPr="000B3196">
              <w:rPr>
                <w:u w:val="single"/>
              </w:rPr>
              <w:instrText xml:space="preserve"> PAGE  \* Arabic  \* MERGEFORMAT </w:instrText>
            </w:r>
            <w:r w:rsidRPr="000B3196">
              <w:rPr>
                <w:u w:val="single"/>
              </w:rPr>
              <w:fldChar w:fldCharType="separate"/>
            </w:r>
            <w:r w:rsidRPr="000B3196">
              <w:rPr>
                <w:noProof/>
                <w:u w:val="single"/>
              </w:rPr>
              <w:t>1</w:t>
            </w:r>
            <w:r w:rsidRPr="000B3196">
              <w:rPr>
                <w:u w:val="single"/>
              </w:rPr>
              <w:fldChar w:fldCharType="end"/>
            </w:r>
            <w:r w:rsidRPr="000B3196">
              <w:t xml:space="preserve"> of </w:t>
            </w:r>
            <w:r w:rsidR="00D151CA">
              <w:rPr>
                <w:u w:val="single"/>
              </w:rPr>
              <w:t>3</w:t>
            </w:r>
          </w:p>
          <w:p w:rsidR="00F61981" w:rsidRDefault="00F61981" w:rsidP="00F61981">
            <w:pPr>
              <w:tabs>
                <w:tab w:val="left" w:pos="4950"/>
                <w:tab w:val="left" w:pos="7920"/>
                <w:tab w:val="right" w:pos="10080"/>
              </w:tabs>
            </w:pPr>
            <w:r>
              <w:t>DEPARTMENT OF EMPLOYEE RELATIONS</w:t>
            </w:r>
            <w:r>
              <w:tab/>
              <w:t>STATUTORY</w:t>
            </w:r>
            <w:r>
              <w:tab/>
              <w:t xml:space="preserve">EFF. DATE </w:t>
            </w:r>
            <w:r w:rsidR="00D151CA" w:rsidRPr="00D151CA">
              <w:rPr>
                <w:u w:val="single"/>
              </w:rPr>
              <w:t>12-06-82</w:t>
            </w:r>
          </w:p>
          <w:p w:rsidR="00F61981" w:rsidRDefault="00F61981" w:rsidP="00F61981">
            <w:pPr>
              <w:tabs>
                <w:tab w:val="left" w:pos="3510"/>
                <w:tab w:val="left" w:pos="4230"/>
                <w:tab w:val="left" w:pos="4950"/>
                <w:tab w:val="left" w:pos="6660"/>
                <w:tab w:val="left" w:pos="7110"/>
                <w:tab w:val="left" w:pos="7920"/>
                <w:tab w:val="right" w:pos="10080"/>
              </w:tabs>
            </w:pPr>
            <w:r>
              <w:t>ADMINISTRATIVE PROCEDURE</w:t>
            </w:r>
            <w:r w:rsidRPr="00635141">
              <w:rPr>
                <w:u w:val="single"/>
              </w:rPr>
              <w:tab/>
            </w:r>
            <w:r w:rsidR="00D151CA">
              <w:rPr>
                <w:u w:val="single"/>
              </w:rPr>
              <w:t>19.1</w:t>
            </w:r>
            <w:r w:rsidRPr="00635141">
              <w:rPr>
                <w:u w:val="single"/>
              </w:rPr>
              <w:t xml:space="preserve"> </w:t>
            </w:r>
            <w:r w:rsidRPr="00635141">
              <w:rPr>
                <w:u w:val="single"/>
              </w:rPr>
              <w:tab/>
            </w:r>
            <w:r>
              <w:tab/>
              <w:t>REFERENCE</w:t>
            </w:r>
            <w:r w:rsidRPr="00635141">
              <w:rPr>
                <w:u w:val="single"/>
              </w:rPr>
              <w:tab/>
            </w:r>
            <w:r w:rsidR="00D151CA" w:rsidRPr="00D151CA">
              <w:rPr>
                <w:u w:val="single"/>
              </w:rPr>
              <w:t>43A.191</w:t>
            </w:r>
            <w:r w:rsidRPr="00635141">
              <w:rPr>
                <w:u w:val="single"/>
              </w:rPr>
              <w:tab/>
            </w:r>
            <w:r>
              <w:tab/>
              <w:t xml:space="preserve">REV. DATE </w:t>
            </w:r>
            <w:r w:rsidR="00D151CA" w:rsidRPr="00D151CA">
              <w:rPr>
                <w:u w:val="single"/>
              </w:rPr>
              <w:t>04-28-05</w:t>
            </w:r>
          </w:p>
          <w:p w:rsidR="00F61981" w:rsidRDefault="00F61981" w:rsidP="00F61981">
            <w:pPr>
              <w:tabs>
                <w:tab w:val="left" w:pos="6930"/>
                <w:tab w:val="left" w:pos="7560"/>
              </w:tabs>
              <w:ind w:left="6210"/>
            </w:pPr>
            <w:r>
              <w:t>Subd.</w:t>
            </w:r>
            <w:r w:rsidRPr="00F61981">
              <w:rPr>
                <w:u w:val="single"/>
              </w:rPr>
              <w:tab/>
              <w:t xml:space="preserve"> </w:t>
            </w:r>
            <w:r w:rsidR="00D151CA">
              <w:rPr>
                <w:u w:val="single"/>
              </w:rPr>
              <w:t>2</w:t>
            </w:r>
            <w:r w:rsidRPr="00F61981">
              <w:rPr>
                <w:u w:val="single"/>
              </w:rPr>
              <w:tab/>
            </w:r>
          </w:p>
          <w:p w:rsidR="00F61981" w:rsidRDefault="00F61981" w:rsidP="00F61981">
            <w:pPr>
              <w:tabs>
                <w:tab w:val="right" w:pos="10080"/>
              </w:tabs>
              <w:spacing w:after="120"/>
              <w:ind w:left="4950"/>
            </w:pPr>
            <w:r>
              <w:t xml:space="preserve">COMMISSIONER'S SIGNATURE </w:t>
            </w:r>
            <w:r w:rsidR="006C576D">
              <w:rPr>
                <w:noProof/>
              </w:rPr>
              <w:drawing>
                <wp:inline distT="0" distB="0" distL="0" distR="0" wp14:anchorId="2212D167">
                  <wp:extent cx="1127760" cy="365760"/>
                  <wp:effectExtent l="0" t="0" r="0" b="0"/>
                  <wp:docPr id="1" name="Picture 1" descr="Image of Commission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365760"/>
                          </a:xfrm>
                          <a:prstGeom prst="rect">
                            <a:avLst/>
                          </a:prstGeom>
                          <a:noFill/>
                        </pic:spPr>
                      </pic:pic>
                    </a:graphicData>
                  </a:graphic>
                </wp:inline>
              </w:drawing>
            </w:r>
            <w:r w:rsidRPr="00F61981">
              <w:rPr>
                <w:u w:val="single"/>
              </w:rPr>
              <w:tab/>
            </w:r>
          </w:p>
        </w:tc>
      </w:tr>
    </w:tbl>
    <w:p w:rsidR="00D151CA" w:rsidRDefault="00D151CA" w:rsidP="00635141"/>
    <w:p w:rsidR="00D151CA" w:rsidRDefault="00D151CA" w:rsidP="00D151CA">
      <w:pPr>
        <w:jc w:val="center"/>
      </w:pPr>
      <w:r w:rsidRPr="00D151CA">
        <w:t>AFFIRMATIVE ACTION PLAN REQUIREMENTS</w:t>
      </w:r>
    </w:p>
    <w:p w:rsidR="00635141" w:rsidRDefault="00635141" w:rsidP="00635141">
      <w:r w:rsidRPr="00EF35D7">
        <w:rPr>
          <w:rStyle w:val="Heading2Char"/>
        </w:rPr>
        <w:t>Description and Scope</w:t>
      </w:r>
      <w:r w:rsidRPr="00635141">
        <w:t xml:space="preserve"> - </w:t>
      </w:r>
      <w:r w:rsidR="00D151CA" w:rsidRPr="00D151CA">
        <w:t>An affirmative action plan is a set of management policies and procedures designed to identify and remove barriers that contribute to disparities in all executive branch agencies of state government.  The Department of Employee Relations (DOER) must monitor the efforts and progress of the Affirmative Action Programs.  This process is completed by setting standards and procedures and requiring that each executive branch agency in state government submits biennially an affirmative action plan for review and approval in order to ensure compliance with the State's commitment to affirmative action.</w:t>
      </w:r>
    </w:p>
    <w:p w:rsidR="00635141" w:rsidRDefault="00635141" w:rsidP="00635141">
      <w:r w:rsidRPr="00EF35D7">
        <w:rPr>
          <w:rStyle w:val="Heading2Char"/>
        </w:rPr>
        <w:t>Objectives</w:t>
      </w:r>
      <w:r>
        <w:t xml:space="preserve"> - </w:t>
      </w:r>
      <w:r w:rsidR="00D151CA" w:rsidRPr="00D151CA">
        <w:t>To provide guidelines and requirements for documentation; to set dates for the reporting of progress toward ensuring that positions in the executive branch of civil service are equally accessible to all qualified persons; and to ensure that a diverse work force representative of the community is maintained in state executive branch agencies.</w:t>
      </w:r>
    </w:p>
    <w:p w:rsidR="00635141" w:rsidRDefault="00D151CA" w:rsidP="00635141">
      <w:r>
        <w:rPr>
          <w:rStyle w:val="Heading2Char"/>
        </w:rPr>
        <w:t>Responsibilities</w:t>
      </w:r>
      <w:r w:rsidR="00635141">
        <w:t xml:space="preserve"> -</w:t>
      </w:r>
      <w:r w:rsidR="00EF35D7">
        <w:t xml:space="preserve"> </w:t>
      </w:r>
    </w:p>
    <w:p w:rsidR="00635141" w:rsidRPr="002119AB" w:rsidRDefault="00D151CA" w:rsidP="00D151CA">
      <w:pPr>
        <w:pStyle w:val="ListParagraph"/>
      </w:pPr>
      <w:r w:rsidRPr="00D151CA">
        <w:t>Appointing Authorities</w:t>
      </w:r>
    </w:p>
    <w:p w:rsidR="00635141" w:rsidRPr="002119AB" w:rsidRDefault="00D151CA" w:rsidP="00D151CA">
      <w:pPr>
        <w:pStyle w:val="ListParagraph"/>
        <w:numPr>
          <w:ilvl w:val="1"/>
          <w:numId w:val="1"/>
        </w:numPr>
      </w:pPr>
      <w:r w:rsidRPr="00D151CA">
        <w:t>Maintain data on available Human Resource Information Systems to support plan requirements.</w:t>
      </w:r>
    </w:p>
    <w:p w:rsidR="00635141" w:rsidRDefault="00D151CA" w:rsidP="00D151CA">
      <w:pPr>
        <w:pStyle w:val="ListParagraph"/>
        <w:numPr>
          <w:ilvl w:val="1"/>
          <w:numId w:val="1"/>
        </w:numPr>
      </w:pPr>
      <w:r w:rsidRPr="00D151CA">
        <w:t>Submit an affirmative action plan to DOER no later than July 31 of each even-numbered year.  The plan must include at least the following requirements:</w:t>
      </w:r>
    </w:p>
    <w:p w:rsidR="00391D6B" w:rsidRDefault="00391D6B" w:rsidP="00391D6B">
      <w:pPr>
        <w:pStyle w:val="ListParagraph"/>
        <w:numPr>
          <w:ilvl w:val="0"/>
          <w:numId w:val="0"/>
        </w:numPr>
        <w:ind w:left="720"/>
      </w:pPr>
      <w:r w:rsidRPr="00391D6B">
        <w:t>For agencies with 25 or more employees.</w:t>
      </w:r>
    </w:p>
    <w:p w:rsidR="00195B50" w:rsidRDefault="00195B50" w:rsidP="00195B50">
      <w:pPr>
        <w:pStyle w:val="ListParagraph"/>
        <w:numPr>
          <w:ilvl w:val="0"/>
          <w:numId w:val="3"/>
        </w:numPr>
      </w:pPr>
      <w:r w:rsidRPr="00195B50">
        <w:t>Identify the protected group(s) underrepresented by federal EEO occupational categories in the agency’s work force</w:t>
      </w:r>
    </w:p>
    <w:p w:rsidR="00391D6B" w:rsidRDefault="00195B50" w:rsidP="00195B50">
      <w:pPr>
        <w:pStyle w:val="ListParagraph"/>
        <w:numPr>
          <w:ilvl w:val="0"/>
          <w:numId w:val="3"/>
        </w:numPr>
      </w:pPr>
      <w:r w:rsidRPr="00195B50">
        <w:t>Designate those persons or groups responsible for directing and implementing the agency affirmative action program and define the specific responsibility, accountability, and duties of each person or group.</w:t>
      </w:r>
    </w:p>
    <w:p w:rsidR="00195B50" w:rsidRDefault="00195B50" w:rsidP="00195B50">
      <w:pPr>
        <w:pStyle w:val="ListParagraph"/>
        <w:numPr>
          <w:ilvl w:val="0"/>
          <w:numId w:val="3"/>
        </w:numPr>
      </w:pPr>
      <w:r w:rsidRPr="00195B50">
        <w:t>State the agency head’s commitment to the state’s affirmative action efforts and to the implementation of the agency’s affirmative action plan</w:t>
      </w:r>
    </w:p>
    <w:p w:rsidR="00195B50" w:rsidRDefault="00195B50" w:rsidP="00195B50">
      <w:pPr>
        <w:pStyle w:val="ListParagraph"/>
        <w:numPr>
          <w:ilvl w:val="0"/>
          <w:numId w:val="3"/>
        </w:numPr>
      </w:pPr>
      <w:r w:rsidRPr="00195B50">
        <w:t>Specify a readily accessible location for the posting of the agency’s affirmative action plan.</w:t>
      </w:r>
    </w:p>
    <w:p w:rsidR="00195B50" w:rsidRDefault="00195B50" w:rsidP="00195B50">
      <w:pPr>
        <w:pStyle w:val="ListParagraph"/>
        <w:numPr>
          <w:ilvl w:val="0"/>
          <w:numId w:val="3"/>
        </w:numPr>
      </w:pPr>
      <w:r w:rsidRPr="00195B50">
        <w:t>Describe the methods by which the agency’s affirmative action program is communicated internally and externally to employees and other interested persons.</w:t>
      </w:r>
    </w:p>
    <w:p w:rsidR="00195B50" w:rsidRDefault="00195B50" w:rsidP="00195B50">
      <w:pPr>
        <w:pStyle w:val="ListParagraph"/>
        <w:numPr>
          <w:ilvl w:val="0"/>
          <w:numId w:val="3"/>
        </w:numPr>
      </w:pPr>
      <w:r w:rsidRPr="00195B50">
        <w:lastRenderedPageBreak/>
        <w:t xml:space="preserve">Describe internal procedures, which must comply with Personnel Rule 3905.0500, for processing complaints of alleged harassment and discrimination from </w:t>
      </w:r>
      <w:r w:rsidR="000E02C5" w:rsidRPr="00195B50">
        <w:t>applicants and</w:t>
      </w:r>
      <w:r w:rsidRPr="00195B50">
        <w:t xml:space="preserve"> employees.</w:t>
      </w:r>
    </w:p>
    <w:p w:rsidR="00195B50" w:rsidRDefault="00195B50" w:rsidP="00195B50">
      <w:pPr>
        <w:pStyle w:val="ListParagraph"/>
        <w:numPr>
          <w:ilvl w:val="0"/>
          <w:numId w:val="3"/>
        </w:numPr>
      </w:pPr>
      <w:r w:rsidRPr="00195B50">
        <w:t>Set goals and timetables, which must be established using the standards in Personnel Rule 3905.0600.</w:t>
      </w:r>
    </w:p>
    <w:p w:rsidR="00195B50" w:rsidRDefault="00195B50" w:rsidP="00195B50">
      <w:pPr>
        <w:pStyle w:val="ListParagraph"/>
        <w:numPr>
          <w:ilvl w:val="0"/>
          <w:numId w:val="3"/>
        </w:numPr>
      </w:pPr>
      <w:r w:rsidRPr="00195B50">
        <w:t>Identify and describe methods for developing programs and program objectives designed to meet affirmative action goals.</w:t>
      </w:r>
    </w:p>
    <w:p w:rsidR="00195B50" w:rsidRDefault="00195B50" w:rsidP="00195B50">
      <w:pPr>
        <w:pStyle w:val="ListParagraph"/>
        <w:numPr>
          <w:ilvl w:val="0"/>
          <w:numId w:val="3"/>
        </w:numPr>
      </w:pPr>
      <w:r w:rsidRPr="00195B50">
        <w:t>Describe methods of auditing, evaluating, and reporting program success, including a procedure that requires a preemployment review of all hiring decisions for goal units with unmet affirmative action goals.</w:t>
      </w:r>
    </w:p>
    <w:p w:rsidR="00195B50" w:rsidRDefault="00195B50" w:rsidP="00195B50">
      <w:pPr>
        <w:pStyle w:val="ListParagraph"/>
        <w:numPr>
          <w:ilvl w:val="0"/>
          <w:numId w:val="3"/>
        </w:numPr>
      </w:pPr>
      <w:r w:rsidRPr="00195B50">
        <w:t>Provide details for evacuations and weather emergency procedures for persons with a disability.</w:t>
      </w:r>
    </w:p>
    <w:p w:rsidR="00195B50" w:rsidRDefault="00195B50" w:rsidP="00195B50">
      <w:pPr>
        <w:pStyle w:val="ListParagraph"/>
        <w:numPr>
          <w:ilvl w:val="0"/>
          <w:numId w:val="3"/>
        </w:numPr>
      </w:pPr>
      <w:r w:rsidRPr="00195B50">
        <w:t>Describe the agency’s plan for reasonable accommodations as required by M.S. 43A.191, Subd.2.</w:t>
      </w:r>
    </w:p>
    <w:p w:rsidR="00195B50" w:rsidRDefault="00195B50" w:rsidP="00195B50">
      <w:pPr>
        <w:pStyle w:val="ListParagraph"/>
        <w:numPr>
          <w:ilvl w:val="0"/>
          <w:numId w:val="3"/>
        </w:numPr>
      </w:pPr>
      <w:r w:rsidRPr="00195B50">
        <w:t>Identify the individual(s) responsible for ADA compliance.</w:t>
      </w:r>
    </w:p>
    <w:p w:rsidR="00195B50" w:rsidRDefault="00195B50" w:rsidP="00195B50">
      <w:pPr>
        <w:pStyle w:val="ListParagraph"/>
        <w:numPr>
          <w:ilvl w:val="0"/>
          <w:numId w:val="3"/>
        </w:numPr>
      </w:pPr>
      <w:r w:rsidRPr="00195B50">
        <w:t>Develop a comprehensive recruitment plan that includes the following:</w:t>
      </w:r>
    </w:p>
    <w:p w:rsidR="00195B50" w:rsidRPr="00195B50" w:rsidRDefault="00195B50" w:rsidP="00195B50">
      <w:pPr>
        <w:pStyle w:val="ListParagraph"/>
        <w:numPr>
          <w:ilvl w:val="1"/>
          <w:numId w:val="3"/>
        </w:numPr>
      </w:pPr>
      <w:r w:rsidRPr="00195B50">
        <w:t>advertising sources used, expenses incurred and result of their use,</w:t>
      </w:r>
    </w:p>
    <w:p w:rsidR="00195B50" w:rsidRPr="00195B50" w:rsidRDefault="00195B50" w:rsidP="00195B50">
      <w:pPr>
        <w:pStyle w:val="ListParagraph"/>
        <w:numPr>
          <w:ilvl w:val="1"/>
          <w:numId w:val="3"/>
        </w:numPr>
      </w:pPr>
      <w:r w:rsidRPr="00195B50">
        <w:t>other methods used to recruit,</w:t>
      </w:r>
    </w:p>
    <w:p w:rsidR="00195B50" w:rsidRPr="00195B50" w:rsidRDefault="00195B50" w:rsidP="00195B50">
      <w:pPr>
        <w:pStyle w:val="ListParagraph"/>
        <w:numPr>
          <w:ilvl w:val="1"/>
          <w:numId w:val="3"/>
        </w:numPr>
      </w:pPr>
      <w:r w:rsidRPr="00195B50">
        <w:t>recruiting events attended and projected attendance at recruiting events,</w:t>
      </w:r>
    </w:p>
    <w:p w:rsidR="00195B50" w:rsidRPr="00195B50" w:rsidRDefault="00195B50" w:rsidP="00195B50">
      <w:pPr>
        <w:pStyle w:val="ListParagraph"/>
        <w:numPr>
          <w:ilvl w:val="1"/>
          <w:numId w:val="3"/>
        </w:numPr>
      </w:pPr>
      <w:r w:rsidRPr="00195B50">
        <w:t>projected hiring opportunities and recruiting strategies for those positions,</w:t>
      </w:r>
    </w:p>
    <w:p w:rsidR="00195B50" w:rsidRPr="00195B50" w:rsidRDefault="00195B50" w:rsidP="00195B50">
      <w:pPr>
        <w:pStyle w:val="ListParagraph"/>
        <w:numPr>
          <w:ilvl w:val="1"/>
          <w:numId w:val="3"/>
        </w:numPr>
      </w:pPr>
      <w:r w:rsidRPr="00195B50">
        <w:t>methods to recruit and hire individuals for internships,</w:t>
      </w:r>
    </w:p>
    <w:p w:rsidR="00195B50" w:rsidRPr="00195B50" w:rsidRDefault="00195B50" w:rsidP="00195B50">
      <w:pPr>
        <w:pStyle w:val="ListParagraph"/>
        <w:numPr>
          <w:ilvl w:val="1"/>
          <w:numId w:val="3"/>
        </w:numPr>
      </w:pPr>
      <w:r w:rsidRPr="00195B50">
        <w:t>methods to improve recruitment of persons with disabilities,</w:t>
      </w:r>
    </w:p>
    <w:p w:rsidR="00195B50" w:rsidRPr="00195B50" w:rsidRDefault="00195B50" w:rsidP="00195B50">
      <w:pPr>
        <w:pStyle w:val="ListParagraph"/>
        <w:numPr>
          <w:ilvl w:val="1"/>
          <w:numId w:val="3"/>
        </w:numPr>
      </w:pPr>
      <w:r w:rsidRPr="00195B50">
        <w:t>positions or functions that can be used for supported employment and a plan for filling those positions as described in M.S. 43A.191, Subd. 2(d) and M.S. 43A.421.</w:t>
      </w:r>
    </w:p>
    <w:p w:rsidR="00195B50" w:rsidRDefault="00195B50" w:rsidP="00195B50">
      <w:pPr>
        <w:pStyle w:val="ListParagraph"/>
        <w:numPr>
          <w:ilvl w:val="0"/>
          <w:numId w:val="3"/>
        </w:numPr>
      </w:pPr>
      <w:r w:rsidRPr="00195B50">
        <w:t>Develop a plan for retaining protected group employees that includes the following:</w:t>
      </w:r>
    </w:p>
    <w:p w:rsidR="00195B50" w:rsidRPr="00195B50" w:rsidRDefault="00195B50" w:rsidP="00195B50">
      <w:pPr>
        <w:pStyle w:val="ListParagraph"/>
        <w:numPr>
          <w:ilvl w:val="1"/>
          <w:numId w:val="3"/>
        </w:numPr>
      </w:pPr>
      <w:r w:rsidRPr="00195B50">
        <w:t>the agency head’s commitment to affirmatively retain protected group employees in the statement of commitment,</w:t>
      </w:r>
    </w:p>
    <w:p w:rsidR="00195B50" w:rsidRPr="00195B50" w:rsidRDefault="00195B50" w:rsidP="00195B50">
      <w:pPr>
        <w:pStyle w:val="ListParagraph"/>
        <w:numPr>
          <w:ilvl w:val="1"/>
          <w:numId w:val="3"/>
        </w:numPr>
      </w:pPr>
      <w:r w:rsidRPr="00195B50">
        <w:t>the person(s) responsible for the agency’s retention activities,</w:t>
      </w:r>
    </w:p>
    <w:p w:rsidR="00195B50" w:rsidRPr="00195B50" w:rsidRDefault="00195B50" w:rsidP="00195B50">
      <w:pPr>
        <w:pStyle w:val="ListParagraph"/>
        <w:numPr>
          <w:ilvl w:val="1"/>
          <w:numId w:val="3"/>
        </w:numPr>
      </w:pPr>
      <w:r w:rsidRPr="00195B50">
        <w:t>analysis of separation patterns of all employees to determine any disparate impact on protected group members,</w:t>
      </w:r>
    </w:p>
    <w:p w:rsidR="00195B50" w:rsidRPr="00195B50" w:rsidRDefault="00195B50" w:rsidP="00195B50">
      <w:pPr>
        <w:pStyle w:val="ListParagraph"/>
        <w:numPr>
          <w:ilvl w:val="1"/>
          <w:numId w:val="3"/>
        </w:numPr>
      </w:pPr>
      <w:r w:rsidRPr="00195B50">
        <w:t>specific methods to retain protected group employees.</w:t>
      </w:r>
    </w:p>
    <w:p w:rsidR="00195B50" w:rsidRDefault="00195B50" w:rsidP="00195B50">
      <w:pPr>
        <w:pStyle w:val="ListParagraph"/>
        <w:numPr>
          <w:ilvl w:val="0"/>
          <w:numId w:val="0"/>
        </w:numPr>
        <w:ind w:left="720"/>
      </w:pPr>
      <w:r w:rsidRPr="00195B50">
        <w:lastRenderedPageBreak/>
        <w:t>For agencies with fewer than 25 employees.</w:t>
      </w:r>
    </w:p>
    <w:p w:rsidR="00195B50" w:rsidRDefault="00195B50" w:rsidP="00195B50">
      <w:pPr>
        <w:pStyle w:val="ListParagraph"/>
        <w:numPr>
          <w:ilvl w:val="0"/>
          <w:numId w:val="6"/>
        </w:numPr>
        <w:ind w:left="1440"/>
      </w:pPr>
      <w:r w:rsidRPr="00195B50">
        <w:t>State the agency head’s commitment to the state’s affirmative action efforts.</w:t>
      </w:r>
    </w:p>
    <w:p w:rsidR="00195B50" w:rsidRDefault="00195B50" w:rsidP="00195B50">
      <w:pPr>
        <w:pStyle w:val="ListParagraph"/>
        <w:numPr>
          <w:ilvl w:val="0"/>
          <w:numId w:val="6"/>
        </w:numPr>
      </w:pPr>
      <w:r w:rsidRPr="00195B50">
        <w:t>State the agency head’s objective to hire members of protected groups when vacancies occur if an apparent underutilization of protected group members exists in the agency workforce.</w:t>
      </w:r>
    </w:p>
    <w:p w:rsidR="00195B50" w:rsidRDefault="00940747" w:rsidP="00940747">
      <w:pPr>
        <w:pStyle w:val="ListParagraph"/>
        <w:numPr>
          <w:ilvl w:val="0"/>
          <w:numId w:val="6"/>
        </w:numPr>
      </w:pPr>
      <w:r w:rsidRPr="00940747">
        <w:t>Describe an internal procedure which must comply with Personnel Rule 3905.0500 for processing complaints of alleged harassment and discrimination from applicants and employees.</w:t>
      </w:r>
    </w:p>
    <w:p w:rsidR="00940747" w:rsidRDefault="00940747" w:rsidP="00940747">
      <w:pPr>
        <w:pStyle w:val="ListParagraph"/>
        <w:numPr>
          <w:ilvl w:val="0"/>
          <w:numId w:val="6"/>
        </w:numPr>
      </w:pPr>
      <w:r w:rsidRPr="00940747">
        <w:t>Describe the agency’s plan for reasonable accommodations and supported employment as required by M.S.43A 191, Subd 2 (b) and (d).</w:t>
      </w:r>
    </w:p>
    <w:p w:rsidR="00940747" w:rsidRDefault="00940747" w:rsidP="00940747">
      <w:pPr>
        <w:pStyle w:val="ListParagraph"/>
        <w:numPr>
          <w:ilvl w:val="0"/>
          <w:numId w:val="6"/>
        </w:numPr>
        <w:ind w:left="720"/>
      </w:pPr>
      <w:r w:rsidRPr="00940747">
        <w:t>Revise the affirmative action plan as necessary and resubmit within 30 days of notification by DOER of non-approval.</w:t>
      </w:r>
    </w:p>
    <w:p w:rsidR="00635141" w:rsidRDefault="00940747" w:rsidP="00940747">
      <w:pPr>
        <w:pStyle w:val="ListParagraph"/>
      </w:pPr>
      <w:r w:rsidRPr="00940747">
        <w:t>Department of Employee Relations:</w:t>
      </w:r>
    </w:p>
    <w:p w:rsidR="00635141" w:rsidRDefault="00940747" w:rsidP="00940747">
      <w:pPr>
        <w:pStyle w:val="ListParagraph"/>
        <w:numPr>
          <w:ilvl w:val="1"/>
          <w:numId w:val="1"/>
        </w:numPr>
      </w:pPr>
      <w:r w:rsidRPr="00940747">
        <w:t>Establish affirmative action goals for each federal Equal Employment Opportunity occupational category applicable to state employment using the factors described in M.S. 43A 19, Subd.1(b) and (c).</w:t>
      </w:r>
    </w:p>
    <w:p w:rsidR="00635141" w:rsidRDefault="00940747" w:rsidP="00940747">
      <w:pPr>
        <w:pStyle w:val="ListParagraph"/>
        <w:numPr>
          <w:ilvl w:val="1"/>
          <w:numId w:val="1"/>
        </w:numPr>
      </w:pPr>
      <w:r w:rsidRPr="00940747">
        <w:t>Submit reports on affirmative action progress as directed in M.S. 43A.191, Subd. 3.</w:t>
      </w:r>
    </w:p>
    <w:p w:rsidR="00940747" w:rsidRDefault="00940747" w:rsidP="00940747">
      <w:pPr>
        <w:pStyle w:val="ListParagraph"/>
        <w:numPr>
          <w:ilvl w:val="1"/>
          <w:numId w:val="1"/>
        </w:numPr>
      </w:pPr>
      <w:r w:rsidRPr="00940747">
        <w:t>Review and approve or request modification of an agency affirmative action plan within 60 calendar days after receipt. Indicate the basis on which an agency affirmative action plan was not approved when requesting modification of the plan.</w:t>
      </w:r>
    </w:p>
    <w:p w:rsidR="00940747" w:rsidRDefault="00940747" w:rsidP="00940747">
      <w:pPr>
        <w:pStyle w:val="ListParagraph"/>
        <w:numPr>
          <w:ilvl w:val="1"/>
          <w:numId w:val="1"/>
        </w:numPr>
      </w:pPr>
      <w:r w:rsidRPr="00940747">
        <w:t>Review and approve or request further modification of the agency affirmative action plan after re-submission of unapproved plans.</w:t>
      </w:r>
    </w:p>
    <w:p w:rsidR="00635141" w:rsidRDefault="00635141" w:rsidP="002119AB">
      <w:pPr>
        <w:pStyle w:val="Heading2"/>
      </w:pPr>
      <w:r>
        <w:t>Other Relevant Laws, Rules, Contracts and Administrative Procedures:</w:t>
      </w:r>
    </w:p>
    <w:p w:rsidR="00635141" w:rsidRDefault="00635141" w:rsidP="00635141">
      <w:r>
        <w:t>The following items have an impact on material contained in this procedure.  Review of these items is essential for a total understanding of the subject.</w:t>
      </w:r>
    </w:p>
    <w:p w:rsidR="00635141" w:rsidRDefault="00940747" w:rsidP="00940747">
      <w:pPr>
        <w:pStyle w:val="ListParagraph"/>
        <w:numPr>
          <w:ilvl w:val="0"/>
          <w:numId w:val="2"/>
        </w:numPr>
      </w:pPr>
      <w:r w:rsidRPr="00940747">
        <w:t>Personnel Rule 3905.0100</w:t>
      </w:r>
    </w:p>
    <w:p w:rsidR="00635141" w:rsidRDefault="00940747" w:rsidP="00940747">
      <w:pPr>
        <w:pStyle w:val="ListParagraph"/>
        <w:numPr>
          <w:ilvl w:val="0"/>
          <w:numId w:val="2"/>
        </w:numPr>
      </w:pPr>
      <w:r w:rsidRPr="00940747">
        <w:t>Personnel Rule 3905.0300 - Duties of Agency Head.</w:t>
      </w:r>
    </w:p>
    <w:p w:rsidR="00635141" w:rsidRDefault="00940747" w:rsidP="00940747">
      <w:pPr>
        <w:pStyle w:val="ListParagraph"/>
        <w:numPr>
          <w:ilvl w:val="0"/>
          <w:numId w:val="2"/>
        </w:numPr>
      </w:pPr>
      <w:r w:rsidRPr="00940747">
        <w:t>Personnel Rule 3905.0400 - Requirements for Agency Affirmative Action Plans.</w:t>
      </w:r>
    </w:p>
    <w:p w:rsidR="00940747" w:rsidRDefault="00940747" w:rsidP="00940747">
      <w:pPr>
        <w:pStyle w:val="ListParagraph"/>
        <w:numPr>
          <w:ilvl w:val="0"/>
          <w:numId w:val="2"/>
        </w:numPr>
      </w:pPr>
      <w:r w:rsidRPr="00940747">
        <w:t>Personnel Rule 3905.0600 - Requirements for Goals and Timetables</w:t>
      </w:r>
    </w:p>
    <w:p w:rsidR="00940747" w:rsidRDefault="00940747" w:rsidP="00940747">
      <w:pPr>
        <w:pStyle w:val="ListParagraph"/>
        <w:numPr>
          <w:ilvl w:val="0"/>
          <w:numId w:val="2"/>
        </w:numPr>
      </w:pPr>
      <w:r w:rsidRPr="00940747">
        <w:t>Personnel Rule 3905.0700 - Reporting Requirements</w:t>
      </w:r>
    </w:p>
    <w:p w:rsidR="00940747" w:rsidRDefault="00940747" w:rsidP="00940747">
      <w:pPr>
        <w:pStyle w:val="ListParagraph"/>
        <w:numPr>
          <w:ilvl w:val="0"/>
          <w:numId w:val="2"/>
        </w:numPr>
      </w:pPr>
      <w:r w:rsidRPr="00940747">
        <w:t>Americans with Disabilities Act, U.S. Code, title 42, section 101 to 108; 201 to 231; 241 to 246, 401, 402 and 501 to 514.</w:t>
      </w:r>
    </w:p>
    <w:p w:rsidR="00940747" w:rsidRDefault="00940747" w:rsidP="00940747">
      <w:pPr>
        <w:pStyle w:val="ListParagraph"/>
        <w:numPr>
          <w:ilvl w:val="0"/>
          <w:numId w:val="2"/>
        </w:numPr>
      </w:pPr>
      <w:r w:rsidRPr="00940747">
        <w:t>Section M.S. 43A.08 and 43A.15</w:t>
      </w:r>
    </w:p>
    <w:p w:rsidR="00635141" w:rsidRDefault="00635141" w:rsidP="00635141"/>
    <w:sectPr w:rsidR="00635141" w:rsidSect="002119AB">
      <w:headerReference w:type="defaul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28D" w:rsidRDefault="00B1328D" w:rsidP="002119AB">
      <w:pPr>
        <w:spacing w:after="0"/>
      </w:pPr>
      <w:r>
        <w:separator/>
      </w:r>
    </w:p>
  </w:endnote>
  <w:endnote w:type="continuationSeparator" w:id="0">
    <w:p w:rsidR="00B1328D" w:rsidRDefault="00B1328D" w:rsidP="00211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28D" w:rsidRDefault="00B1328D" w:rsidP="002119AB">
      <w:pPr>
        <w:spacing w:after="0"/>
      </w:pPr>
      <w:r>
        <w:separator/>
      </w:r>
    </w:p>
  </w:footnote>
  <w:footnote w:type="continuationSeparator" w:id="0">
    <w:p w:rsidR="00B1328D" w:rsidRDefault="00B1328D" w:rsidP="002119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AB" w:rsidRDefault="002119AB" w:rsidP="002119AB">
    <w:pPr>
      <w:pStyle w:val="Header"/>
      <w:ind w:left="5940"/>
    </w:pPr>
    <w:r>
      <w:t xml:space="preserve">ADMINISTRATIVE PROCEDURE </w:t>
    </w:r>
    <w:bookmarkStart w:id="1" w:name="Admin_Procedure_No"/>
    <w:bookmarkEnd w:id="1"/>
    <w:r w:rsidR="00D151CA">
      <w:rPr>
        <w:u w:val="single"/>
      </w:rPr>
      <w:t>19.1</w:t>
    </w:r>
  </w:p>
  <w:p w:rsidR="002119AB" w:rsidRPr="002119AB" w:rsidRDefault="002119AB" w:rsidP="002119AB">
    <w:pPr>
      <w:pStyle w:val="Header"/>
      <w:spacing w:after="480"/>
      <w:ind w:left="5940"/>
    </w:pPr>
    <w:r w:rsidRPr="002119AB">
      <w:t xml:space="preserve">Page </w:t>
    </w:r>
    <w:r w:rsidRPr="002119AB">
      <w:fldChar w:fldCharType="begin"/>
    </w:r>
    <w:r w:rsidRPr="002119AB">
      <w:instrText xml:space="preserve"> PAGE  \* Arabic  \* MERGEFORMAT </w:instrText>
    </w:r>
    <w:r w:rsidRPr="002119AB">
      <w:fldChar w:fldCharType="separate"/>
    </w:r>
    <w:r w:rsidR="00791502">
      <w:rPr>
        <w:noProof/>
      </w:rPr>
      <w:t>2</w:t>
    </w:r>
    <w:r w:rsidRPr="002119AB">
      <w:fldChar w:fldCharType="end"/>
    </w:r>
    <w:r w:rsidRPr="002119AB">
      <w:t xml:space="preserve"> of </w:t>
    </w:r>
    <w:r w:rsidR="00B1328D">
      <w:fldChar w:fldCharType="begin"/>
    </w:r>
    <w:r w:rsidR="00B1328D">
      <w:instrText xml:space="preserve"> NUMPAGES  \* Arabic  \* MERGEFORMAT </w:instrText>
    </w:r>
    <w:r w:rsidR="00B1328D">
      <w:fldChar w:fldCharType="separate"/>
    </w:r>
    <w:r w:rsidR="00791502">
      <w:rPr>
        <w:noProof/>
      </w:rPr>
      <w:t>4</w:t>
    </w:r>
    <w:r w:rsidR="00B1328D">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D92"/>
    <w:multiLevelType w:val="hybridMultilevel"/>
    <w:tmpl w:val="51F45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C42615"/>
    <w:multiLevelType w:val="hybridMultilevel"/>
    <w:tmpl w:val="77E4C1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A55DC"/>
    <w:multiLevelType w:val="multilevel"/>
    <w:tmpl w:val="1A664284"/>
    <w:lvl w:ilvl="0">
      <w:start w:val="1"/>
      <w:numFmt w:val="upperLetter"/>
      <w:pStyle w:val="ListParagraph"/>
      <w:lvlText w:val="%1. "/>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5FA7F8C"/>
    <w:multiLevelType w:val="hybridMultilevel"/>
    <w:tmpl w:val="F2647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2B02E8"/>
    <w:multiLevelType w:val="multilevel"/>
    <w:tmpl w:val="7706AECC"/>
    <w:lvl w:ilvl="0">
      <w:start w:val="1"/>
      <w:numFmt w:val="upperLetter"/>
      <w:lvlText w:val="%1. "/>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C7B4CF4"/>
    <w:multiLevelType w:val="hybridMultilevel"/>
    <w:tmpl w:val="DAB864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5A"/>
    <w:rsid w:val="000017CA"/>
    <w:rsid w:val="00002822"/>
    <w:rsid w:val="00002DF1"/>
    <w:rsid w:val="00003CED"/>
    <w:rsid w:val="00004105"/>
    <w:rsid w:val="000047C6"/>
    <w:rsid w:val="00004C47"/>
    <w:rsid w:val="00005B81"/>
    <w:rsid w:val="0001051D"/>
    <w:rsid w:val="000133AC"/>
    <w:rsid w:val="00013F8C"/>
    <w:rsid w:val="0001577D"/>
    <w:rsid w:val="000163A9"/>
    <w:rsid w:val="00016C18"/>
    <w:rsid w:val="00016F19"/>
    <w:rsid w:val="000216BF"/>
    <w:rsid w:val="00022AAD"/>
    <w:rsid w:val="000267BD"/>
    <w:rsid w:val="000271DA"/>
    <w:rsid w:val="00027F5E"/>
    <w:rsid w:val="000300D1"/>
    <w:rsid w:val="00032566"/>
    <w:rsid w:val="00034282"/>
    <w:rsid w:val="000373B7"/>
    <w:rsid w:val="00041390"/>
    <w:rsid w:val="000444B5"/>
    <w:rsid w:val="00045DE0"/>
    <w:rsid w:val="00046BE5"/>
    <w:rsid w:val="00047CAA"/>
    <w:rsid w:val="000536E9"/>
    <w:rsid w:val="00055919"/>
    <w:rsid w:val="000567B5"/>
    <w:rsid w:val="00057A91"/>
    <w:rsid w:val="000604D2"/>
    <w:rsid w:val="00061457"/>
    <w:rsid w:val="00061616"/>
    <w:rsid w:val="00063A71"/>
    <w:rsid w:val="00063EC4"/>
    <w:rsid w:val="0006458F"/>
    <w:rsid w:val="00065230"/>
    <w:rsid w:val="00065F69"/>
    <w:rsid w:val="0007004E"/>
    <w:rsid w:val="00072E8D"/>
    <w:rsid w:val="00074B95"/>
    <w:rsid w:val="00075A24"/>
    <w:rsid w:val="00075F35"/>
    <w:rsid w:val="00076E75"/>
    <w:rsid w:val="00076FE5"/>
    <w:rsid w:val="0007723D"/>
    <w:rsid w:val="00077D08"/>
    <w:rsid w:val="0008158B"/>
    <w:rsid w:val="00081E74"/>
    <w:rsid w:val="00082E23"/>
    <w:rsid w:val="00083EF1"/>
    <w:rsid w:val="00084596"/>
    <w:rsid w:val="00086939"/>
    <w:rsid w:val="000872EA"/>
    <w:rsid w:val="0008730D"/>
    <w:rsid w:val="000877A6"/>
    <w:rsid w:val="00090311"/>
    <w:rsid w:val="00091561"/>
    <w:rsid w:val="00091FB8"/>
    <w:rsid w:val="0009293C"/>
    <w:rsid w:val="0009427A"/>
    <w:rsid w:val="00095BA2"/>
    <w:rsid w:val="00097BC2"/>
    <w:rsid w:val="000A10F4"/>
    <w:rsid w:val="000A3F1F"/>
    <w:rsid w:val="000A7089"/>
    <w:rsid w:val="000B0E02"/>
    <w:rsid w:val="000B1E85"/>
    <w:rsid w:val="000B23BD"/>
    <w:rsid w:val="000B3196"/>
    <w:rsid w:val="000B364A"/>
    <w:rsid w:val="000B3924"/>
    <w:rsid w:val="000B6403"/>
    <w:rsid w:val="000B73E2"/>
    <w:rsid w:val="000B7C7D"/>
    <w:rsid w:val="000C053E"/>
    <w:rsid w:val="000C0A84"/>
    <w:rsid w:val="000C1044"/>
    <w:rsid w:val="000C34A9"/>
    <w:rsid w:val="000D024F"/>
    <w:rsid w:val="000D14E2"/>
    <w:rsid w:val="000D2460"/>
    <w:rsid w:val="000D5407"/>
    <w:rsid w:val="000D6541"/>
    <w:rsid w:val="000E02C5"/>
    <w:rsid w:val="000E05EF"/>
    <w:rsid w:val="000E3242"/>
    <w:rsid w:val="000E36FA"/>
    <w:rsid w:val="000E4055"/>
    <w:rsid w:val="000E40CD"/>
    <w:rsid w:val="000E40FE"/>
    <w:rsid w:val="000E4B27"/>
    <w:rsid w:val="000E64F4"/>
    <w:rsid w:val="000E66E2"/>
    <w:rsid w:val="000F1108"/>
    <w:rsid w:val="000F1804"/>
    <w:rsid w:val="000F1E96"/>
    <w:rsid w:val="000F232A"/>
    <w:rsid w:val="000F3E52"/>
    <w:rsid w:val="000F5F6D"/>
    <w:rsid w:val="000F6ABA"/>
    <w:rsid w:val="000F7F79"/>
    <w:rsid w:val="00100A85"/>
    <w:rsid w:val="00100B0D"/>
    <w:rsid w:val="0010285B"/>
    <w:rsid w:val="001029F8"/>
    <w:rsid w:val="00102C5A"/>
    <w:rsid w:val="001032DA"/>
    <w:rsid w:val="00103D2B"/>
    <w:rsid w:val="00105046"/>
    <w:rsid w:val="0010535E"/>
    <w:rsid w:val="00107C9D"/>
    <w:rsid w:val="00110D61"/>
    <w:rsid w:val="00111648"/>
    <w:rsid w:val="00112D96"/>
    <w:rsid w:val="001133A4"/>
    <w:rsid w:val="00116D2D"/>
    <w:rsid w:val="00120B39"/>
    <w:rsid w:val="00121E03"/>
    <w:rsid w:val="001223BB"/>
    <w:rsid w:val="00122801"/>
    <w:rsid w:val="00122FC6"/>
    <w:rsid w:val="00124A58"/>
    <w:rsid w:val="00131058"/>
    <w:rsid w:val="001314B5"/>
    <w:rsid w:val="00132C82"/>
    <w:rsid w:val="00136359"/>
    <w:rsid w:val="0013684B"/>
    <w:rsid w:val="00140537"/>
    <w:rsid w:val="00140B6B"/>
    <w:rsid w:val="00142DFB"/>
    <w:rsid w:val="00147327"/>
    <w:rsid w:val="00147E29"/>
    <w:rsid w:val="001515D7"/>
    <w:rsid w:val="00151BB0"/>
    <w:rsid w:val="0015201C"/>
    <w:rsid w:val="001527A4"/>
    <w:rsid w:val="0015430F"/>
    <w:rsid w:val="00155F67"/>
    <w:rsid w:val="00156252"/>
    <w:rsid w:val="00156CAC"/>
    <w:rsid w:val="00162AC1"/>
    <w:rsid w:val="00162DC8"/>
    <w:rsid w:val="0016367E"/>
    <w:rsid w:val="0016514C"/>
    <w:rsid w:val="00166187"/>
    <w:rsid w:val="001662AE"/>
    <w:rsid w:val="00167C59"/>
    <w:rsid w:val="00167DA7"/>
    <w:rsid w:val="00171F87"/>
    <w:rsid w:val="00172DA3"/>
    <w:rsid w:val="00173BA7"/>
    <w:rsid w:val="001740C7"/>
    <w:rsid w:val="00176FD7"/>
    <w:rsid w:val="001775F6"/>
    <w:rsid w:val="001815F7"/>
    <w:rsid w:val="00183586"/>
    <w:rsid w:val="00185156"/>
    <w:rsid w:val="00186235"/>
    <w:rsid w:val="001909D8"/>
    <w:rsid w:val="001915A4"/>
    <w:rsid w:val="00191776"/>
    <w:rsid w:val="00192506"/>
    <w:rsid w:val="00193629"/>
    <w:rsid w:val="001954FF"/>
    <w:rsid w:val="00195B50"/>
    <w:rsid w:val="001961C6"/>
    <w:rsid w:val="001A1250"/>
    <w:rsid w:val="001A2D97"/>
    <w:rsid w:val="001A3D36"/>
    <w:rsid w:val="001A4678"/>
    <w:rsid w:val="001A5169"/>
    <w:rsid w:val="001A59B5"/>
    <w:rsid w:val="001A7261"/>
    <w:rsid w:val="001A7DB7"/>
    <w:rsid w:val="001B0B5D"/>
    <w:rsid w:val="001B2F07"/>
    <w:rsid w:val="001B55A5"/>
    <w:rsid w:val="001B573A"/>
    <w:rsid w:val="001B6CED"/>
    <w:rsid w:val="001B7B0C"/>
    <w:rsid w:val="001C0429"/>
    <w:rsid w:val="001C3303"/>
    <w:rsid w:val="001C3F60"/>
    <w:rsid w:val="001C4EAF"/>
    <w:rsid w:val="001C6305"/>
    <w:rsid w:val="001C6C39"/>
    <w:rsid w:val="001C70D3"/>
    <w:rsid w:val="001D0145"/>
    <w:rsid w:val="001D1F85"/>
    <w:rsid w:val="001D3134"/>
    <w:rsid w:val="001D354B"/>
    <w:rsid w:val="001D3A57"/>
    <w:rsid w:val="001D4ECB"/>
    <w:rsid w:val="001D7922"/>
    <w:rsid w:val="001D7946"/>
    <w:rsid w:val="001E3016"/>
    <w:rsid w:val="001E4C39"/>
    <w:rsid w:val="001E6D99"/>
    <w:rsid w:val="001F20DC"/>
    <w:rsid w:val="001F21F6"/>
    <w:rsid w:val="001F2945"/>
    <w:rsid w:val="001F2B6B"/>
    <w:rsid w:val="001F50F4"/>
    <w:rsid w:val="001F752C"/>
    <w:rsid w:val="00200BFE"/>
    <w:rsid w:val="00202FB2"/>
    <w:rsid w:val="002055BE"/>
    <w:rsid w:val="002106D8"/>
    <w:rsid w:val="002116A2"/>
    <w:rsid w:val="002119AB"/>
    <w:rsid w:val="00213796"/>
    <w:rsid w:val="002152EC"/>
    <w:rsid w:val="002161AD"/>
    <w:rsid w:val="00221169"/>
    <w:rsid w:val="00223307"/>
    <w:rsid w:val="00224722"/>
    <w:rsid w:val="00224A21"/>
    <w:rsid w:val="00224DD4"/>
    <w:rsid w:val="002265B2"/>
    <w:rsid w:val="00227027"/>
    <w:rsid w:val="002274D1"/>
    <w:rsid w:val="0022792F"/>
    <w:rsid w:val="0022798A"/>
    <w:rsid w:val="002303E6"/>
    <w:rsid w:val="00232675"/>
    <w:rsid w:val="002334DE"/>
    <w:rsid w:val="0023543F"/>
    <w:rsid w:val="002360FF"/>
    <w:rsid w:val="00237709"/>
    <w:rsid w:val="00240B00"/>
    <w:rsid w:val="00240F9C"/>
    <w:rsid w:val="00241BCF"/>
    <w:rsid w:val="00246516"/>
    <w:rsid w:val="002465E7"/>
    <w:rsid w:val="00246736"/>
    <w:rsid w:val="00247851"/>
    <w:rsid w:val="00251328"/>
    <w:rsid w:val="002515D8"/>
    <w:rsid w:val="00252004"/>
    <w:rsid w:val="00253415"/>
    <w:rsid w:val="00256F56"/>
    <w:rsid w:val="00257DD1"/>
    <w:rsid w:val="0026190E"/>
    <w:rsid w:val="0026253A"/>
    <w:rsid w:val="00266CEB"/>
    <w:rsid w:val="00266EB1"/>
    <w:rsid w:val="00267548"/>
    <w:rsid w:val="002703B4"/>
    <w:rsid w:val="00270A82"/>
    <w:rsid w:val="00271107"/>
    <w:rsid w:val="00271432"/>
    <w:rsid w:val="00271796"/>
    <w:rsid w:val="00271850"/>
    <w:rsid w:val="0027452D"/>
    <w:rsid w:val="002749FE"/>
    <w:rsid w:val="00274F79"/>
    <w:rsid w:val="00277EB0"/>
    <w:rsid w:val="00281D79"/>
    <w:rsid w:val="00282861"/>
    <w:rsid w:val="002852CA"/>
    <w:rsid w:val="002876FC"/>
    <w:rsid w:val="00290227"/>
    <w:rsid w:val="002918CF"/>
    <w:rsid w:val="00292A37"/>
    <w:rsid w:val="0029444E"/>
    <w:rsid w:val="00295531"/>
    <w:rsid w:val="002960BB"/>
    <w:rsid w:val="0029612A"/>
    <w:rsid w:val="002961C2"/>
    <w:rsid w:val="00296424"/>
    <w:rsid w:val="00296D87"/>
    <w:rsid w:val="002A0B23"/>
    <w:rsid w:val="002A24D0"/>
    <w:rsid w:val="002A5315"/>
    <w:rsid w:val="002A64EB"/>
    <w:rsid w:val="002B17E8"/>
    <w:rsid w:val="002B19D1"/>
    <w:rsid w:val="002B52EB"/>
    <w:rsid w:val="002B60B1"/>
    <w:rsid w:val="002B744E"/>
    <w:rsid w:val="002B7726"/>
    <w:rsid w:val="002B7789"/>
    <w:rsid w:val="002C057C"/>
    <w:rsid w:val="002C147D"/>
    <w:rsid w:val="002C40B1"/>
    <w:rsid w:val="002C533D"/>
    <w:rsid w:val="002C6957"/>
    <w:rsid w:val="002D5A89"/>
    <w:rsid w:val="002D5D3A"/>
    <w:rsid w:val="002D7A22"/>
    <w:rsid w:val="002E1209"/>
    <w:rsid w:val="002E1BC9"/>
    <w:rsid w:val="002E4CBE"/>
    <w:rsid w:val="002E660D"/>
    <w:rsid w:val="002E7D48"/>
    <w:rsid w:val="002F0052"/>
    <w:rsid w:val="002F41FD"/>
    <w:rsid w:val="002F458D"/>
    <w:rsid w:val="002F4A63"/>
    <w:rsid w:val="002F4CA5"/>
    <w:rsid w:val="002F4FDB"/>
    <w:rsid w:val="002F53CD"/>
    <w:rsid w:val="002F5625"/>
    <w:rsid w:val="002F71F1"/>
    <w:rsid w:val="002F7A2B"/>
    <w:rsid w:val="00300872"/>
    <w:rsid w:val="00302323"/>
    <w:rsid w:val="00304CAF"/>
    <w:rsid w:val="0030593A"/>
    <w:rsid w:val="00306EE3"/>
    <w:rsid w:val="00307B9E"/>
    <w:rsid w:val="003122E9"/>
    <w:rsid w:val="0031314D"/>
    <w:rsid w:val="003146E1"/>
    <w:rsid w:val="00315F11"/>
    <w:rsid w:val="00316D2E"/>
    <w:rsid w:val="003175DE"/>
    <w:rsid w:val="003208F1"/>
    <w:rsid w:val="003238B2"/>
    <w:rsid w:val="0032424F"/>
    <w:rsid w:val="00324B33"/>
    <w:rsid w:val="00330835"/>
    <w:rsid w:val="0033204B"/>
    <w:rsid w:val="00332FAF"/>
    <w:rsid w:val="00333334"/>
    <w:rsid w:val="00334D9A"/>
    <w:rsid w:val="003356F2"/>
    <w:rsid w:val="00335AFE"/>
    <w:rsid w:val="00336CB7"/>
    <w:rsid w:val="003407FA"/>
    <w:rsid w:val="00342581"/>
    <w:rsid w:val="00344281"/>
    <w:rsid w:val="00344718"/>
    <w:rsid w:val="00345E98"/>
    <w:rsid w:val="003476DD"/>
    <w:rsid w:val="003513E5"/>
    <w:rsid w:val="00351E51"/>
    <w:rsid w:val="003529D4"/>
    <w:rsid w:val="003531C3"/>
    <w:rsid w:val="00354CE5"/>
    <w:rsid w:val="00356836"/>
    <w:rsid w:val="00356E35"/>
    <w:rsid w:val="003578FA"/>
    <w:rsid w:val="003603F8"/>
    <w:rsid w:val="0036515B"/>
    <w:rsid w:val="00366133"/>
    <w:rsid w:val="00367053"/>
    <w:rsid w:val="00371BBB"/>
    <w:rsid w:val="003723A3"/>
    <w:rsid w:val="0037244A"/>
    <w:rsid w:val="00374D77"/>
    <w:rsid w:val="00375256"/>
    <w:rsid w:val="00376F53"/>
    <w:rsid w:val="003779EA"/>
    <w:rsid w:val="00382942"/>
    <w:rsid w:val="003837C5"/>
    <w:rsid w:val="003845B1"/>
    <w:rsid w:val="00384D14"/>
    <w:rsid w:val="00386316"/>
    <w:rsid w:val="00390ED2"/>
    <w:rsid w:val="00391D6B"/>
    <w:rsid w:val="00391DF0"/>
    <w:rsid w:val="0039249D"/>
    <w:rsid w:val="003925EC"/>
    <w:rsid w:val="003945E0"/>
    <w:rsid w:val="00394CA1"/>
    <w:rsid w:val="00395B23"/>
    <w:rsid w:val="00396DE0"/>
    <w:rsid w:val="00396F42"/>
    <w:rsid w:val="00397144"/>
    <w:rsid w:val="003974A2"/>
    <w:rsid w:val="00397A43"/>
    <w:rsid w:val="003A0F5A"/>
    <w:rsid w:val="003A355A"/>
    <w:rsid w:val="003A4978"/>
    <w:rsid w:val="003A4C80"/>
    <w:rsid w:val="003A70B8"/>
    <w:rsid w:val="003A7671"/>
    <w:rsid w:val="003B0703"/>
    <w:rsid w:val="003B08CC"/>
    <w:rsid w:val="003B0F2A"/>
    <w:rsid w:val="003B3369"/>
    <w:rsid w:val="003B48F1"/>
    <w:rsid w:val="003B7648"/>
    <w:rsid w:val="003B7AE6"/>
    <w:rsid w:val="003C260D"/>
    <w:rsid w:val="003C3BE4"/>
    <w:rsid w:val="003C5382"/>
    <w:rsid w:val="003C6656"/>
    <w:rsid w:val="003D0962"/>
    <w:rsid w:val="003D4BB1"/>
    <w:rsid w:val="003D4C7F"/>
    <w:rsid w:val="003D56BC"/>
    <w:rsid w:val="003D694A"/>
    <w:rsid w:val="003E0C37"/>
    <w:rsid w:val="003E1960"/>
    <w:rsid w:val="003E40F7"/>
    <w:rsid w:val="003E45BB"/>
    <w:rsid w:val="003E4629"/>
    <w:rsid w:val="003E52BB"/>
    <w:rsid w:val="003E64A6"/>
    <w:rsid w:val="003E65BE"/>
    <w:rsid w:val="003E6A63"/>
    <w:rsid w:val="003E6B1D"/>
    <w:rsid w:val="003E7CDA"/>
    <w:rsid w:val="003F1644"/>
    <w:rsid w:val="003F21EA"/>
    <w:rsid w:val="003F4D4D"/>
    <w:rsid w:val="003F71E7"/>
    <w:rsid w:val="0040059E"/>
    <w:rsid w:val="004047E1"/>
    <w:rsid w:val="00404B30"/>
    <w:rsid w:val="00406004"/>
    <w:rsid w:val="00406ACD"/>
    <w:rsid w:val="0040767B"/>
    <w:rsid w:val="00407BFC"/>
    <w:rsid w:val="004106A2"/>
    <w:rsid w:val="00411079"/>
    <w:rsid w:val="00416E62"/>
    <w:rsid w:val="0041793B"/>
    <w:rsid w:val="00421464"/>
    <w:rsid w:val="00421C87"/>
    <w:rsid w:val="0042330E"/>
    <w:rsid w:val="00424ABF"/>
    <w:rsid w:val="00424D15"/>
    <w:rsid w:val="00425311"/>
    <w:rsid w:val="00426203"/>
    <w:rsid w:val="004264BB"/>
    <w:rsid w:val="00430A3F"/>
    <w:rsid w:val="00430F64"/>
    <w:rsid w:val="00433F65"/>
    <w:rsid w:val="00434E57"/>
    <w:rsid w:val="0043527C"/>
    <w:rsid w:val="0044055F"/>
    <w:rsid w:val="00441639"/>
    <w:rsid w:val="00442D5A"/>
    <w:rsid w:val="00442E99"/>
    <w:rsid w:val="00444FAE"/>
    <w:rsid w:val="00445FA2"/>
    <w:rsid w:val="00446F59"/>
    <w:rsid w:val="00447021"/>
    <w:rsid w:val="004479D8"/>
    <w:rsid w:val="00453BFC"/>
    <w:rsid w:val="00453D3B"/>
    <w:rsid w:val="00454424"/>
    <w:rsid w:val="004564C3"/>
    <w:rsid w:val="004566BD"/>
    <w:rsid w:val="00456869"/>
    <w:rsid w:val="004576F0"/>
    <w:rsid w:val="004629E7"/>
    <w:rsid w:val="00463EEF"/>
    <w:rsid w:val="00463FB6"/>
    <w:rsid w:val="00465E0A"/>
    <w:rsid w:val="00466130"/>
    <w:rsid w:val="00466F0D"/>
    <w:rsid w:val="004675D9"/>
    <w:rsid w:val="0047020F"/>
    <w:rsid w:val="00470D81"/>
    <w:rsid w:val="0047117D"/>
    <w:rsid w:val="004718E9"/>
    <w:rsid w:val="0047483F"/>
    <w:rsid w:val="00474920"/>
    <w:rsid w:val="00474CEE"/>
    <w:rsid w:val="00476580"/>
    <w:rsid w:val="00476654"/>
    <w:rsid w:val="0047683D"/>
    <w:rsid w:val="00477406"/>
    <w:rsid w:val="00480231"/>
    <w:rsid w:val="00481D52"/>
    <w:rsid w:val="00482A35"/>
    <w:rsid w:val="00483228"/>
    <w:rsid w:val="004840DF"/>
    <w:rsid w:val="00484C2B"/>
    <w:rsid w:val="00484E07"/>
    <w:rsid w:val="0048513E"/>
    <w:rsid w:val="0048543E"/>
    <w:rsid w:val="0049005C"/>
    <w:rsid w:val="00490451"/>
    <w:rsid w:val="00490519"/>
    <w:rsid w:val="0049115B"/>
    <w:rsid w:val="00491605"/>
    <w:rsid w:val="00491D1C"/>
    <w:rsid w:val="00492B34"/>
    <w:rsid w:val="00494394"/>
    <w:rsid w:val="00495D9B"/>
    <w:rsid w:val="004975D9"/>
    <w:rsid w:val="00497B3D"/>
    <w:rsid w:val="004A1BDE"/>
    <w:rsid w:val="004A24F5"/>
    <w:rsid w:val="004A51B6"/>
    <w:rsid w:val="004A5202"/>
    <w:rsid w:val="004A5A4C"/>
    <w:rsid w:val="004A5BAD"/>
    <w:rsid w:val="004A5C71"/>
    <w:rsid w:val="004A6F43"/>
    <w:rsid w:val="004B0F45"/>
    <w:rsid w:val="004B37DA"/>
    <w:rsid w:val="004B3B8B"/>
    <w:rsid w:val="004B43CE"/>
    <w:rsid w:val="004B5DA5"/>
    <w:rsid w:val="004C0E58"/>
    <w:rsid w:val="004C1384"/>
    <w:rsid w:val="004D1F78"/>
    <w:rsid w:val="004D304B"/>
    <w:rsid w:val="004D3C68"/>
    <w:rsid w:val="004D4096"/>
    <w:rsid w:val="004D7D17"/>
    <w:rsid w:val="004E122D"/>
    <w:rsid w:val="004E161E"/>
    <w:rsid w:val="004E208E"/>
    <w:rsid w:val="004E41BE"/>
    <w:rsid w:val="004E47B8"/>
    <w:rsid w:val="004E485B"/>
    <w:rsid w:val="004E4F0F"/>
    <w:rsid w:val="004F0822"/>
    <w:rsid w:val="004F0F21"/>
    <w:rsid w:val="004F1E22"/>
    <w:rsid w:val="004F269D"/>
    <w:rsid w:val="004F3497"/>
    <w:rsid w:val="004F6979"/>
    <w:rsid w:val="004F6C80"/>
    <w:rsid w:val="004F6E53"/>
    <w:rsid w:val="004F6E61"/>
    <w:rsid w:val="004F6F51"/>
    <w:rsid w:val="004F7DA3"/>
    <w:rsid w:val="004F7FEC"/>
    <w:rsid w:val="00502408"/>
    <w:rsid w:val="00503092"/>
    <w:rsid w:val="00504A9A"/>
    <w:rsid w:val="00507AE8"/>
    <w:rsid w:val="00512333"/>
    <w:rsid w:val="00513DAD"/>
    <w:rsid w:val="0051581D"/>
    <w:rsid w:val="00515FF1"/>
    <w:rsid w:val="0051750D"/>
    <w:rsid w:val="00523634"/>
    <w:rsid w:val="005252F5"/>
    <w:rsid w:val="00525AA6"/>
    <w:rsid w:val="00525C1F"/>
    <w:rsid w:val="0052761E"/>
    <w:rsid w:val="005307F1"/>
    <w:rsid w:val="00530F3A"/>
    <w:rsid w:val="005315F1"/>
    <w:rsid w:val="00531954"/>
    <w:rsid w:val="005335CB"/>
    <w:rsid w:val="005341B8"/>
    <w:rsid w:val="005345E3"/>
    <w:rsid w:val="0053787F"/>
    <w:rsid w:val="0054160C"/>
    <w:rsid w:val="00542B1A"/>
    <w:rsid w:val="0054426A"/>
    <w:rsid w:val="00545050"/>
    <w:rsid w:val="0054580D"/>
    <w:rsid w:val="0055100E"/>
    <w:rsid w:val="005519A2"/>
    <w:rsid w:val="00556B80"/>
    <w:rsid w:val="00560F7D"/>
    <w:rsid w:val="00561138"/>
    <w:rsid w:val="0056143C"/>
    <w:rsid w:val="005615AD"/>
    <w:rsid w:val="0056296E"/>
    <w:rsid w:val="00563482"/>
    <w:rsid w:val="0056410C"/>
    <w:rsid w:val="0056476D"/>
    <w:rsid w:val="005655B9"/>
    <w:rsid w:val="00565AD1"/>
    <w:rsid w:val="00565FDA"/>
    <w:rsid w:val="0056640C"/>
    <w:rsid w:val="0056714B"/>
    <w:rsid w:val="00567569"/>
    <w:rsid w:val="00567CE9"/>
    <w:rsid w:val="005709ED"/>
    <w:rsid w:val="00570A80"/>
    <w:rsid w:val="00570E69"/>
    <w:rsid w:val="00571D24"/>
    <w:rsid w:val="005729E7"/>
    <w:rsid w:val="005739C0"/>
    <w:rsid w:val="00573DCF"/>
    <w:rsid w:val="005743CC"/>
    <w:rsid w:val="005765B3"/>
    <w:rsid w:val="00576CD7"/>
    <w:rsid w:val="005774C3"/>
    <w:rsid w:val="0058077A"/>
    <w:rsid w:val="00581088"/>
    <w:rsid w:val="00581C01"/>
    <w:rsid w:val="00582679"/>
    <w:rsid w:val="00582787"/>
    <w:rsid w:val="00584DE8"/>
    <w:rsid w:val="005858A2"/>
    <w:rsid w:val="00587BEA"/>
    <w:rsid w:val="00590795"/>
    <w:rsid w:val="005927A7"/>
    <w:rsid w:val="00593906"/>
    <w:rsid w:val="00594502"/>
    <w:rsid w:val="00594D0C"/>
    <w:rsid w:val="005957FA"/>
    <w:rsid w:val="00597B0B"/>
    <w:rsid w:val="005A1203"/>
    <w:rsid w:val="005A31BA"/>
    <w:rsid w:val="005A35CB"/>
    <w:rsid w:val="005A3E2C"/>
    <w:rsid w:val="005A42AE"/>
    <w:rsid w:val="005A59FB"/>
    <w:rsid w:val="005A5D1E"/>
    <w:rsid w:val="005A5E77"/>
    <w:rsid w:val="005B0666"/>
    <w:rsid w:val="005B41D0"/>
    <w:rsid w:val="005B483F"/>
    <w:rsid w:val="005B5B9D"/>
    <w:rsid w:val="005B5F2E"/>
    <w:rsid w:val="005B5F58"/>
    <w:rsid w:val="005B6D52"/>
    <w:rsid w:val="005C08F3"/>
    <w:rsid w:val="005C3B98"/>
    <w:rsid w:val="005C7F37"/>
    <w:rsid w:val="005D3DF9"/>
    <w:rsid w:val="005D458F"/>
    <w:rsid w:val="005D52D6"/>
    <w:rsid w:val="005D5F60"/>
    <w:rsid w:val="005D6B29"/>
    <w:rsid w:val="005E0915"/>
    <w:rsid w:val="005E239D"/>
    <w:rsid w:val="005E319B"/>
    <w:rsid w:val="005E3B35"/>
    <w:rsid w:val="005E549A"/>
    <w:rsid w:val="005E5D41"/>
    <w:rsid w:val="005E6E5C"/>
    <w:rsid w:val="005E702C"/>
    <w:rsid w:val="005F0899"/>
    <w:rsid w:val="005F150F"/>
    <w:rsid w:val="005F451E"/>
    <w:rsid w:val="005F618B"/>
    <w:rsid w:val="005F6A55"/>
    <w:rsid w:val="005F6BFA"/>
    <w:rsid w:val="0060085E"/>
    <w:rsid w:val="00600EF9"/>
    <w:rsid w:val="00602F8F"/>
    <w:rsid w:val="00603C71"/>
    <w:rsid w:val="00604AD3"/>
    <w:rsid w:val="00604DC0"/>
    <w:rsid w:val="00604E00"/>
    <w:rsid w:val="006064D1"/>
    <w:rsid w:val="00607674"/>
    <w:rsid w:val="00607F88"/>
    <w:rsid w:val="006106EA"/>
    <w:rsid w:val="0061140D"/>
    <w:rsid w:val="00611FD8"/>
    <w:rsid w:val="00612792"/>
    <w:rsid w:val="00612CE8"/>
    <w:rsid w:val="00613FD5"/>
    <w:rsid w:val="00615775"/>
    <w:rsid w:val="00615939"/>
    <w:rsid w:val="00615AB1"/>
    <w:rsid w:val="006169A8"/>
    <w:rsid w:val="00617980"/>
    <w:rsid w:val="006204AD"/>
    <w:rsid w:val="006219EC"/>
    <w:rsid w:val="00621F08"/>
    <w:rsid w:val="006259F9"/>
    <w:rsid w:val="00626160"/>
    <w:rsid w:val="00626732"/>
    <w:rsid w:val="006301AC"/>
    <w:rsid w:val="00632198"/>
    <w:rsid w:val="00633705"/>
    <w:rsid w:val="00635141"/>
    <w:rsid w:val="0064112C"/>
    <w:rsid w:val="006422C9"/>
    <w:rsid w:val="00642C86"/>
    <w:rsid w:val="00643199"/>
    <w:rsid w:val="006435F5"/>
    <w:rsid w:val="0064568A"/>
    <w:rsid w:val="00645835"/>
    <w:rsid w:val="006464D8"/>
    <w:rsid w:val="00646525"/>
    <w:rsid w:val="00650903"/>
    <w:rsid w:val="00653F74"/>
    <w:rsid w:val="006547A9"/>
    <w:rsid w:val="00654855"/>
    <w:rsid w:val="0065653B"/>
    <w:rsid w:val="00656B48"/>
    <w:rsid w:val="00660C7B"/>
    <w:rsid w:val="0066181E"/>
    <w:rsid w:val="006619C9"/>
    <w:rsid w:val="0066310A"/>
    <w:rsid w:val="00663A4B"/>
    <w:rsid w:val="00664403"/>
    <w:rsid w:val="0066508D"/>
    <w:rsid w:val="00665135"/>
    <w:rsid w:val="0066532F"/>
    <w:rsid w:val="00666874"/>
    <w:rsid w:val="00671CE6"/>
    <w:rsid w:val="006723C3"/>
    <w:rsid w:val="00673FB4"/>
    <w:rsid w:val="00677048"/>
    <w:rsid w:val="00677BA9"/>
    <w:rsid w:val="006801F6"/>
    <w:rsid w:val="006830BD"/>
    <w:rsid w:val="00683CCF"/>
    <w:rsid w:val="00684285"/>
    <w:rsid w:val="006846A0"/>
    <w:rsid w:val="006849EF"/>
    <w:rsid w:val="006860F2"/>
    <w:rsid w:val="0068679A"/>
    <w:rsid w:val="006870BF"/>
    <w:rsid w:val="006927A3"/>
    <w:rsid w:val="00692EE4"/>
    <w:rsid w:val="00696E8E"/>
    <w:rsid w:val="006A045D"/>
    <w:rsid w:val="006A2351"/>
    <w:rsid w:val="006A67FE"/>
    <w:rsid w:val="006B030D"/>
    <w:rsid w:val="006B0E92"/>
    <w:rsid w:val="006B26A8"/>
    <w:rsid w:val="006B2B7D"/>
    <w:rsid w:val="006B2BDE"/>
    <w:rsid w:val="006B51F8"/>
    <w:rsid w:val="006B646E"/>
    <w:rsid w:val="006B6541"/>
    <w:rsid w:val="006B7E41"/>
    <w:rsid w:val="006C20BC"/>
    <w:rsid w:val="006C45E6"/>
    <w:rsid w:val="006C4937"/>
    <w:rsid w:val="006C576D"/>
    <w:rsid w:val="006C78C1"/>
    <w:rsid w:val="006C7C21"/>
    <w:rsid w:val="006D041F"/>
    <w:rsid w:val="006D18CD"/>
    <w:rsid w:val="006D2D33"/>
    <w:rsid w:val="006D3446"/>
    <w:rsid w:val="006D5F70"/>
    <w:rsid w:val="006D6D17"/>
    <w:rsid w:val="006E1C3C"/>
    <w:rsid w:val="006E20C0"/>
    <w:rsid w:val="006E2DA2"/>
    <w:rsid w:val="006E444F"/>
    <w:rsid w:val="006E5443"/>
    <w:rsid w:val="006E74DB"/>
    <w:rsid w:val="006E7AD9"/>
    <w:rsid w:val="006F1038"/>
    <w:rsid w:val="006F148F"/>
    <w:rsid w:val="006F2259"/>
    <w:rsid w:val="006F251A"/>
    <w:rsid w:val="006F26A1"/>
    <w:rsid w:val="006F3C34"/>
    <w:rsid w:val="006F4271"/>
    <w:rsid w:val="006F56A9"/>
    <w:rsid w:val="006F6335"/>
    <w:rsid w:val="00700DA5"/>
    <w:rsid w:val="007014A0"/>
    <w:rsid w:val="0070594A"/>
    <w:rsid w:val="00705B23"/>
    <w:rsid w:val="007070E9"/>
    <w:rsid w:val="00710DB8"/>
    <w:rsid w:val="00712047"/>
    <w:rsid w:val="00715405"/>
    <w:rsid w:val="00720A10"/>
    <w:rsid w:val="007220F2"/>
    <w:rsid w:val="00723A73"/>
    <w:rsid w:val="00724238"/>
    <w:rsid w:val="0072445E"/>
    <w:rsid w:val="00725E15"/>
    <w:rsid w:val="00725F17"/>
    <w:rsid w:val="007268E9"/>
    <w:rsid w:val="00731909"/>
    <w:rsid w:val="00731D50"/>
    <w:rsid w:val="007320BD"/>
    <w:rsid w:val="00733D2C"/>
    <w:rsid w:val="00734256"/>
    <w:rsid w:val="007370FB"/>
    <w:rsid w:val="007403D0"/>
    <w:rsid w:val="00741F62"/>
    <w:rsid w:val="0074241F"/>
    <w:rsid w:val="00743E9F"/>
    <w:rsid w:val="00744708"/>
    <w:rsid w:val="0074546A"/>
    <w:rsid w:val="007466DC"/>
    <w:rsid w:val="007503B7"/>
    <w:rsid w:val="00750E68"/>
    <w:rsid w:val="00752047"/>
    <w:rsid w:val="00755908"/>
    <w:rsid w:val="00756EF0"/>
    <w:rsid w:val="0075795F"/>
    <w:rsid w:val="00760798"/>
    <w:rsid w:val="00762306"/>
    <w:rsid w:val="00763640"/>
    <w:rsid w:val="00764289"/>
    <w:rsid w:val="00764A34"/>
    <w:rsid w:val="007658B1"/>
    <w:rsid w:val="007668F8"/>
    <w:rsid w:val="00767365"/>
    <w:rsid w:val="007700F8"/>
    <w:rsid w:val="007728A5"/>
    <w:rsid w:val="00772EE3"/>
    <w:rsid w:val="00777498"/>
    <w:rsid w:val="00782966"/>
    <w:rsid w:val="0078434E"/>
    <w:rsid w:val="007858F1"/>
    <w:rsid w:val="00790E06"/>
    <w:rsid w:val="0079149F"/>
    <w:rsid w:val="00791502"/>
    <w:rsid w:val="00791A43"/>
    <w:rsid w:val="00793F71"/>
    <w:rsid w:val="00794702"/>
    <w:rsid w:val="007951CE"/>
    <w:rsid w:val="007957B1"/>
    <w:rsid w:val="007961B8"/>
    <w:rsid w:val="0079659E"/>
    <w:rsid w:val="007A10A8"/>
    <w:rsid w:val="007A2E19"/>
    <w:rsid w:val="007A2E52"/>
    <w:rsid w:val="007A3D5C"/>
    <w:rsid w:val="007A651E"/>
    <w:rsid w:val="007A6641"/>
    <w:rsid w:val="007A7CCE"/>
    <w:rsid w:val="007B2F40"/>
    <w:rsid w:val="007B327E"/>
    <w:rsid w:val="007B3C1F"/>
    <w:rsid w:val="007B3D1C"/>
    <w:rsid w:val="007B4B9D"/>
    <w:rsid w:val="007C01F3"/>
    <w:rsid w:val="007C19E1"/>
    <w:rsid w:val="007C4C32"/>
    <w:rsid w:val="007C5815"/>
    <w:rsid w:val="007C65B0"/>
    <w:rsid w:val="007C754D"/>
    <w:rsid w:val="007C7632"/>
    <w:rsid w:val="007C7D6F"/>
    <w:rsid w:val="007D4302"/>
    <w:rsid w:val="007D67C4"/>
    <w:rsid w:val="007D698F"/>
    <w:rsid w:val="007D7E34"/>
    <w:rsid w:val="007E0799"/>
    <w:rsid w:val="007E17BF"/>
    <w:rsid w:val="007E472C"/>
    <w:rsid w:val="007F00F7"/>
    <w:rsid w:val="007F35F9"/>
    <w:rsid w:val="007F3804"/>
    <w:rsid w:val="007F6E78"/>
    <w:rsid w:val="007F7241"/>
    <w:rsid w:val="00800922"/>
    <w:rsid w:val="00803C55"/>
    <w:rsid w:val="00806332"/>
    <w:rsid w:val="00806362"/>
    <w:rsid w:val="00806A5F"/>
    <w:rsid w:val="00806AAD"/>
    <w:rsid w:val="0081014B"/>
    <w:rsid w:val="008108F3"/>
    <w:rsid w:val="0081175F"/>
    <w:rsid w:val="00812A27"/>
    <w:rsid w:val="0081358E"/>
    <w:rsid w:val="00814A54"/>
    <w:rsid w:val="008159E7"/>
    <w:rsid w:val="008169C1"/>
    <w:rsid w:val="00820773"/>
    <w:rsid w:val="0082427A"/>
    <w:rsid w:val="00824FC0"/>
    <w:rsid w:val="00826EE6"/>
    <w:rsid w:val="00827989"/>
    <w:rsid w:val="00827EAF"/>
    <w:rsid w:val="00830C35"/>
    <w:rsid w:val="00830E7D"/>
    <w:rsid w:val="0083199C"/>
    <w:rsid w:val="00832FB2"/>
    <w:rsid w:val="00835923"/>
    <w:rsid w:val="00836009"/>
    <w:rsid w:val="0083711D"/>
    <w:rsid w:val="00840B7D"/>
    <w:rsid w:val="0084485E"/>
    <w:rsid w:val="00845B00"/>
    <w:rsid w:val="00846B11"/>
    <w:rsid w:val="00847DE7"/>
    <w:rsid w:val="00851B14"/>
    <w:rsid w:val="008522E4"/>
    <w:rsid w:val="008528CD"/>
    <w:rsid w:val="00856833"/>
    <w:rsid w:val="00856A4F"/>
    <w:rsid w:val="00857B0E"/>
    <w:rsid w:val="00857BAF"/>
    <w:rsid w:val="00860A66"/>
    <w:rsid w:val="00860EA7"/>
    <w:rsid w:val="00863BFE"/>
    <w:rsid w:val="008645C0"/>
    <w:rsid w:val="0086693C"/>
    <w:rsid w:val="00871338"/>
    <w:rsid w:val="00871C79"/>
    <w:rsid w:val="00872CF9"/>
    <w:rsid w:val="0087392C"/>
    <w:rsid w:val="00875BC6"/>
    <w:rsid w:val="00875F2A"/>
    <w:rsid w:val="0087624D"/>
    <w:rsid w:val="00876CE1"/>
    <w:rsid w:val="00876E1B"/>
    <w:rsid w:val="00877703"/>
    <w:rsid w:val="008818CD"/>
    <w:rsid w:val="008821C5"/>
    <w:rsid w:val="00882668"/>
    <w:rsid w:val="008858CE"/>
    <w:rsid w:val="008859C4"/>
    <w:rsid w:val="00885A15"/>
    <w:rsid w:val="00886BFB"/>
    <w:rsid w:val="00891648"/>
    <w:rsid w:val="00891D81"/>
    <w:rsid w:val="0089282A"/>
    <w:rsid w:val="00893B5F"/>
    <w:rsid w:val="008968A6"/>
    <w:rsid w:val="0089756E"/>
    <w:rsid w:val="008A18BC"/>
    <w:rsid w:val="008A2295"/>
    <w:rsid w:val="008A23FD"/>
    <w:rsid w:val="008A4CBD"/>
    <w:rsid w:val="008A56A0"/>
    <w:rsid w:val="008B00BD"/>
    <w:rsid w:val="008B0465"/>
    <w:rsid w:val="008B1B97"/>
    <w:rsid w:val="008B1F21"/>
    <w:rsid w:val="008B22B1"/>
    <w:rsid w:val="008B38BA"/>
    <w:rsid w:val="008B3DDF"/>
    <w:rsid w:val="008B4940"/>
    <w:rsid w:val="008B53A2"/>
    <w:rsid w:val="008B5719"/>
    <w:rsid w:val="008C18A5"/>
    <w:rsid w:val="008C4EAF"/>
    <w:rsid w:val="008C51C1"/>
    <w:rsid w:val="008D02D1"/>
    <w:rsid w:val="008D051E"/>
    <w:rsid w:val="008D0E02"/>
    <w:rsid w:val="008D5CFE"/>
    <w:rsid w:val="008E2145"/>
    <w:rsid w:val="008E2C4C"/>
    <w:rsid w:val="008E3A9D"/>
    <w:rsid w:val="008E408D"/>
    <w:rsid w:val="008E41E1"/>
    <w:rsid w:val="008E44F6"/>
    <w:rsid w:val="008E5EC5"/>
    <w:rsid w:val="008E6175"/>
    <w:rsid w:val="008E7FC6"/>
    <w:rsid w:val="008F0004"/>
    <w:rsid w:val="008F166D"/>
    <w:rsid w:val="008F1B9F"/>
    <w:rsid w:val="008F1CBD"/>
    <w:rsid w:val="008F2A92"/>
    <w:rsid w:val="008F36A0"/>
    <w:rsid w:val="008F39A1"/>
    <w:rsid w:val="008F5262"/>
    <w:rsid w:val="008F56BA"/>
    <w:rsid w:val="008F5DF9"/>
    <w:rsid w:val="008F71B7"/>
    <w:rsid w:val="009007DA"/>
    <w:rsid w:val="009013A3"/>
    <w:rsid w:val="009022E5"/>
    <w:rsid w:val="00904053"/>
    <w:rsid w:val="00905410"/>
    <w:rsid w:val="00906EA8"/>
    <w:rsid w:val="009074F2"/>
    <w:rsid w:val="00910E28"/>
    <w:rsid w:val="009130CA"/>
    <w:rsid w:val="00913CEC"/>
    <w:rsid w:val="00913EED"/>
    <w:rsid w:val="0091449A"/>
    <w:rsid w:val="00914B32"/>
    <w:rsid w:val="009152E8"/>
    <w:rsid w:val="009155B6"/>
    <w:rsid w:val="00917BF0"/>
    <w:rsid w:val="00923440"/>
    <w:rsid w:val="00925703"/>
    <w:rsid w:val="00930F06"/>
    <w:rsid w:val="00931372"/>
    <w:rsid w:val="0093312F"/>
    <w:rsid w:val="00934E76"/>
    <w:rsid w:val="00935440"/>
    <w:rsid w:val="00940747"/>
    <w:rsid w:val="009409E7"/>
    <w:rsid w:val="00944BA7"/>
    <w:rsid w:val="009457AA"/>
    <w:rsid w:val="00946420"/>
    <w:rsid w:val="00946D65"/>
    <w:rsid w:val="009522E8"/>
    <w:rsid w:val="009522FF"/>
    <w:rsid w:val="00955C1D"/>
    <w:rsid w:val="0095676E"/>
    <w:rsid w:val="00960A59"/>
    <w:rsid w:val="00961233"/>
    <w:rsid w:val="00962368"/>
    <w:rsid w:val="00962C26"/>
    <w:rsid w:val="009636D6"/>
    <w:rsid w:val="00963A81"/>
    <w:rsid w:val="00964394"/>
    <w:rsid w:val="0096619E"/>
    <w:rsid w:val="0096655B"/>
    <w:rsid w:val="00967059"/>
    <w:rsid w:val="00967193"/>
    <w:rsid w:val="00970758"/>
    <w:rsid w:val="00973336"/>
    <w:rsid w:val="009733BA"/>
    <w:rsid w:val="00974D81"/>
    <w:rsid w:val="00976369"/>
    <w:rsid w:val="0097781F"/>
    <w:rsid w:val="009804D9"/>
    <w:rsid w:val="00980FEE"/>
    <w:rsid w:val="00981D3B"/>
    <w:rsid w:val="00982DDC"/>
    <w:rsid w:val="00983DBC"/>
    <w:rsid w:val="0098798C"/>
    <w:rsid w:val="00990100"/>
    <w:rsid w:val="0099041D"/>
    <w:rsid w:val="00991098"/>
    <w:rsid w:val="009942C6"/>
    <w:rsid w:val="009956B2"/>
    <w:rsid w:val="009959BC"/>
    <w:rsid w:val="009961C9"/>
    <w:rsid w:val="00996FEE"/>
    <w:rsid w:val="00997E16"/>
    <w:rsid w:val="009A1C58"/>
    <w:rsid w:val="009A24DF"/>
    <w:rsid w:val="009A2EAB"/>
    <w:rsid w:val="009A4115"/>
    <w:rsid w:val="009A4975"/>
    <w:rsid w:val="009A525C"/>
    <w:rsid w:val="009A5349"/>
    <w:rsid w:val="009A552B"/>
    <w:rsid w:val="009B0343"/>
    <w:rsid w:val="009B0D90"/>
    <w:rsid w:val="009B1737"/>
    <w:rsid w:val="009B29AA"/>
    <w:rsid w:val="009B3340"/>
    <w:rsid w:val="009B745D"/>
    <w:rsid w:val="009B79BD"/>
    <w:rsid w:val="009C116C"/>
    <w:rsid w:val="009C1C8A"/>
    <w:rsid w:val="009C4EDA"/>
    <w:rsid w:val="009C572F"/>
    <w:rsid w:val="009C5BD8"/>
    <w:rsid w:val="009C5EFD"/>
    <w:rsid w:val="009C6CA2"/>
    <w:rsid w:val="009C7DD7"/>
    <w:rsid w:val="009C7E03"/>
    <w:rsid w:val="009D0329"/>
    <w:rsid w:val="009D079D"/>
    <w:rsid w:val="009D084E"/>
    <w:rsid w:val="009D1573"/>
    <w:rsid w:val="009D19AE"/>
    <w:rsid w:val="009D2180"/>
    <w:rsid w:val="009D5268"/>
    <w:rsid w:val="009D7F46"/>
    <w:rsid w:val="009E1D1E"/>
    <w:rsid w:val="009E4062"/>
    <w:rsid w:val="009E68BD"/>
    <w:rsid w:val="009E71D5"/>
    <w:rsid w:val="009F5319"/>
    <w:rsid w:val="009F715A"/>
    <w:rsid w:val="00A00550"/>
    <w:rsid w:val="00A006F1"/>
    <w:rsid w:val="00A00F75"/>
    <w:rsid w:val="00A03828"/>
    <w:rsid w:val="00A05464"/>
    <w:rsid w:val="00A05C5B"/>
    <w:rsid w:val="00A06E31"/>
    <w:rsid w:val="00A07FFE"/>
    <w:rsid w:val="00A108C7"/>
    <w:rsid w:val="00A141A6"/>
    <w:rsid w:val="00A14A22"/>
    <w:rsid w:val="00A16EC6"/>
    <w:rsid w:val="00A20981"/>
    <w:rsid w:val="00A23A90"/>
    <w:rsid w:val="00A246B4"/>
    <w:rsid w:val="00A256B1"/>
    <w:rsid w:val="00A261AF"/>
    <w:rsid w:val="00A26518"/>
    <w:rsid w:val="00A26C6B"/>
    <w:rsid w:val="00A27D5B"/>
    <w:rsid w:val="00A27DA5"/>
    <w:rsid w:val="00A314E6"/>
    <w:rsid w:val="00A3166C"/>
    <w:rsid w:val="00A3570F"/>
    <w:rsid w:val="00A358B2"/>
    <w:rsid w:val="00A37116"/>
    <w:rsid w:val="00A37541"/>
    <w:rsid w:val="00A37747"/>
    <w:rsid w:val="00A435A4"/>
    <w:rsid w:val="00A43A3A"/>
    <w:rsid w:val="00A44FD2"/>
    <w:rsid w:val="00A527D2"/>
    <w:rsid w:val="00A53220"/>
    <w:rsid w:val="00A53F2D"/>
    <w:rsid w:val="00A57B9F"/>
    <w:rsid w:val="00A6169D"/>
    <w:rsid w:val="00A62F10"/>
    <w:rsid w:val="00A633DA"/>
    <w:rsid w:val="00A64C76"/>
    <w:rsid w:val="00A652A4"/>
    <w:rsid w:val="00A65A95"/>
    <w:rsid w:val="00A66E66"/>
    <w:rsid w:val="00A670B9"/>
    <w:rsid w:val="00A67C79"/>
    <w:rsid w:val="00A73DBB"/>
    <w:rsid w:val="00A7433E"/>
    <w:rsid w:val="00A747A6"/>
    <w:rsid w:val="00A758CA"/>
    <w:rsid w:val="00A77822"/>
    <w:rsid w:val="00A8191C"/>
    <w:rsid w:val="00A81F14"/>
    <w:rsid w:val="00A82EE7"/>
    <w:rsid w:val="00A8355A"/>
    <w:rsid w:val="00A83C5D"/>
    <w:rsid w:val="00A84EAA"/>
    <w:rsid w:val="00A853AE"/>
    <w:rsid w:val="00A87B92"/>
    <w:rsid w:val="00A97EF8"/>
    <w:rsid w:val="00AA13B3"/>
    <w:rsid w:val="00AA18C7"/>
    <w:rsid w:val="00AA2218"/>
    <w:rsid w:val="00AA2B0F"/>
    <w:rsid w:val="00AA2B52"/>
    <w:rsid w:val="00AA60CA"/>
    <w:rsid w:val="00AA6ED1"/>
    <w:rsid w:val="00AB1041"/>
    <w:rsid w:val="00AB35BA"/>
    <w:rsid w:val="00AB4D61"/>
    <w:rsid w:val="00AB6116"/>
    <w:rsid w:val="00AB6D73"/>
    <w:rsid w:val="00AC0DE7"/>
    <w:rsid w:val="00AC6AC8"/>
    <w:rsid w:val="00AD1A7F"/>
    <w:rsid w:val="00AD1D87"/>
    <w:rsid w:val="00AD1FD9"/>
    <w:rsid w:val="00AD2F1D"/>
    <w:rsid w:val="00AD4450"/>
    <w:rsid w:val="00AE4AC1"/>
    <w:rsid w:val="00AE4D5C"/>
    <w:rsid w:val="00AF0052"/>
    <w:rsid w:val="00AF04D9"/>
    <w:rsid w:val="00AF0530"/>
    <w:rsid w:val="00AF17B1"/>
    <w:rsid w:val="00AF23FA"/>
    <w:rsid w:val="00AF34A8"/>
    <w:rsid w:val="00AF490A"/>
    <w:rsid w:val="00AF6171"/>
    <w:rsid w:val="00AF6705"/>
    <w:rsid w:val="00B024D3"/>
    <w:rsid w:val="00B0563F"/>
    <w:rsid w:val="00B06522"/>
    <w:rsid w:val="00B07996"/>
    <w:rsid w:val="00B12B38"/>
    <w:rsid w:val="00B1328D"/>
    <w:rsid w:val="00B1416C"/>
    <w:rsid w:val="00B14710"/>
    <w:rsid w:val="00B16D36"/>
    <w:rsid w:val="00B17725"/>
    <w:rsid w:val="00B17DAE"/>
    <w:rsid w:val="00B20254"/>
    <w:rsid w:val="00B21F1A"/>
    <w:rsid w:val="00B22659"/>
    <w:rsid w:val="00B23B2B"/>
    <w:rsid w:val="00B2503D"/>
    <w:rsid w:val="00B27F6D"/>
    <w:rsid w:val="00B30D6C"/>
    <w:rsid w:val="00B32683"/>
    <w:rsid w:val="00B34436"/>
    <w:rsid w:val="00B34E33"/>
    <w:rsid w:val="00B355E3"/>
    <w:rsid w:val="00B35936"/>
    <w:rsid w:val="00B36581"/>
    <w:rsid w:val="00B36B5D"/>
    <w:rsid w:val="00B37054"/>
    <w:rsid w:val="00B37721"/>
    <w:rsid w:val="00B4222F"/>
    <w:rsid w:val="00B440B2"/>
    <w:rsid w:val="00B45E1E"/>
    <w:rsid w:val="00B460FB"/>
    <w:rsid w:val="00B467FF"/>
    <w:rsid w:val="00B5123D"/>
    <w:rsid w:val="00B527A7"/>
    <w:rsid w:val="00B527DC"/>
    <w:rsid w:val="00B53ABB"/>
    <w:rsid w:val="00B550EC"/>
    <w:rsid w:val="00B57A8F"/>
    <w:rsid w:val="00B603E0"/>
    <w:rsid w:val="00B619C5"/>
    <w:rsid w:val="00B63F38"/>
    <w:rsid w:val="00B654FA"/>
    <w:rsid w:val="00B66E79"/>
    <w:rsid w:val="00B70825"/>
    <w:rsid w:val="00B72BDC"/>
    <w:rsid w:val="00B72D2E"/>
    <w:rsid w:val="00B7302B"/>
    <w:rsid w:val="00B733E8"/>
    <w:rsid w:val="00B7447E"/>
    <w:rsid w:val="00B77280"/>
    <w:rsid w:val="00B775E3"/>
    <w:rsid w:val="00B80A06"/>
    <w:rsid w:val="00B80BFD"/>
    <w:rsid w:val="00B84ECD"/>
    <w:rsid w:val="00B858E1"/>
    <w:rsid w:val="00B86BC9"/>
    <w:rsid w:val="00B87B4A"/>
    <w:rsid w:val="00B9014E"/>
    <w:rsid w:val="00B9071C"/>
    <w:rsid w:val="00B91304"/>
    <w:rsid w:val="00B91420"/>
    <w:rsid w:val="00B9255E"/>
    <w:rsid w:val="00B95EED"/>
    <w:rsid w:val="00B961E2"/>
    <w:rsid w:val="00B977D4"/>
    <w:rsid w:val="00B97A33"/>
    <w:rsid w:val="00BA059F"/>
    <w:rsid w:val="00BA6666"/>
    <w:rsid w:val="00BA6C7D"/>
    <w:rsid w:val="00BA752D"/>
    <w:rsid w:val="00BA79CB"/>
    <w:rsid w:val="00BB062C"/>
    <w:rsid w:val="00BB2269"/>
    <w:rsid w:val="00BB2F56"/>
    <w:rsid w:val="00BB3B61"/>
    <w:rsid w:val="00BB413D"/>
    <w:rsid w:val="00BB4F20"/>
    <w:rsid w:val="00BB5316"/>
    <w:rsid w:val="00BB6312"/>
    <w:rsid w:val="00BB64C2"/>
    <w:rsid w:val="00BB7669"/>
    <w:rsid w:val="00BC07D6"/>
    <w:rsid w:val="00BC0CE2"/>
    <w:rsid w:val="00BC1B84"/>
    <w:rsid w:val="00BC2BCA"/>
    <w:rsid w:val="00BC3160"/>
    <w:rsid w:val="00BC397E"/>
    <w:rsid w:val="00BC462F"/>
    <w:rsid w:val="00BC5C0A"/>
    <w:rsid w:val="00BC72BF"/>
    <w:rsid w:val="00BD0013"/>
    <w:rsid w:val="00BD020F"/>
    <w:rsid w:val="00BD0C98"/>
    <w:rsid w:val="00BD101D"/>
    <w:rsid w:val="00BD1F8B"/>
    <w:rsid w:val="00BD41BF"/>
    <w:rsid w:val="00BD45F7"/>
    <w:rsid w:val="00BD544D"/>
    <w:rsid w:val="00BD68B5"/>
    <w:rsid w:val="00BD7D28"/>
    <w:rsid w:val="00BE11B6"/>
    <w:rsid w:val="00BE1E02"/>
    <w:rsid w:val="00BE3C04"/>
    <w:rsid w:val="00BE4B0F"/>
    <w:rsid w:val="00BE692B"/>
    <w:rsid w:val="00BF02B3"/>
    <w:rsid w:val="00BF0728"/>
    <w:rsid w:val="00BF084A"/>
    <w:rsid w:val="00BF2B5D"/>
    <w:rsid w:val="00BF2CB1"/>
    <w:rsid w:val="00BF323F"/>
    <w:rsid w:val="00BF7723"/>
    <w:rsid w:val="00BF7851"/>
    <w:rsid w:val="00C00E3C"/>
    <w:rsid w:val="00C01957"/>
    <w:rsid w:val="00C029B2"/>
    <w:rsid w:val="00C0489B"/>
    <w:rsid w:val="00C12C68"/>
    <w:rsid w:val="00C131AE"/>
    <w:rsid w:val="00C156B8"/>
    <w:rsid w:val="00C20FD3"/>
    <w:rsid w:val="00C24D6D"/>
    <w:rsid w:val="00C250CA"/>
    <w:rsid w:val="00C2797F"/>
    <w:rsid w:val="00C31C0F"/>
    <w:rsid w:val="00C324AB"/>
    <w:rsid w:val="00C324AD"/>
    <w:rsid w:val="00C358FC"/>
    <w:rsid w:val="00C35C6C"/>
    <w:rsid w:val="00C3646A"/>
    <w:rsid w:val="00C40B7B"/>
    <w:rsid w:val="00C42BF1"/>
    <w:rsid w:val="00C43BAF"/>
    <w:rsid w:val="00C44E67"/>
    <w:rsid w:val="00C45A65"/>
    <w:rsid w:val="00C46FF4"/>
    <w:rsid w:val="00C4739A"/>
    <w:rsid w:val="00C558A4"/>
    <w:rsid w:val="00C561A6"/>
    <w:rsid w:val="00C57241"/>
    <w:rsid w:val="00C57E8F"/>
    <w:rsid w:val="00C620AD"/>
    <w:rsid w:val="00C62E5C"/>
    <w:rsid w:val="00C64395"/>
    <w:rsid w:val="00C64F1E"/>
    <w:rsid w:val="00C65040"/>
    <w:rsid w:val="00C66294"/>
    <w:rsid w:val="00C66C48"/>
    <w:rsid w:val="00C66C7A"/>
    <w:rsid w:val="00C6734E"/>
    <w:rsid w:val="00C67608"/>
    <w:rsid w:val="00C701C5"/>
    <w:rsid w:val="00C72133"/>
    <w:rsid w:val="00C7330F"/>
    <w:rsid w:val="00C7406A"/>
    <w:rsid w:val="00C74D26"/>
    <w:rsid w:val="00C76771"/>
    <w:rsid w:val="00C772E7"/>
    <w:rsid w:val="00C774EE"/>
    <w:rsid w:val="00C81E5F"/>
    <w:rsid w:val="00C83593"/>
    <w:rsid w:val="00C83823"/>
    <w:rsid w:val="00C83F48"/>
    <w:rsid w:val="00C84126"/>
    <w:rsid w:val="00C8571A"/>
    <w:rsid w:val="00C859AA"/>
    <w:rsid w:val="00C85EA6"/>
    <w:rsid w:val="00C87687"/>
    <w:rsid w:val="00C92970"/>
    <w:rsid w:val="00C92B9F"/>
    <w:rsid w:val="00C94F9C"/>
    <w:rsid w:val="00C96333"/>
    <w:rsid w:val="00C964CA"/>
    <w:rsid w:val="00C975E2"/>
    <w:rsid w:val="00CA06BA"/>
    <w:rsid w:val="00CA1652"/>
    <w:rsid w:val="00CA28BA"/>
    <w:rsid w:val="00CA2FAB"/>
    <w:rsid w:val="00CA558F"/>
    <w:rsid w:val="00CA5C75"/>
    <w:rsid w:val="00CA6050"/>
    <w:rsid w:val="00CA7753"/>
    <w:rsid w:val="00CB00BD"/>
    <w:rsid w:val="00CB0B65"/>
    <w:rsid w:val="00CB18F5"/>
    <w:rsid w:val="00CB3BF9"/>
    <w:rsid w:val="00CB3C2D"/>
    <w:rsid w:val="00CB5E28"/>
    <w:rsid w:val="00CB796A"/>
    <w:rsid w:val="00CC3972"/>
    <w:rsid w:val="00CC3FA6"/>
    <w:rsid w:val="00CC4897"/>
    <w:rsid w:val="00CC5DF1"/>
    <w:rsid w:val="00CC623F"/>
    <w:rsid w:val="00CC6581"/>
    <w:rsid w:val="00CC76FA"/>
    <w:rsid w:val="00CD33C6"/>
    <w:rsid w:val="00CD4BCB"/>
    <w:rsid w:val="00CD51FB"/>
    <w:rsid w:val="00CD554A"/>
    <w:rsid w:val="00CD7A3F"/>
    <w:rsid w:val="00CD7E9B"/>
    <w:rsid w:val="00CE087E"/>
    <w:rsid w:val="00CE1CC9"/>
    <w:rsid w:val="00CE2178"/>
    <w:rsid w:val="00CE3166"/>
    <w:rsid w:val="00CE3D27"/>
    <w:rsid w:val="00CE485D"/>
    <w:rsid w:val="00CE7686"/>
    <w:rsid w:val="00CF0C6D"/>
    <w:rsid w:val="00CF10EB"/>
    <w:rsid w:val="00CF2B00"/>
    <w:rsid w:val="00CF2CB4"/>
    <w:rsid w:val="00CF664D"/>
    <w:rsid w:val="00CF79B7"/>
    <w:rsid w:val="00CF7D40"/>
    <w:rsid w:val="00D0182B"/>
    <w:rsid w:val="00D0203D"/>
    <w:rsid w:val="00D02932"/>
    <w:rsid w:val="00D048DA"/>
    <w:rsid w:val="00D06AB7"/>
    <w:rsid w:val="00D11B93"/>
    <w:rsid w:val="00D1279E"/>
    <w:rsid w:val="00D151CA"/>
    <w:rsid w:val="00D15C48"/>
    <w:rsid w:val="00D20723"/>
    <w:rsid w:val="00D256EF"/>
    <w:rsid w:val="00D25BD8"/>
    <w:rsid w:val="00D26E95"/>
    <w:rsid w:val="00D27A61"/>
    <w:rsid w:val="00D27C1F"/>
    <w:rsid w:val="00D300C5"/>
    <w:rsid w:val="00D3313B"/>
    <w:rsid w:val="00D3445D"/>
    <w:rsid w:val="00D364EF"/>
    <w:rsid w:val="00D40625"/>
    <w:rsid w:val="00D4127F"/>
    <w:rsid w:val="00D41DEA"/>
    <w:rsid w:val="00D43A10"/>
    <w:rsid w:val="00D4499E"/>
    <w:rsid w:val="00D44D50"/>
    <w:rsid w:val="00D46194"/>
    <w:rsid w:val="00D4779E"/>
    <w:rsid w:val="00D514A8"/>
    <w:rsid w:val="00D52198"/>
    <w:rsid w:val="00D542A4"/>
    <w:rsid w:val="00D5761A"/>
    <w:rsid w:val="00D577A7"/>
    <w:rsid w:val="00D60A09"/>
    <w:rsid w:val="00D61B10"/>
    <w:rsid w:val="00D6386C"/>
    <w:rsid w:val="00D639A9"/>
    <w:rsid w:val="00D63E6B"/>
    <w:rsid w:val="00D64169"/>
    <w:rsid w:val="00D672D2"/>
    <w:rsid w:val="00D676A5"/>
    <w:rsid w:val="00D725F3"/>
    <w:rsid w:val="00D76FF0"/>
    <w:rsid w:val="00D7762D"/>
    <w:rsid w:val="00D80352"/>
    <w:rsid w:val="00D83A29"/>
    <w:rsid w:val="00D85237"/>
    <w:rsid w:val="00D858D9"/>
    <w:rsid w:val="00D85E4D"/>
    <w:rsid w:val="00D86DAD"/>
    <w:rsid w:val="00D90235"/>
    <w:rsid w:val="00D911DE"/>
    <w:rsid w:val="00D91C0B"/>
    <w:rsid w:val="00D91C83"/>
    <w:rsid w:val="00D950B9"/>
    <w:rsid w:val="00D952F5"/>
    <w:rsid w:val="00D95D5E"/>
    <w:rsid w:val="00D96963"/>
    <w:rsid w:val="00DA09B3"/>
    <w:rsid w:val="00DA0AF2"/>
    <w:rsid w:val="00DA206F"/>
    <w:rsid w:val="00DA238E"/>
    <w:rsid w:val="00DA25C3"/>
    <w:rsid w:val="00DA30AC"/>
    <w:rsid w:val="00DA381B"/>
    <w:rsid w:val="00DA5575"/>
    <w:rsid w:val="00DA628D"/>
    <w:rsid w:val="00DA6E27"/>
    <w:rsid w:val="00DA7009"/>
    <w:rsid w:val="00DB06D5"/>
    <w:rsid w:val="00DB25D3"/>
    <w:rsid w:val="00DB266C"/>
    <w:rsid w:val="00DB3028"/>
    <w:rsid w:val="00DB712A"/>
    <w:rsid w:val="00DC2F78"/>
    <w:rsid w:val="00DC427F"/>
    <w:rsid w:val="00DC665B"/>
    <w:rsid w:val="00DC6D86"/>
    <w:rsid w:val="00DC7933"/>
    <w:rsid w:val="00DD26FB"/>
    <w:rsid w:val="00DD6388"/>
    <w:rsid w:val="00DD63DF"/>
    <w:rsid w:val="00DD7FD6"/>
    <w:rsid w:val="00DE4826"/>
    <w:rsid w:val="00DE5764"/>
    <w:rsid w:val="00DE74D8"/>
    <w:rsid w:val="00DF1728"/>
    <w:rsid w:val="00DF2D7C"/>
    <w:rsid w:val="00DF3B26"/>
    <w:rsid w:val="00DF3DFB"/>
    <w:rsid w:val="00DF3E12"/>
    <w:rsid w:val="00DF438A"/>
    <w:rsid w:val="00DF7094"/>
    <w:rsid w:val="00DF729B"/>
    <w:rsid w:val="00DF7D9D"/>
    <w:rsid w:val="00E00ED7"/>
    <w:rsid w:val="00E01BEB"/>
    <w:rsid w:val="00E024AA"/>
    <w:rsid w:val="00E0271E"/>
    <w:rsid w:val="00E02846"/>
    <w:rsid w:val="00E03110"/>
    <w:rsid w:val="00E07C06"/>
    <w:rsid w:val="00E10331"/>
    <w:rsid w:val="00E115DC"/>
    <w:rsid w:val="00E163F2"/>
    <w:rsid w:val="00E17019"/>
    <w:rsid w:val="00E2010E"/>
    <w:rsid w:val="00E224EF"/>
    <w:rsid w:val="00E23EBF"/>
    <w:rsid w:val="00E24133"/>
    <w:rsid w:val="00E26FAD"/>
    <w:rsid w:val="00E2769B"/>
    <w:rsid w:val="00E307CC"/>
    <w:rsid w:val="00E32796"/>
    <w:rsid w:val="00E32FDE"/>
    <w:rsid w:val="00E33203"/>
    <w:rsid w:val="00E336C8"/>
    <w:rsid w:val="00E344F4"/>
    <w:rsid w:val="00E34ADB"/>
    <w:rsid w:val="00E37547"/>
    <w:rsid w:val="00E37690"/>
    <w:rsid w:val="00E40039"/>
    <w:rsid w:val="00E431DB"/>
    <w:rsid w:val="00E45398"/>
    <w:rsid w:val="00E455BE"/>
    <w:rsid w:val="00E471B3"/>
    <w:rsid w:val="00E4765F"/>
    <w:rsid w:val="00E50DB8"/>
    <w:rsid w:val="00E52C06"/>
    <w:rsid w:val="00E52FBD"/>
    <w:rsid w:val="00E53ECC"/>
    <w:rsid w:val="00E61051"/>
    <w:rsid w:val="00E6125C"/>
    <w:rsid w:val="00E62316"/>
    <w:rsid w:val="00E63F47"/>
    <w:rsid w:val="00E67ACE"/>
    <w:rsid w:val="00E67D95"/>
    <w:rsid w:val="00E7067E"/>
    <w:rsid w:val="00E73BE0"/>
    <w:rsid w:val="00E77D81"/>
    <w:rsid w:val="00E8015A"/>
    <w:rsid w:val="00E801C5"/>
    <w:rsid w:val="00E806D5"/>
    <w:rsid w:val="00E8151D"/>
    <w:rsid w:val="00E81EED"/>
    <w:rsid w:val="00E82429"/>
    <w:rsid w:val="00E82FF9"/>
    <w:rsid w:val="00E842E0"/>
    <w:rsid w:val="00E87EDA"/>
    <w:rsid w:val="00E90098"/>
    <w:rsid w:val="00E90E61"/>
    <w:rsid w:val="00E917AD"/>
    <w:rsid w:val="00E963BF"/>
    <w:rsid w:val="00E96EBC"/>
    <w:rsid w:val="00E970C6"/>
    <w:rsid w:val="00E971C8"/>
    <w:rsid w:val="00EA048D"/>
    <w:rsid w:val="00EA293F"/>
    <w:rsid w:val="00EA33D9"/>
    <w:rsid w:val="00EA36D4"/>
    <w:rsid w:val="00EA423F"/>
    <w:rsid w:val="00EA5F92"/>
    <w:rsid w:val="00EA7534"/>
    <w:rsid w:val="00EA7C9F"/>
    <w:rsid w:val="00EB0344"/>
    <w:rsid w:val="00EB147A"/>
    <w:rsid w:val="00EB4AC5"/>
    <w:rsid w:val="00EB5FB2"/>
    <w:rsid w:val="00EB67D7"/>
    <w:rsid w:val="00EC0CA4"/>
    <w:rsid w:val="00EC2626"/>
    <w:rsid w:val="00EC4D2D"/>
    <w:rsid w:val="00EC5151"/>
    <w:rsid w:val="00EC66D2"/>
    <w:rsid w:val="00EC757F"/>
    <w:rsid w:val="00ED0DA0"/>
    <w:rsid w:val="00ED191D"/>
    <w:rsid w:val="00ED1A46"/>
    <w:rsid w:val="00ED2243"/>
    <w:rsid w:val="00ED2C81"/>
    <w:rsid w:val="00ED2D0C"/>
    <w:rsid w:val="00ED3D35"/>
    <w:rsid w:val="00ED4F79"/>
    <w:rsid w:val="00ED56EF"/>
    <w:rsid w:val="00ED5794"/>
    <w:rsid w:val="00ED5F72"/>
    <w:rsid w:val="00ED6399"/>
    <w:rsid w:val="00ED7147"/>
    <w:rsid w:val="00ED73E4"/>
    <w:rsid w:val="00EE1702"/>
    <w:rsid w:val="00EE79E0"/>
    <w:rsid w:val="00EF0B91"/>
    <w:rsid w:val="00EF35D7"/>
    <w:rsid w:val="00EF3B81"/>
    <w:rsid w:val="00EF4BF4"/>
    <w:rsid w:val="00F00364"/>
    <w:rsid w:val="00F023EF"/>
    <w:rsid w:val="00F034E2"/>
    <w:rsid w:val="00F06998"/>
    <w:rsid w:val="00F070AC"/>
    <w:rsid w:val="00F07B4D"/>
    <w:rsid w:val="00F07DFB"/>
    <w:rsid w:val="00F117F5"/>
    <w:rsid w:val="00F13194"/>
    <w:rsid w:val="00F158E0"/>
    <w:rsid w:val="00F169E5"/>
    <w:rsid w:val="00F17BF1"/>
    <w:rsid w:val="00F17CF0"/>
    <w:rsid w:val="00F204AB"/>
    <w:rsid w:val="00F2074C"/>
    <w:rsid w:val="00F23051"/>
    <w:rsid w:val="00F24BB2"/>
    <w:rsid w:val="00F258AB"/>
    <w:rsid w:val="00F261C9"/>
    <w:rsid w:val="00F26ED7"/>
    <w:rsid w:val="00F274B8"/>
    <w:rsid w:val="00F316B6"/>
    <w:rsid w:val="00F32969"/>
    <w:rsid w:val="00F32A6F"/>
    <w:rsid w:val="00F3503F"/>
    <w:rsid w:val="00F366E6"/>
    <w:rsid w:val="00F43523"/>
    <w:rsid w:val="00F43B9F"/>
    <w:rsid w:val="00F45066"/>
    <w:rsid w:val="00F52A6C"/>
    <w:rsid w:val="00F53B6C"/>
    <w:rsid w:val="00F54D95"/>
    <w:rsid w:val="00F562F1"/>
    <w:rsid w:val="00F616C9"/>
    <w:rsid w:val="00F61981"/>
    <w:rsid w:val="00F6292A"/>
    <w:rsid w:val="00F6322B"/>
    <w:rsid w:val="00F652FE"/>
    <w:rsid w:val="00F70EE9"/>
    <w:rsid w:val="00F71849"/>
    <w:rsid w:val="00F71DE0"/>
    <w:rsid w:val="00F721AA"/>
    <w:rsid w:val="00F72DA6"/>
    <w:rsid w:val="00F72ECD"/>
    <w:rsid w:val="00F73F29"/>
    <w:rsid w:val="00F779AF"/>
    <w:rsid w:val="00F80367"/>
    <w:rsid w:val="00F81FC3"/>
    <w:rsid w:val="00F82654"/>
    <w:rsid w:val="00F85247"/>
    <w:rsid w:val="00F85743"/>
    <w:rsid w:val="00F85EE7"/>
    <w:rsid w:val="00F874E3"/>
    <w:rsid w:val="00F87E0F"/>
    <w:rsid w:val="00F90C7D"/>
    <w:rsid w:val="00F93722"/>
    <w:rsid w:val="00F95C73"/>
    <w:rsid w:val="00F9608A"/>
    <w:rsid w:val="00F96FB8"/>
    <w:rsid w:val="00FA0ECA"/>
    <w:rsid w:val="00FA13C6"/>
    <w:rsid w:val="00FA30F9"/>
    <w:rsid w:val="00FA5A47"/>
    <w:rsid w:val="00FA5C25"/>
    <w:rsid w:val="00FA74A8"/>
    <w:rsid w:val="00FB050D"/>
    <w:rsid w:val="00FB149E"/>
    <w:rsid w:val="00FB29CE"/>
    <w:rsid w:val="00FB2AD5"/>
    <w:rsid w:val="00FB3494"/>
    <w:rsid w:val="00FB451F"/>
    <w:rsid w:val="00FB5D0F"/>
    <w:rsid w:val="00FC0746"/>
    <w:rsid w:val="00FC15B4"/>
    <w:rsid w:val="00FC161D"/>
    <w:rsid w:val="00FC195D"/>
    <w:rsid w:val="00FC1A5B"/>
    <w:rsid w:val="00FC2F91"/>
    <w:rsid w:val="00FC5525"/>
    <w:rsid w:val="00FC5C67"/>
    <w:rsid w:val="00FC7B90"/>
    <w:rsid w:val="00FD3066"/>
    <w:rsid w:val="00FD34DF"/>
    <w:rsid w:val="00FD417A"/>
    <w:rsid w:val="00FD4EDE"/>
    <w:rsid w:val="00FE0007"/>
    <w:rsid w:val="00FE0A9B"/>
    <w:rsid w:val="00FE0D92"/>
    <w:rsid w:val="00FE10D6"/>
    <w:rsid w:val="00FE1804"/>
    <w:rsid w:val="00FE1DFA"/>
    <w:rsid w:val="00FE29A9"/>
    <w:rsid w:val="00FE57A3"/>
    <w:rsid w:val="00FF26B6"/>
    <w:rsid w:val="00FF4157"/>
    <w:rsid w:val="00FF578C"/>
    <w:rsid w:val="00FF6459"/>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15C94-8E87-4AAB-A58C-6F07BC59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141"/>
    <w:rPr>
      <w:rFonts w:ascii="Arial" w:hAnsi="Arial"/>
      <w:sz w:val="22"/>
      <w:szCs w:val="20"/>
    </w:rPr>
  </w:style>
  <w:style w:type="paragraph" w:styleId="Heading1">
    <w:name w:val="heading 1"/>
    <w:basedOn w:val="Normal"/>
    <w:next w:val="Normal"/>
    <w:link w:val="Heading1Char"/>
    <w:uiPriority w:val="9"/>
    <w:qFormat/>
    <w:rsid w:val="00EF35D7"/>
    <w:pPr>
      <w:spacing w:before="480"/>
      <w:jc w:val="center"/>
      <w:outlineLvl w:val="0"/>
    </w:pPr>
  </w:style>
  <w:style w:type="paragraph" w:styleId="Heading2">
    <w:name w:val="heading 2"/>
    <w:basedOn w:val="Normal"/>
    <w:next w:val="Normal"/>
    <w:link w:val="Heading2Char"/>
    <w:uiPriority w:val="9"/>
    <w:unhideWhenUsed/>
    <w:qFormat/>
    <w:rsid w:val="00EF35D7"/>
    <w:pPr>
      <w:outlineLvl w:val="1"/>
    </w:pPr>
    <w:rPr>
      <w:u w:val="single"/>
    </w:rPr>
  </w:style>
  <w:style w:type="paragraph" w:styleId="Heading3">
    <w:name w:val="heading 3"/>
    <w:basedOn w:val="Normal"/>
    <w:next w:val="Normal"/>
    <w:link w:val="Heading3Char"/>
    <w:uiPriority w:val="9"/>
    <w:unhideWhenUsed/>
    <w:qFormat/>
    <w:rsid w:val="00EF35D7"/>
    <w:pPr>
      <w:ind w:left="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F0004"/>
    <w:rPr>
      <w:color w:val="0000FF"/>
      <w:u w:val="single"/>
    </w:rPr>
  </w:style>
  <w:style w:type="paragraph" w:styleId="Title">
    <w:name w:val="Title"/>
    <w:basedOn w:val="Normal"/>
    <w:link w:val="TitleChar"/>
    <w:uiPriority w:val="10"/>
    <w:qFormat/>
    <w:rsid w:val="008F0004"/>
    <w:pPr>
      <w:jc w:val="center"/>
    </w:pPr>
    <w:rPr>
      <w:b/>
      <w:bCs/>
      <w:sz w:val="28"/>
      <w:szCs w:val="28"/>
    </w:rPr>
  </w:style>
  <w:style w:type="character" w:customStyle="1" w:styleId="TitleChar">
    <w:name w:val="Title Char"/>
    <w:basedOn w:val="DefaultParagraphFont"/>
    <w:link w:val="Title"/>
    <w:uiPriority w:val="10"/>
    <w:rsid w:val="008F0004"/>
    <w:rPr>
      <w:b/>
      <w:bCs/>
      <w:sz w:val="28"/>
      <w:szCs w:val="28"/>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table" w:styleId="TableGrid">
    <w:name w:val="Table Grid"/>
    <w:basedOn w:val="TableNormal"/>
    <w:uiPriority w:val="59"/>
    <w:rsid w:val="00F619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35D7"/>
    <w:rPr>
      <w:rFonts w:ascii="Arial" w:hAnsi="Arial"/>
      <w:sz w:val="22"/>
      <w:szCs w:val="20"/>
    </w:rPr>
  </w:style>
  <w:style w:type="character" w:customStyle="1" w:styleId="Heading2Char">
    <w:name w:val="Heading 2 Char"/>
    <w:basedOn w:val="DefaultParagraphFont"/>
    <w:link w:val="Heading2"/>
    <w:uiPriority w:val="9"/>
    <w:rsid w:val="00EF35D7"/>
    <w:rPr>
      <w:rFonts w:ascii="Arial" w:hAnsi="Arial"/>
      <w:sz w:val="22"/>
      <w:szCs w:val="20"/>
      <w:u w:val="single"/>
    </w:rPr>
  </w:style>
  <w:style w:type="character" w:customStyle="1" w:styleId="Heading3Char">
    <w:name w:val="Heading 3 Char"/>
    <w:basedOn w:val="DefaultParagraphFont"/>
    <w:link w:val="Heading3"/>
    <w:uiPriority w:val="9"/>
    <w:rsid w:val="00EF35D7"/>
    <w:rPr>
      <w:rFonts w:ascii="Arial" w:hAnsi="Arial"/>
      <w:sz w:val="22"/>
      <w:szCs w:val="20"/>
      <w:u w:val="single"/>
    </w:rPr>
  </w:style>
  <w:style w:type="paragraph" w:styleId="ListParagraph">
    <w:name w:val="List Paragraph"/>
    <w:basedOn w:val="Normal"/>
    <w:uiPriority w:val="34"/>
    <w:qFormat/>
    <w:rsid w:val="002119AB"/>
    <w:pPr>
      <w:numPr>
        <w:numId w:val="1"/>
      </w:numPr>
    </w:pPr>
  </w:style>
  <w:style w:type="paragraph" w:styleId="Header">
    <w:name w:val="header"/>
    <w:basedOn w:val="Normal"/>
    <w:link w:val="HeaderChar"/>
    <w:uiPriority w:val="99"/>
    <w:unhideWhenUsed/>
    <w:rsid w:val="002119AB"/>
    <w:pPr>
      <w:tabs>
        <w:tab w:val="center" w:pos="4680"/>
        <w:tab w:val="right" w:pos="9360"/>
      </w:tabs>
      <w:spacing w:after="0"/>
    </w:pPr>
  </w:style>
  <w:style w:type="character" w:customStyle="1" w:styleId="HeaderChar">
    <w:name w:val="Header Char"/>
    <w:basedOn w:val="DefaultParagraphFont"/>
    <w:link w:val="Header"/>
    <w:uiPriority w:val="99"/>
    <w:rsid w:val="002119AB"/>
    <w:rPr>
      <w:rFonts w:ascii="Arial" w:hAnsi="Arial"/>
      <w:sz w:val="22"/>
      <w:szCs w:val="20"/>
    </w:rPr>
  </w:style>
  <w:style w:type="paragraph" w:styleId="Footer">
    <w:name w:val="footer"/>
    <w:basedOn w:val="Normal"/>
    <w:link w:val="FooterChar"/>
    <w:uiPriority w:val="99"/>
    <w:unhideWhenUsed/>
    <w:rsid w:val="002119AB"/>
    <w:pPr>
      <w:tabs>
        <w:tab w:val="center" w:pos="4680"/>
        <w:tab w:val="right" w:pos="9360"/>
      </w:tabs>
      <w:spacing w:after="0"/>
    </w:pPr>
  </w:style>
  <w:style w:type="character" w:customStyle="1" w:styleId="FooterChar">
    <w:name w:val="Footer Char"/>
    <w:basedOn w:val="DefaultParagraphFont"/>
    <w:link w:val="Footer"/>
    <w:uiPriority w:val="99"/>
    <w:rsid w:val="002119AB"/>
    <w:rPr>
      <w:rFonts w:ascii="Arial" w:hAnsi="Arial"/>
      <w:sz w:val="22"/>
      <w:szCs w:val="20"/>
    </w:rPr>
  </w:style>
  <w:style w:type="character" w:styleId="PlaceholderText">
    <w:name w:val="Placeholder Text"/>
    <w:basedOn w:val="DefaultParagraphFont"/>
    <w:uiPriority w:val="99"/>
    <w:semiHidden/>
    <w:rsid w:val="002119AB"/>
    <w:rPr>
      <w:color w:val="808080"/>
    </w:rPr>
  </w:style>
  <w:style w:type="paragraph" w:styleId="BalloonText">
    <w:name w:val="Balloon Text"/>
    <w:basedOn w:val="Normal"/>
    <w:link w:val="BalloonTextChar"/>
    <w:uiPriority w:val="99"/>
    <w:semiHidden/>
    <w:unhideWhenUsed/>
    <w:rsid w:val="006C57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5277</Characters>
  <Application>Microsoft Office Word</Application>
  <DocSecurity>0</DocSecurity>
  <Lines>109</Lines>
  <Paragraphs>63</Paragraphs>
  <ScaleCrop>false</ScaleCrop>
  <HeadingPairs>
    <vt:vector size="2" baseType="variant">
      <vt:variant>
        <vt:lpstr>Title</vt:lpstr>
      </vt:variant>
      <vt:variant>
        <vt:i4>1</vt:i4>
      </vt:variant>
    </vt:vector>
  </HeadingPairs>
  <TitlesOfParts>
    <vt:vector size="1" baseType="lpstr">
      <vt:lpstr>Affirmative Action Plan Requrements</vt:lpstr>
    </vt:vector>
  </TitlesOfParts>
  <Company>MMB</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Affirmative Action Plan Requrements</dc:title>
  <dc:subject>Administrative Procedures</dc:subject>
  <dc:creator>MMB</dc:creator>
  <cp:lastModifiedBy>Cunningham, Neil (MMB)</cp:lastModifiedBy>
  <cp:revision>2</cp:revision>
  <dcterms:created xsi:type="dcterms:W3CDTF">2017-07-26T21:09:00Z</dcterms:created>
  <dcterms:modified xsi:type="dcterms:W3CDTF">2017-07-26T21:09:00Z</dcterms:modified>
</cp:coreProperties>
</file>