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7" w:rsidRDefault="00C01757" w:rsidP="00FB53C2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FB53C2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861CF1" w:rsidRPr="00C01757" w:rsidRDefault="00861CF1" w:rsidP="00FB53C2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861CF1" w:rsidRPr="00C01757" w:rsidRDefault="00861CF1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3D174E" w:rsidP="00FB53C2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Proposta</w:t>
      </w:r>
      <w:r w:rsidR="00C01757" w:rsidRPr="00C01757">
        <w:rPr>
          <w:rFonts w:ascii="Cambria" w:hAnsi="Cambria"/>
        </w:rPr>
        <w:t xml:space="preserve"> – Envelope </w:t>
      </w:r>
      <w:r w:rsidR="001F2D37">
        <w:rPr>
          <w:rFonts w:ascii="Cambria" w:hAnsi="Cambria"/>
        </w:rPr>
        <w:t>1</w:t>
      </w:r>
      <w:r w:rsidR="00C01757" w:rsidRPr="00C01757">
        <w:rPr>
          <w:rFonts w:ascii="Cambria" w:hAnsi="Cambria"/>
        </w:rPr>
        <w:t xml:space="preserve"> –</w:t>
      </w:r>
      <w:r w:rsidR="001A53CA">
        <w:rPr>
          <w:rFonts w:ascii="Cambria" w:hAnsi="Cambria"/>
        </w:rPr>
        <w:t xml:space="preserve"> </w:t>
      </w:r>
      <w:r w:rsidR="00861CF1">
        <w:rPr>
          <w:rFonts w:ascii="Cambria" w:hAnsi="Cambria"/>
        </w:rPr>
        <w:t>documentação preliminar</w:t>
      </w:r>
    </w:p>
    <w:p w:rsidR="00C01757" w:rsidRPr="00C01757" w:rsidRDefault="00C01757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FB53C2" w:rsidRDefault="00211486" w:rsidP="00EA3BF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B53C2">
        <w:rPr>
          <w:rFonts w:ascii="Cambria" w:hAnsi="Cambria"/>
          <w:b/>
          <w:sz w:val="24"/>
          <w:szCs w:val="24"/>
        </w:rPr>
        <w:t xml:space="preserve">Anexo </w:t>
      </w:r>
      <w:r w:rsidR="00D25432">
        <w:rPr>
          <w:rFonts w:ascii="Cambria" w:hAnsi="Cambria"/>
          <w:b/>
          <w:sz w:val="24"/>
          <w:szCs w:val="24"/>
        </w:rPr>
        <w:t>6</w:t>
      </w:r>
    </w:p>
    <w:p w:rsidR="00C01757" w:rsidRPr="00FB53C2" w:rsidRDefault="00C01757" w:rsidP="00EA3BF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F2D37" w:rsidRPr="00FB53C2" w:rsidRDefault="00EA3BFF" w:rsidP="001F2D3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B53C2">
        <w:rPr>
          <w:rFonts w:ascii="Cambria" w:hAnsi="Cambria"/>
          <w:b/>
          <w:sz w:val="24"/>
          <w:szCs w:val="24"/>
        </w:rPr>
        <w:t>DECLARAÇÃO DE EXPERIÊNCIA PRÉVIA</w:t>
      </w:r>
      <w:r w:rsidR="00C72241" w:rsidRPr="00FB53C2">
        <w:rPr>
          <w:rFonts w:ascii="Cambria" w:hAnsi="Cambria"/>
          <w:b/>
          <w:sz w:val="24"/>
          <w:szCs w:val="24"/>
        </w:rPr>
        <w:t xml:space="preserve"> </w:t>
      </w:r>
      <w:r w:rsidRPr="00FB53C2">
        <w:rPr>
          <w:rFonts w:ascii="Cambria" w:hAnsi="Cambria"/>
          <w:b/>
          <w:sz w:val="24"/>
          <w:szCs w:val="24"/>
        </w:rPr>
        <w:t>N</w:t>
      </w:r>
      <w:r w:rsidR="00C72241" w:rsidRPr="00FB53C2">
        <w:rPr>
          <w:rFonts w:ascii="Cambria" w:hAnsi="Cambria"/>
          <w:b/>
          <w:sz w:val="24"/>
          <w:szCs w:val="24"/>
        </w:rPr>
        <w:t xml:space="preserve">O EXERCÍCIO DE ATIVIDADES </w:t>
      </w:r>
      <w:r w:rsidR="001F2D37" w:rsidRPr="00FB53C2">
        <w:rPr>
          <w:rFonts w:ascii="Cambria" w:hAnsi="Cambria"/>
          <w:b/>
          <w:sz w:val="24"/>
          <w:szCs w:val="24"/>
        </w:rPr>
        <w:t xml:space="preserve">EM </w:t>
      </w:r>
      <w:r w:rsidR="00365555" w:rsidRPr="00FB53C2">
        <w:rPr>
          <w:rFonts w:ascii="Cambria" w:hAnsi="Cambria"/>
          <w:b/>
          <w:sz w:val="24"/>
          <w:szCs w:val="24"/>
        </w:rPr>
        <w:t>PRESERVAÇÃO AMBIENTAL</w:t>
      </w:r>
      <w:r w:rsidR="006D283D" w:rsidRPr="00FB53C2">
        <w:rPr>
          <w:rFonts w:ascii="Cambria" w:hAnsi="Cambria"/>
          <w:b/>
          <w:sz w:val="24"/>
          <w:szCs w:val="24"/>
        </w:rPr>
        <w:t xml:space="preserve"> – TEMA PRINCIPAL</w:t>
      </w:r>
    </w:p>
    <w:p w:rsidR="001F2D37" w:rsidRDefault="001F2D37" w:rsidP="001F2D3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365555" w:rsidRPr="00365555" w:rsidRDefault="001F2D37" w:rsidP="00365555">
      <w:pPr>
        <w:jc w:val="both"/>
        <w:rPr>
          <w:rFonts w:ascii="Cambria" w:hAnsi="Cambria"/>
        </w:rPr>
      </w:pPr>
      <w:r w:rsidRPr="00365555">
        <w:rPr>
          <w:rFonts w:ascii="Cambria" w:hAnsi="Cambria"/>
          <w:b/>
        </w:rPr>
        <w:t>Abrangência:</w:t>
      </w:r>
      <w:r w:rsidR="00FB53C2">
        <w:rPr>
          <w:rFonts w:ascii="Cambria" w:hAnsi="Cambria"/>
          <w:b/>
          <w:sz w:val="28"/>
          <w:szCs w:val="28"/>
        </w:rPr>
        <w:t xml:space="preserve"> </w:t>
      </w:r>
      <w:r w:rsidR="00FB53C2">
        <w:rPr>
          <w:rFonts w:ascii="Cambria" w:hAnsi="Cambria"/>
        </w:rPr>
        <w:t>Ge</w:t>
      </w:r>
      <w:r w:rsidR="00365555" w:rsidRPr="00365555">
        <w:rPr>
          <w:rFonts w:ascii="Cambria" w:hAnsi="Cambria"/>
        </w:rPr>
        <w:t>stão e desenvolvimento de projetos e de atividades de proteção e preservação ambiental, de convívio e uso racional dos seus recursos, conscientização e educação ambiental, estudos de meio ambiente e de impacto ambiental, gestão e promoção de pesquisas e de desenvolvimento científico e tecnológico, com a intenção de proteger o meio ambiente, mas também de conviver e de usar racionalmente os seus recursos, agregando, portanto, de forma indissociável, a questão do desenvolvimento sustentável e a plenitude da gestão ambiental.</w:t>
      </w:r>
    </w:p>
    <w:p w:rsidR="000A0B0E" w:rsidRPr="000A0B0E" w:rsidRDefault="000A0B0E" w:rsidP="000A0B0E">
      <w:pPr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FB53C2" w:rsidRPr="00C01757" w:rsidRDefault="00FB53C2" w:rsidP="00FB53C2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FB53C2" w:rsidRPr="00C01757" w:rsidRDefault="00FB53C2" w:rsidP="00FB53C2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FB53C2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  <w:p w:rsidR="00861CF1" w:rsidRPr="00C01757" w:rsidRDefault="00FB53C2" w:rsidP="00FB53C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Líder </w:t>
            </w:r>
            <w:r w:rsidR="001F2D37" w:rsidRPr="001F2D37">
              <w:rPr>
                <w:rFonts w:ascii="Cambria" w:hAnsi="Cambria"/>
                <w:b/>
                <w:color w:val="000000" w:themeColor="text1"/>
              </w:rPr>
              <w:t>de consórcio</w:t>
            </w:r>
            <w:r w:rsidR="001F2D37">
              <w:rPr>
                <w:rFonts w:ascii="Cambria" w:hAnsi="Cambria"/>
                <w:color w:val="000000" w:themeColor="text1"/>
              </w:rPr>
              <w:t xml:space="preserve">: </w:t>
            </w:r>
            <w:proofErr w:type="gramStart"/>
            <w:r w:rsidR="001F2D37">
              <w:rPr>
                <w:rFonts w:ascii="Cambria" w:hAnsi="Cambria"/>
                <w:color w:val="000000" w:themeColor="text1"/>
              </w:rPr>
              <w:t xml:space="preserve">(  </w:t>
            </w:r>
            <w:proofErr w:type="gramEnd"/>
            <w:r w:rsidR="001F2D37">
              <w:rPr>
                <w:rFonts w:ascii="Cambria" w:hAnsi="Cambria"/>
                <w:color w:val="000000" w:themeColor="text1"/>
              </w:rPr>
              <w:t>) sim (  ) não</w:t>
            </w:r>
          </w:p>
        </w:tc>
      </w:tr>
    </w:tbl>
    <w:p w:rsidR="00C01757" w:rsidRPr="00C01757" w:rsidRDefault="00C01757" w:rsidP="00EA3BFF">
      <w:pPr>
        <w:jc w:val="both"/>
        <w:rPr>
          <w:rFonts w:ascii="Cambria" w:hAnsi="Cambria"/>
        </w:rPr>
      </w:pPr>
    </w:p>
    <w:p w:rsidR="003D174E" w:rsidRDefault="00C0175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Nos termos do Edital de Chamamento Público ICMBIO nº </w:t>
      </w:r>
      <w:r w:rsidR="00FB53C2">
        <w:rPr>
          <w:rFonts w:ascii="Cambria" w:hAnsi="Cambria"/>
        </w:rPr>
        <w:t>01</w:t>
      </w:r>
      <w:r>
        <w:rPr>
          <w:rFonts w:ascii="Cambria" w:hAnsi="Cambria"/>
        </w:rPr>
        <w:t>/2018, a entidade</w:t>
      </w:r>
      <w:r w:rsidR="00700209">
        <w:rPr>
          <w:rFonts w:ascii="Cambria" w:hAnsi="Cambria"/>
        </w:rPr>
        <w:t xml:space="preserve"> proponente acima designada e mediante</w:t>
      </w:r>
      <w:r>
        <w:rPr>
          <w:rFonts w:ascii="Cambria" w:hAnsi="Cambria"/>
        </w:rPr>
        <w:t xml:space="preserve"> representação de seu dirigente responsável, vem por meio desta </w:t>
      </w:r>
      <w:r w:rsidR="00C72241">
        <w:rPr>
          <w:rFonts w:ascii="Cambria" w:hAnsi="Cambria"/>
        </w:rPr>
        <w:t>apresentar a experiência prévia mínima de 3 anos anteriores a esta seleção</w:t>
      </w:r>
      <w:r w:rsidR="008F707B">
        <w:rPr>
          <w:rFonts w:ascii="Cambria" w:hAnsi="Cambria"/>
        </w:rPr>
        <w:t xml:space="preserve"> pública</w:t>
      </w:r>
      <w:r w:rsidR="00C72241">
        <w:rPr>
          <w:rFonts w:ascii="Cambria" w:hAnsi="Cambria"/>
        </w:rPr>
        <w:t xml:space="preserve"> no tema de </w:t>
      </w:r>
      <w:r w:rsidR="006D283D">
        <w:rPr>
          <w:rFonts w:ascii="Cambria" w:hAnsi="Cambria"/>
          <w:b/>
        </w:rPr>
        <w:t>PRESERVAÇÃO AMBIENTAL</w:t>
      </w:r>
      <w:r w:rsidR="00C72241">
        <w:rPr>
          <w:rFonts w:ascii="Cambria" w:hAnsi="Cambria"/>
        </w:rPr>
        <w:t>.</w:t>
      </w:r>
    </w:p>
    <w:p w:rsidR="00EA3BFF" w:rsidRDefault="00EA3BFF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Também declara que apresentará, se selecionada, a documentação comprovatória da experiência prévia aqui </w:t>
      </w:r>
      <w:r w:rsidR="007617CC">
        <w:rPr>
          <w:rFonts w:ascii="Cambria" w:hAnsi="Cambria"/>
        </w:rPr>
        <w:t>relacionada</w:t>
      </w:r>
      <w:r>
        <w:rPr>
          <w:rFonts w:ascii="Cambria" w:hAnsi="Cambria"/>
        </w:rPr>
        <w:t xml:space="preserve"> na fase de habilitação do chamamento público.</w:t>
      </w:r>
    </w:p>
    <w:p w:rsidR="001F2D37" w:rsidRDefault="001F2D3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>A experiência prévia da entidade proponente interessada se demonstra por meio de:</w:t>
      </w:r>
    </w:p>
    <w:p w:rsidR="00FB53C2" w:rsidRDefault="00FB53C2" w:rsidP="00EA3BFF">
      <w:pPr>
        <w:jc w:val="both"/>
        <w:rPr>
          <w:rFonts w:ascii="Cambria" w:hAnsi="Cambria"/>
        </w:rPr>
      </w:pPr>
    </w:p>
    <w:p w:rsidR="008F707B" w:rsidRPr="001F1939" w:rsidRDefault="00EA3BFF" w:rsidP="001F2D3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lastRenderedPageBreak/>
        <w:t>I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nstrumentos de parceria firmados com órgãos e entidades da administração pública, organismos internacionais, empresas ou outras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organizações da sociedade civil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;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A2456A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A3BFF" w:rsidTr="00341C90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Tema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central 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 parceria:</w:t>
            </w:r>
          </w:p>
        </w:tc>
        <w:tc>
          <w:tcPr>
            <w:tcW w:w="6409" w:type="dxa"/>
          </w:tcPr>
          <w:p w:rsidR="00D84EA9" w:rsidRPr="00EA3BFF" w:rsidRDefault="006D283D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Preservação Ambiental</w:t>
            </w:r>
          </w:p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Objeto</w:t>
            </w:r>
            <w:r w:rsidR="008F707B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Contextualização da parceria: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Parceiro: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Vigência: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Valor: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Ações e atividades desenvolvidas: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Resultados obtidos: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Situação da prestação de contas: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8F707B">
        <w:tc>
          <w:tcPr>
            <w:tcW w:w="2235" w:type="dxa"/>
          </w:tcPr>
          <w:p w:rsidR="005B3238" w:rsidRDefault="00FB53C2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Documentos que comprovam a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experiência</w:t>
            </w:r>
          </w:p>
        </w:tc>
        <w:tc>
          <w:tcPr>
            <w:tcW w:w="6409" w:type="dxa"/>
          </w:tcPr>
          <w:p w:rsidR="005B3238" w:rsidRDefault="005B3238" w:rsidP="00831B7A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&lt;relacionar documentos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que comprovarão a experiência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na etapa de habilitação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, caso a entidade seja 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selecionada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&gt;</w:t>
            </w:r>
          </w:p>
        </w:tc>
      </w:tr>
    </w:tbl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2</w:t>
      </w:r>
    </w:p>
    <w:p w:rsidR="00A2456A" w:rsidRDefault="001F2D37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A2456A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861CF1" w:rsidRDefault="00861CF1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FB53C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ublicações, pesquisas e outras formas de produção de conhecimento realizadas pela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entidade proponente interessada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ou a respeito dela;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Publicação, pesquisa ou outra forma de produção</w:t>
      </w:r>
      <w:r w:rsidR="00FB53C2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 do conhecimento</w:t>
      </w:r>
      <w:r w:rsidR="00D25432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central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5B3238" w:rsidRDefault="006D283D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Preservação Ambiental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Tipo: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publicação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pesquisa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outra produção. Especificar: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 ou período d</w:t>
            </w:r>
            <w:r w:rsidR="00FB53C2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publicação, pesquisa ou outra produção: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D25432" w:rsidRDefault="00D25432" w:rsidP="00D2543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Default="00D25432" w:rsidP="00D254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Publicação, pesquisa ou outra forma de produção do conhecimento </w:t>
      </w:r>
      <w:r>
        <w:rPr>
          <w:rFonts w:ascii="Cambria" w:hAnsi="Cambria" w:cs="Calibri"/>
          <w:color w:val="000000" w:themeColor="text1"/>
          <w:spacing w:val="2"/>
          <w:sz w:val="22"/>
          <w:szCs w:val="22"/>
        </w:rPr>
        <w:t>2</w:t>
      </w:r>
    </w:p>
    <w:p w:rsidR="005B3238" w:rsidRDefault="001F2D37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5B323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D25432" w:rsidRDefault="00D25432" w:rsidP="00D2543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D25432" w:rsidRDefault="00D25432" w:rsidP="00D2543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D25432" w:rsidRDefault="00D25432" w:rsidP="00D2543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Default="005B3238" w:rsidP="00D2543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eclarações de </w:t>
      </w:r>
      <w:r w:rsidR="00861CF1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experiência prévia e atestado 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 capacidade técnica no desenvolvimento de atividades ou projetos relacionados </w:t>
      </w:r>
      <w:r w:rsidR="00D25432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a</w:t>
      </w:r>
      <w:r w:rsidR="00B3254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o tema,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emitidas por órgãos públicos, instituições de ensino, redes, organizações da sociedade civil, movimentos sociais, empresas públicas ou privadas, conselhos, comissões ou comitês de políticas públicas</w:t>
      </w:r>
      <w:r w:rsidR="00D25432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</w:p>
    <w:p w:rsidR="00D25432" w:rsidRDefault="00D25432" w:rsidP="00D254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D25432" w:rsidRDefault="00D25432" w:rsidP="00D254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D25432" w:rsidRPr="001F1939" w:rsidRDefault="00D25432" w:rsidP="00D254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</w:t>
      </w:r>
      <w:r w:rsidR="00D84EA9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laração de experiência prévia/atestado </w:t>
      </w: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 capacidade técnica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5B3238" w:rsidRDefault="006D283D" w:rsidP="00B32544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Preservação Ambiental</w:t>
            </w:r>
          </w:p>
        </w:tc>
      </w:tr>
      <w:tr w:rsidR="005B3238" w:rsidTr="00341C90">
        <w:tc>
          <w:tcPr>
            <w:tcW w:w="2235" w:type="dxa"/>
          </w:tcPr>
          <w:p w:rsidR="005B323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Emissor: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BD3BD8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</w:t>
            </w:r>
            <w:r w:rsidR="00BD3BD8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ata: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Declaração de experiência prévia e de capacidade técnica 2</w:t>
      </w:r>
    </w:p>
    <w:p w:rsidR="00BD3BD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D2543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rêmios de relevância recebidos no País ou no exterior pela 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entidade proponente interessada</w:t>
      </w:r>
      <w:r w:rsidR="00D25432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8F707B" w:rsidRDefault="008F707B" w:rsidP="00EA3BFF">
      <w:pPr>
        <w:jc w:val="both"/>
        <w:rPr>
          <w:rFonts w:ascii="Cambria" w:hAnsi="Cambria"/>
        </w:rPr>
      </w:pP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BD3BD8" w:rsidRDefault="006D283D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Preservação Ambiental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Premiação: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BD3BD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215380" w:rsidRDefault="00215380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2</w:t>
      </w:r>
    </w:p>
    <w:p w:rsidR="00BD3BD8" w:rsidRPr="005B323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BD3BD8" w:rsidRDefault="00BD3BD8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D25432" w:rsidRDefault="00D25432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1F2D37" w:rsidRPr="003D174E" w:rsidRDefault="001F2D37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B4E9D" w:rsidRPr="007B4E9D" w:rsidRDefault="00FD5C7B" w:rsidP="005B3238">
      <w:pPr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>Local/UF, @ de @ de</w:t>
      </w:r>
      <w:r w:rsidR="007B4E9D" w:rsidRPr="007B4E9D">
        <w:rPr>
          <w:rFonts w:ascii="Cambria" w:hAnsi="Cambria"/>
        </w:rPr>
        <w:t xml:space="preserve"> 2018</w:t>
      </w: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>Nome e Cargo do Dirigente Legal da Entidade Proponente</w:t>
      </w:r>
    </w:p>
    <w:p w:rsidR="004827AD" w:rsidRDefault="004827AD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B7D"/>
    <w:multiLevelType w:val="hybridMultilevel"/>
    <w:tmpl w:val="06040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8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0970"/>
    <w:multiLevelType w:val="hybridMultilevel"/>
    <w:tmpl w:val="6B644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521FA"/>
    <w:rsid w:val="000A0B0E"/>
    <w:rsid w:val="000A5610"/>
    <w:rsid w:val="0016739E"/>
    <w:rsid w:val="001A53CA"/>
    <w:rsid w:val="001D276C"/>
    <w:rsid w:val="001E4E5D"/>
    <w:rsid w:val="001F1939"/>
    <w:rsid w:val="001F2D37"/>
    <w:rsid w:val="00201442"/>
    <w:rsid w:val="00205E66"/>
    <w:rsid w:val="00211486"/>
    <w:rsid w:val="00215380"/>
    <w:rsid w:val="00271DD7"/>
    <w:rsid w:val="002B09B5"/>
    <w:rsid w:val="00365555"/>
    <w:rsid w:val="003D174E"/>
    <w:rsid w:val="003E6684"/>
    <w:rsid w:val="004510EC"/>
    <w:rsid w:val="00456FCA"/>
    <w:rsid w:val="004827AD"/>
    <w:rsid w:val="004C799F"/>
    <w:rsid w:val="004F2A63"/>
    <w:rsid w:val="004F79C4"/>
    <w:rsid w:val="005504EE"/>
    <w:rsid w:val="00553DDF"/>
    <w:rsid w:val="00560AB8"/>
    <w:rsid w:val="00576B49"/>
    <w:rsid w:val="00596A69"/>
    <w:rsid w:val="005B15AC"/>
    <w:rsid w:val="005B3238"/>
    <w:rsid w:val="005E6A35"/>
    <w:rsid w:val="00611A58"/>
    <w:rsid w:val="006618E5"/>
    <w:rsid w:val="00661A29"/>
    <w:rsid w:val="006774B5"/>
    <w:rsid w:val="00692283"/>
    <w:rsid w:val="006D283D"/>
    <w:rsid w:val="00700209"/>
    <w:rsid w:val="0071116C"/>
    <w:rsid w:val="00717013"/>
    <w:rsid w:val="00723379"/>
    <w:rsid w:val="007617CC"/>
    <w:rsid w:val="00767897"/>
    <w:rsid w:val="007A2A63"/>
    <w:rsid w:val="007A2A7E"/>
    <w:rsid w:val="007B4E9D"/>
    <w:rsid w:val="007D150A"/>
    <w:rsid w:val="00815DBB"/>
    <w:rsid w:val="008316E7"/>
    <w:rsid w:val="00831B7A"/>
    <w:rsid w:val="00861CF1"/>
    <w:rsid w:val="00881D26"/>
    <w:rsid w:val="008847B3"/>
    <w:rsid w:val="008B26B8"/>
    <w:rsid w:val="008F707B"/>
    <w:rsid w:val="00900B53"/>
    <w:rsid w:val="00917EBB"/>
    <w:rsid w:val="00926355"/>
    <w:rsid w:val="009407B9"/>
    <w:rsid w:val="009709F9"/>
    <w:rsid w:val="00992B0B"/>
    <w:rsid w:val="00A11148"/>
    <w:rsid w:val="00A13132"/>
    <w:rsid w:val="00A2456A"/>
    <w:rsid w:val="00A83989"/>
    <w:rsid w:val="00A8535D"/>
    <w:rsid w:val="00A947C1"/>
    <w:rsid w:val="00AC3BEB"/>
    <w:rsid w:val="00B049EC"/>
    <w:rsid w:val="00B32544"/>
    <w:rsid w:val="00B32882"/>
    <w:rsid w:val="00BC450B"/>
    <w:rsid w:val="00BD3BD8"/>
    <w:rsid w:val="00BD5A4D"/>
    <w:rsid w:val="00BD5EAA"/>
    <w:rsid w:val="00BF60A3"/>
    <w:rsid w:val="00C01757"/>
    <w:rsid w:val="00C53D96"/>
    <w:rsid w:val="00C72241"/>
    <w:rsid w:val="00C816D4"/>
    <w:rsid w:val="00D25432"/>
    <w:rsid w:val="00D31068"/>
    <w:rsid w:val="00D320B0"/>
    <w:rsid w:val="00D53B3A"/>
    <w:rsid w:val="00D729EB"/>
    <w:rsid w:val="00D84EA9"/>
    <w:rsid w:val="00DA02D7"/>
    <w:rsid w:val="00DA3A70"/>
    <w:rsid w:val="00E01865"/>
    <w:rsid w:val="00E12818"/>
    <w:rsid w:val="00E16C26"/>
    <w:rsid w:val="00E22FCA"/>
    <w:rsid w:val="00EA3BFF"/>
    <w:rsid w:val="00EB3602"/>
    <w:rsid w:val="00F0215A"/>
    <w:rsid w:val="00F33FE0"/>
    <w:rsid w:val="00F45DB6"/>
    <w:rsid w:val="00F519D7"/>
    <w:rsid w:val="00F83191"/>
    <w:rsid w:val="00F972DC"/>
    <w:rsid w:val="00FB53C2"/>
    <w:rsid w:val="00FC1E21"/>
    <w:rsid w:val="00FD3B5F"/>
    <w:rsid w:val="00FD5C7B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dcterms:created xsi:type="dcterms:W3CDTF">2018-10-25T15:41:00Z</dcterms:created>
  <dcterms:modified xsi:type="dcterms:W3CDTF">2018-10-25T15:41:00Z</dcterms:modified>
</cp:coreProperties>
</file>