
<file path=[Content_Types].xml><?xml version="1.0" encoding="utf-8"?>
<Types xmlns="http://schemas.openxmlformats.org/package/2006/content-types">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AAC55" w14:textId="77777777" w:rsidR="007A5ADF" w:rsidRPr="00271E1C" w:rsidRDefault="007A5ADF" w:rsidP="00917982">
      <w:pPr>
        <w:spacing w:line="360" w:lineRule="auto"/>
        <w:jc w:val="center"/>
        <w:rPr>
          <w:rFonts w:ascii="Arial" w:hAnsi="Arial" w:cs="Arial"/>
          <w:b/>
          <w:sz w:val="28"/>
          <w:szCs w:val="28"/>
        </w:rPr>
      </w:pPr>
    </w:p>
    <w:p w14:paraId="54D22AD8" w14:textId="77777777" w:rsidR="007A5ADF" w:rsidRPr="00271E1C" w:rsidRDefault="007A5ADF" w:rsidP="00917982">
      <w:pPr>
        <w:spacing w:line="360" w:lineRule="auto"/>
        <w:jc w:val="center"/>
        <w:rPr>
          <w:rFonts w:ascii="Arial" w:hAnsi="Arial" w:cs="Arial"/>
          <w:b/>
          <w:sz w:val="28"/>
          <w:szCs w:val="28"/>
        </w:rPr>
      </w:pPr>
    </w:p>
    <w:p w14:paraId="1DC284F3" w14:textId="77777777" w:rsidR="007A5ADF" w:rsidRPr="00271E1C" w:rsidRDefault="007A5ADF" w:rsidP="00917982">
      <w:pPr>
        <w:spacing w:line="360" w:lineRule="auto"/>
        <w:jc w:val="center"/>
        <w:rPr>
          <w:rFonts w:ascii="Arial" w:hAnsi="Arial" w:cs="Arial"/>
          <w:b/>
          <w:sz w:val="28"/>
          <w:szCs w:val="28"/>
        </w:rPr>
      </w:pPr>
    </w:p>
    <w:p w14:paraId="4A732802" w14:textId="77777777" w:rsidR="007A5ADF" w:rsidRPr="00271E1C" w:rsidRDefault="007A5ADF" w:rsidP="00917982">
      <w:pPr>
        <w:spacing w:line="360" w:lineRule="auto"/>
        <w:jc w:val="center"/>
        <w:rPr>
          <w:rFonts w:ascii="Arial" w:hAnsi="Arial" w:cs="Arial"/>
          <w:b/>
          <w:sz w:val="28"/>
          <w:szCs w:val="28"/>
        </w:rPr>
      </w:pPr>
    </w:p>
    <w:p w14:paraId="3ED2A460" w14:textId="77777777" w:rsidR="007A5ADF" w:rsidRPr="00271E1C" w:rsidRDefault="007A5ADF" w:rsidP="00917982">
      <w:pPr>
        <w:spacing w:line="360" w:lineRule="auto"/>
        <w:jc w:val="center"/>
        <w:rPr>
          <w:rFonts w:ascii="Arial" w:hAnsi="Arial" w:cs="Arial"/>
          <w:b/>
          <w:sz w:val="28"/>
          <w:szCs w:val="28"/>
        </w:rPr>
      </w:pPr>
    </w:p>
    <w:p w14:paraId="31F8D3F0" w14:textId="77777777" w:rsidR="007A5ADF" w:rsidRPr="00271E1C" w:rsidRDefault="007A5ADF" w:rsidP="00917982">
      <w:pPr>
        <w:spacing w:line="360" w:lineRule="auto"/>
        <w:jc w:val="center"/>
        <w:rPr>
          <w:rFonts w:ascii="Arial" w:hAnsi="Arial" w:cs="Arial"/>
          <w:b/>
          <w:sz w:val="28"/>
          <w:szCs w:val="28"/>
        </w:rPr>
      </w:pPr>
    </w:p>
    <w:p w14:paraId="31E76898" w14:textId="77777777" w:rsidR="007A5ADF" w:rsidRPr="00271E1C" w:rsidRDefault="007A5ADF" w:rsidP="00917982">
      <w:pPr>
        <w:spacing w:line="360" w:lineRule="auto"/>
        <w:jc w:val="center"/>
        <w:rPr>
          <w:rFonts w:ascii="Arial" w:hAnsi="Arial" w:cs="Arial"/>
          <w:b/>
          <w:sz w:val="28"/>
          <w:szCs w:val="28"/>
        </w:rPr>
      </w:pPr>
    </w:p>
    <w:p w14:paraId="15A450DC" w14:textId="77777777" w:rsidR="007A5ADF" w:rsidRPr="00271E1C" w:rsidRDefault="007A5ADF" w:rsidP="00917982">
      <w:pPr>
        <w:spacing w:line="360" w:lineRule="auto"/>
        <w:jc w:val="center"/>
        <w:rPr>
          <w:rFonts w:ascii="Arial" w:hAnsi="Arial" w:cs="Arial"/>
          <w:b/>
          <w:sz w:val="28"/>
          <w:szCs w:val="28"/>
        </w:rPr>
      </w:pPr>
    </w:p>
    <w:p w14:paraId="5BBEBFE4" w14:textId="77777777" w:rsidR="007A5ADF" w:rsidRPr="00271E1C" w:rsidRDefault="007A5ADF" w:rsidP="00917982">
      <w:pPr>
        <w:spacing w:line="360" w:lineRule="auto"/>
        <w:jc w:val="center"/>
        <w:rPr>
          <w:rFonts w:ascii="Arial" w:hAnsi="Arial" w:cs="Arial"/>
          <w:b/>
          <w:sz w:val="28"/>
          <w:szCs w:val="28"/>
        </w:rPr>
      </w:pPr>
    </w:p>
    <w:p w14:paraId="3FD481F8" w14:textId="77777777" w:rsidR="00E57716" w:rsidRPr="006E68DF" w:rsidRDefault="00E57716" w:rsidP="006E68DF">
      <w:pPr>
        <w:pStyle w:val="Title"/>
        <w:spacing w:line="360" w:lineRule="auto"/>
        <w:jc w:val="center"/>
        <w:rPr>
          <w:sz w:val="56"/>
          <w:szCs w:val="22"/>
        </w:rPr>
      </w:pPr>
      <w:r w:rsidRPr="006E68DF">
        <w:rPr>
          <w:sz w:val="56"/>
          <w:szCs w:val="22"/>
        </w:rPr>
        <w:t>MONTHLY PROGRESS REPORT AND</w:t>
      </w:r>
    </w:p>
    <w:p w14:paraId="568ACF66" w14:textId="77777777" w:rsidR="00E57716" w:rsidRPr="006E68DF" w:rsidRDefault="00E57716" w:rsidP="006E68DF">
      <w:pPr>
        <w:pStyle w:val="Title"/>
        <w:spacing w:line="360" w:lineRule="auto"/>
        <w:jc w:val="center"/>
        <w:rPr>
          <w:sz w:val="56"/>
          <w:szCs w:val="22"/>
        </w:rPr>
      </w:pPr>
      <w:r w:rsidRPr="006E68DF">
        <w:rPr>
          <w:sz w:val="56"/>
          <w:szCs w:val="22"/>
        </w:rPr>
        <w:t>INVOICE INSTRUCTIONS</w:t>
      </w:r>
    </w:p>
    <w:p w14:paraId="264360C3" w14:textId="77777777" w:rsidR="007A5ADF" w:rsidRPr="006E68DF" w:rsidRDefault="00E57716" w:rsidP="006E68DF">
      <w:pPr>
        <w:pStyle w:val="Title"/>
        <w:spacing w:line="360" w:lineRule="auto"/>
        <w:jc w:val="center"/>
        <w:rPr>
          <w:sz w:val="56"/>
          <w:szCs w:val="22"/>
        </w:rPr>
      </w:pPr>
      <w:r w:rsidRPr="006E68DF">
        <w:rPr>
          <w:sz w:val="56"/>
          <w:szCs w:val="22"/>
        </w:rPr>
        <w:t>FOR</w:t>
      </w:r>
    </w:p>
    <w:p w14:paraId="01E3D11D" w14:textId="77777777" w:rsidR="00F2718A" w:rsidRPr="00271E1C" w:rsidRDefault="00E36ED6" w:rsidP="006E68DF">
      <w:pPr>
        <w:pStyle w:val="Title"/>
        <w:spacing w:line="360" w:lineRule="auto"/>
        <w:jc w:val="center"/>
        <w:rPr>
          <w:rFonts w:ascii="Arial" w:hAnsi="Arial" w:cs="Arial"/>
          <w:sz w:val="28"/>
          <w:szCs w:val="28"/>
        </w:rPr>
      </w:pPr>
      <w:r w:rsidRPr="006E68DF">
        <w:rPr>
          <w:sz w:val="56"/>
          <w:szCs w:val="22"/>
        </w:rPr>
        <w:t>PROFESSIONAL SERVICES CONSULTANTS</w:t>
      </w:r>
    </w:p>
    <w:p w14:paraId="1BDA08D3" w14:textId="156A2266" w:rsidR="00521892" w:rsidRDefault="00A11241" w:rsidP="00835855">
      <w:pPr>
        <w:spacing w:line="360" w:lineRule="auto"/>
        <w:jc w:val="center"/>
        <w:rPr>
          <w:rFonts w:ascii="Arial" w:hAnsi="Arial" w:cs="Arial"/>
          <w:sz w:val="28"/>
          <w:szCs w:val="28"/>
        </w:rPr>
      </w:pPr>
      <w:r>
        <w:rPr>
          <w:rFonts w:ascii="Arial" w:hAnsi="Arial" w:cs="Arial"/>
          <w:sz w:val="28"/>
          <w:szCs w:val="28"/>
        </w:rPr>
        <w:t xml:space="preserve">Rev. </w:t>
      </w:r>
      <w:r w:rsidR="0095197A">
        <w:rPr>
          <w:rFonts w:ascii="Arial" w:hAnsi="Arial" w:cs="Arial"/>
          <w:sz w:val="28"/>
          <w:szCs w:val="28"/>
        </w:rPr>
        <w:t>February 2024</w:t>
      </w:r>
    </w:p>
    <w:p w14:paraId="16913E7B" w14:textId="77777777" w:rsidR="00A11241" w:rsidRDefault="00A11241" w:rsidP="00917982">
      <w:pPr>
        <w:spacing w:line="360" w:lineRule="auto"/>
        <w:jc w:val="center"/>
        <w:rPr>
          <w:rFonts w:ascii="Arial" w:hAnsi="Arial" w:cs="Arial"/>
          <w:sz w:val="28"/>
          <w:szCs w:val="28"/>
        </w:rPr>
      </w:pPr>
    </w:p>
    <w:p w14:paraId="5D16A529" w14:textId="77777777" w:rsidR="009D40DD" w:rsidRDefault="009D40DD" w:rsidP="001A00F2">
      <w:pPr>
        <w:pStyle w:val="TOCHeading"/>
        <w:jc w:val="center"/>
        <w:rPr>
          <w:rFonts w:ascii="Arial" w:hAnsi="Arial" w:cs="Arial"/>
        </w:rPr>
      </w:pPr>
    </w:p>
    <w:p w14:paraId="48CB03BD" w14:textId="77777777" w:rsidR="009D40DD" w:rsidRPr="006E68DF" w:rsidRDefault="009D40DD" w:rsidP="006E68DF">
      <w:pPr>
        <w:rPr>
          <w:rFonts w:ascii="Times New Roman" w:hAnsi="Times New Roman"/>
          <w:lang w:eastAsia="ja-JP"/>
        </w:rPr>
      </w:pPr>
    </w:p>
    <w:p w14:paraId="2F5B4E71" w14:textId="77777777" w:rsidR="009D40DD" w:rsidRPr="006E68DF" w:rsidRDefault="009D40DD" w:rsidP="006E68DF">
      <w:pPr>
        <w:rPr>
          <w:rFonts w:ascii="Times New Roman" w:hAnsi="Times New Roman"/>
          <w:lang w:eastAsia="ja-JP"/>
        </w:rPr>
      </w:pPr>
    </w:p>
    <w:p w14:paraId="5CDD044A" w14:textId="77777777" w:rsidR="009D40DD" w:rsidRPr="006E68DF" w:rsidRDefault="009D40DD" w:rsidP="006E68DF">
      <w:pPr>
        <w:rPr>
          <w:rFonts w:ascii="Times New Roman" w:hAnsi="Times New Roman"/>
          <w:lang w:eastAsia="ja-JP"/>
        </w:rPr>
      </w:pPr>
    </w:p>
    <w:p w14:paraId="25FA706A" w14:textId="77777777" w:rsidR="009D40DD" w:rsidRPr="006E68DF" w:rsidRDefault="009D40DD" w:rsidP="006E68DF">
      <w:pPr>
        <w:rPr>
          <w:rFonts w:ascii="Times New Roman" w:hAnsi="Times New Roman"/>
          <w:lang w:eastAsia="ja-JP"/>
        </w:rPr>
      </w:pPr>
    </w:p>
    <w:p w14:paraId="13B74AB5" w14:textId="77777777" w:rsidR="00601BB6" w:rsidRDefault="00601BB6" w:rsidP="009D40DD">
      <w:pPr>
        <w:rPr>
          <w:rFonts w:ascii="Times New Roman" w:hAnsi="Times New Roman"/>
          <w:lang w:eastAsia="ja-JP"/>
        </w:rPr>
        <w:sectPr w:rsidR="00601BB6" w:rsidSect="00502760">
          <w:headerReference w:type="default" r:id="rId11"/>
          <w:pgSz w:w="12240" w:h="15840"/>
          <w:pgMar w:top="720" w:right="1080" w:bottom="720" w:left="1080" w:header="720" w:footer="720" w:gutter="0"/>
          <w:pgNumType w:start="1"/>
          <w:cols w:space="720"/>
          <w:docGrid w:linePitch="360"/>
        </w:sectPr>
      </w:pPr>
    </w:p>
    <w:p w14:paraId="79B9BE11" w14:textId="77777777" w:rsidR="00600CF4" w:rsidRDefault="00600CF4"/>
    <w:p w14:paraId="65BD9AD8" w14:textId="77777777" w:rsidR="00600CF4" w:rsidRPr="006E68DF" w:rsidRDefault="00A45500" w:rsidP="006E68DF">
      <w:pPr>
        <w:pStyle w:val="TOCHeading"/>
        <w:jc w:val="center"/>
        <w:rPr>
          <w:rFonts w:ascii="Arial" w:hAnsi="Arial" w:cs="Arial"/>
          <w:b/>
          <w:bCs/>
          <w:color w:val="70AD47"/>
          <w:sz w:val="28"/>
          <w:szCs w:val="28"/>
        </w:rPr>
      </w:pPr>
      <w:r w:rsidRPr="006E68DF">
        <w:rPr>
          <w:rFonts w:ascii="Arial" w:hAnsi="Arial" w:cs="Arial"/>
          <w:b/>
          <w:bCs/>
          <w:color w:val="70AD47"/>
          <w:sz w:val="28"/>
          <w:szCs w:val="28"/>
        </w:rPr>
        <w:t xml:space="preserve">Table of </w:t>
      </w:r>
      <w:r w:rsidR="00600CF4" w:rsidRPr="006E68DF">
        <w:rPr>
          <w:rFonts w:ascii="Arial" w:hAnsi="Arial" w:cs="Arial"/>
          <w:b/>
          <w:bCs/>
          <w:color w:val="70AD47"/>
          <w:sz w:val="28"/>
          <w:szCs w:val="28"/>
        </w:rPr>
        <w:t>Contents</w:t>
      </w:r>
    </w:p>
    <w:p w14:paraId="35EA364C" w14:textId="77777777" w:rsidR="00DC1BC8" w:rsidRPr="00835118" w:rsidRDefault="00600CF4">
      <w:pPr>
        <w:pStyle w:val="TOC1"/>
        <w:rPr>
          <w:rFonts w:ascii="Calibri" w:hAnsi="Calibri" w:cs="Times New Roman"/>
          <w:b w:val="0"/>
          <w:bCs w:val="0"/>
          <w:caps w:val="0"/>
          <w:color w:val="auto"/>
        </w:rPr>
      </w:pPr>
      <w:r>
        <w:fldChar w:fldCharType="begin"/>
      </w:r>
      <w:r>
        <w:instrText xml:space="preserve"> TOC \o "1-3" \h \z \u </w:instrText>
      </w:r>
      <w:r>
        <w:fldChar w:fldCharType="separate"/>
      </w:r>
      <w:hyperlink w:anchor="_Toc142487521" w:history="1">
        <w:r w:rsidR="00DC1BC8" w:rsidRPr="00C64A7B">
          <w:rPr>
            <w:rStyle w:val="Hyperlink"/>
          </w:rPr>
          <w:t>1.0 MONTHLY PROGRESS REPORT PACKAGE</w:t>
        </w:r>
        <w:r w:rsidR="00DC1BC8">
          <w:rPr>
            <w:webHidden/>
          </w:rPr>
          <w:tab/>
        </w:r>
        <w:r w:rsidR="00DC1BC8">
          <w:rPr>
            <w:webHidden/>
          </w:rPr>
          <w:fldChar w:fldCharType="begin"/>
        </w:r>
        <w:r w:rsidR="00DC1BC8">
          <w:rPr>
            <w:webHidden/>
          </w:rPr>
          <w:instrText xml:space="preserve"> PAGEREF _Toc142487521 \h </w:instrText>
        </w:r>
        <w:r w:rsidR="00DC1BC8">
          <w:rPr>
            <w:webHidden/>
          </w:rPr>
        </w:r>
        <w:r w:rsidR="00DC1BC8">
          <w:rPr>
            <w:webHidden/>
          </w:rPr>
          <w:fldChar w:fldCharType="separate"/>
        </w:r>
        <w:r w:rsidR="00DC1BC8">
          <w:rPr>
            <w:webHidden/>
          </w:rPr>
          <w:t>1</w:t>
        </w:r>
        <w:r w:rsidR="00DC1BC8">
          <w:rPr>
            <w:webHidden/>
          </w:rPr>
          <w:fldChar w:fldCharType="end"/>
        </w:r>
      </w:hyperlink>
    </w:p>
    <w:p w14:paraId="7531D5AD" w14:textId="77777777" w:rsidR="00DC1BC8" w:rsidRPr="00835118" w:rsidRDefault="00F8273F" w:rsidP="002864CA">
      <w:pPr>
        <w:pStyle w:val="TOC2"/>
        <w:rPr>
          <w:rFonts w:ascii="Calibri" w:hAnsi="Calibri" w:cs="Times New Roman"/>
          <w:color w:val="auto"/>
          <w:sz w:val="22"/>
          <w:szCs w:val="22"/>
        </w:rPr>
      </w:pPr>
      <w:hyperlink w:anchor="_Toc142487524" w:history="1">
        <w:r w:rsidR="00DC1BC8" w:rsidRPr="00C64A7B">
          <w:rPr>
            <w:rStyle w:val="Hyperlink"/>
          </w:rPr>
          <w:t>1.1.</w:t>
        </w:r>
        <w:r w:rsidR="00DC1BC8" w:rsidRPr="00835118">
          <w:rPr>
            <w:rFonts w:ascii="Calibri" w:hAnsi="Calibri" w:cs="Times New Roman"/>
            <w:color w:val="auto"/>
            <w:sz w:val="22"/>
            <w:szCs w:val="22"/>
          </w:rPr>
          <w:tab/>
        </w:r>
        <w:r w:rsidR="00DC1BC8" w:rsidRPr="00C64A7B">
          <w:rPr>
            <w:rStyle w:val="Hyperlink"/>
          </w:rPr>
          <w:t>MONTHLY PROGRESS REPORT NARRATIVE</w:t>
        </w:r>
        <w:r w:rsidR="00DC1BC8">
          <w:rPr>
            <w:webHidden/>
          </w:rPr>
          <w:tab/>
        </w:r>
        <w:r w:rsidR="00DC1BC8">
          <w:rPr>
            <w:webHidden/>
          </w:rPr>
          <w:fldChar w:fldCharType="begin"/>
        </w:r>
        <w:r w:rsidR="00DC1BC8">
          <w:rPr>
            <w:webHidden/>
          </w:rPr>
          <w:instrText xml:space="preserve"> PAGEREF _Toc142487524 \h </w:instrText>
        </w:r>
        <w:r w:rsidR="00DC1BC8">
          <w:rPr>
            <w:webHidden/>
          </w:rPr>
        </w:r>
        <w:r w:rsidR="00DC1BC8">
          <w:rPr>
            <w:webHidden/>
          </w:rPr>
          <w:fldChar w:fldCharType="separate"/>
        </w:r>
        <w:r w:rsidR="00DC1BC8">
          <w:rPr>
            <w:webHidden/>
          </w:rPr>
          <w:t>1</w:t>
        </w:r>
        <w:r w:rsidR="00DC1BC8">
          <w:rPr>
            <w:webHidden/>
          </w:rPr>
          <w:fldChar w:fldCharType="end"/>
        </w:r>
      </w:hyperlink>
    </w:p>
    <w:p w14:paraId="13DF4669" w14:textId="77777777" w:rsidR="00DC1BC8" w:rsidRPr="00835118" w:rsidRDefault="00F8273F" w:rsidP="002864CA">
      <w:pPr>
        <w:pStyle w:val="TOC2"/>
        <w:rPr>
          <w:rFonts w:ascii="Calibri" w:hAnsi="Calibri" w:cs="Times New Roman"/>
          <w:color w:val="auto"/>
          <w:sz w:val="22"/>
          <w:szCs w:val="22"/>
        </w:rPr>
      </w:pPr>
      <w:hyperlink w:anchor="_Toc142487527" w:history="1">
        <w:r w:rsidR="00DC1BC8" w:rsidRPr="00C64A7B">
          <w:rPr>
            <w:rStyle w:val="Hyperlink"/>
          </w:rPr>
          <w:t>1.2.</w:t>
        </w:r>
        <w:r w:rsidR="00DC1BC8" w:rsidRPr="00835118">
          <w:rPr>
            <w:rFonts w:ascii="Calibri" w:hAnsi="Calibri" w:cs="Times New Roman"/>
            <w:color w:val="auto"/>
            <w:sz w:val="22"/>
            <w:szCs w:val="22"/>
          </w:rPr>
          <w:tab/>
        </w:r>
        <w:r w:rsidR="00DC1BC8" w:rsidRPr="00C64A7B">
          <w:rPr>
            <w:rStyle w:val="Hyperlink"/>
          </w:rPr>
          <w:t>MANPOWER REPORT BY COMPANY</w:t>
        </w:r>
        <w:r w:rsidR="00DC1BC8">
          <w:rPr>
            <w:webHidden/>
          </w:rPr>
          <w:tab/>
        </w:r>
        <w:r w:rsidR="00DC1BC8">
          <w:rPr>
            <w:webHidden/>
          </w:rPr>
          <w:fldChar w:fldCharType="begin"/>
        </w:r>
        <w:r w:rsidR="00DC1BC8">
          <w:rPr>
            <w:webHidden/>
          </w:rPr>
          <w:instrText xml:space="preserve"> PAGEREF _Toc142487527 \h </w:instrText>
        </w:r>
        <w:r w:rsidR="00DC1BC8">
          <w:rPr>
            <w:webHidden/>
          </w:rPr>
        </w:r>
        <w:r w:rsidR="00DC1BC8">
          <w:rPr>
            <w:webHidden/>
          </w:rPr>
          <w:fldChar w:fldCharType="separate"/>
        </w:r>
        <w:r w:rsidR="00DC1BC8">
          <w:rPr>
            <w:webHidden/>
          </w:rPr>
          <w:t>3</w:t>
        </w:r>
        <w:r w:rsidR="00DC1BC8">
          <w:rPr>
            <w:webHidden/>
          </w:rPr>
          <w:fldChar w:fldCharType="end"/>
        </w:r>
      </w:hyperlink>
    </w:p>
    <w:p w14:paraId="779CE7A8" w14:textId="77777777" w:rsidR="00DC1BC8" w:rsidRPr="00835118" w:rsidRDefault="00F8273F" w:rsidP="002864CA">
      <w:pPr>
        <w:pStyle w:val="TOC2"/>
        <w:rPr>
          <w:rFonts w:ascii="Calibri" w:hAnsi="Calibri" w:cs="Times New Roman"/>
          <w:color w:val="auto"/>
          <w:sz w:val="22"/>
          <w:szCs w:val="22"/>
        </w:rPr>
      </w:pPr>
      <w:hyperlink w:anchor="_Toc142487528" w:history="1">
        <w:r w:rsidR="00DC1BC8" w:rsidRPr="00C64A7B">
          <w:rPr>
            <w:rStyle w:val="Hyperlink"/>
          </w:rPr>
          <w:t>1.3.</w:t>
        </w:r>
        <w:r w:rsidR="00DC1BC8" w:rsidRPr="00835118">
          <w:rPr>
            <w:rFonts w:ascii="Calibri" w:hAnsi="Calibri" w:cs="Times New Roman"/>
            <w:color w:val="auto"/>
            <w:sz w:val="22"/>
            <w:szCs w:val="22"/>
          </w:rPr>
          <w:tab/>
        </w:r>
        <w:r w:rsidR="00DC1BC8" w:rsidRPr="00C64A7B">
          <w:rPr>
            <w:rStyle w:val="Hyperlink"/>
          </w:rPr>
          <w:t>MANPOWER REPORT BY TASK</w:t>
        </w:r>
        <w:r w:rsidR="00DC1BC8">
          <w:rPr>
            <w:webHidden/>
          </w:rPr>
          <w:tab/>
        </w:r>
        <w:r w:rsidR="00DC1BC8">
          <w:rPr>
            <w:webHidden/>
          </w:rPr>
          <w:fldChar w:fldCharType="begin"/>
        </w:r>
        <w:r w:rsidR="00DC1BC8">
          <w:rPr>
            <w:webHidden/>
          </w:rPr>
          <w:instrText xml:space="preserve"> PAGEREF _Toc142487528 \h </w:instrText>
        </w:r>
        <w:r w:rsidR="00DC1BC8">
          <w:rPr>
            <w:webHidden/>
          </w:rPr>
        </w:r>
        <w:r w:rsidR="00DC1BC8">
          <w:rPr>
            <w:webHidden/>
          </w:rPr>
          <w:fldChar w:fldCharType="separate"/>
        </w:r>
        <w:r w:rsidR="00DC1BC8">
          <w:rPr>
            <w:webHidden/>
          </w:rPr>
          <w:t>5</w:t>
        </w:r>
        <w:r w:rsidR="00DC1BC8">
          <w:rPr>
            <w:webHidden/>
          </w:rPr>
          <w:fldChar w:fldCharType="end"/>
        </w:r>
      </w:hyperlink>
    </w:p>
    <w:p w14:paraId="59701D1A" w14:textId="77777777" w:rsidR="00DC1BC8" w:rsidRPr="00835118" w:rsidRDefault="00F8273F" w:rsidP="002864CA">
      <w:pPr>
        <w:pStyle w:val="TOC2"/>
        <w:rPr>
          <w:rFonts w:ascii="Calibri" w:hAnsi="Calibri" w:cs="Times New Roman"/>
          <w:color w:val="auto"/>
          <w:sz w:val="22"/>
          <w:szCs w:val="22"/>
        </w:rPr>
      </w:pPr>
      <w:hyperlink w:anchor="_Toc142487529" w:history="1">
        <w:r w:rsidR="00DC1BC8" w:rsidRPr="00C64A7B">
          <w:rPr>
            <w:rStyle w:val="Hyperlink"/>
          </w:rPr>
          <w:t>1.4.</w:t>
        </w:r>
        <w:r w:rsidR="00DC1BC8" w:rsidRPr="00835118">
          <w:rPr>
            <w:rFonts w:ascii="Calibri" w:hAnsi="Calibri" w:cs="Times New Roman"/>
            <w:color w:val="auto"/>
            <w:sz w:val="22"/>
            <w:szCs w:val="22"/>
          </w:rPr>
          <w:tab/>
        </w:r>
        <w:r w:rsidR="00DC1BC8" w:rsidRPr="00C64A7B">
          <w:rPr>
            <w:rStyle w:val="Hyperlink"/>
          </w:rPr>
          <w:t>MANPOWER REPORT BY TASK – CUR/DUR</w:t>
        </w:r>
        <w:r w:rsidR="00DC1BC8">
          <w:rPr>
            <w:webHidden/>
          </w:rPr>
          <w:tab/>
        </w:r>
        <w:r w:rsidR="00DC1BC8">
          <w:rPr>
            <w:webHidden/>
          </w:rPr>
          <w:fldChar w:fldCharType="begin"/>
        </w:r>
        <w:r w:rsidR="00DC1BC8">
          <w:rPr>
            <w:webHidden/>
          </w:rPr>
          <w:instrText xml:space="preserve"> PAGEREF _Toc142487529 \h </w:instrText>
        </w:r>
        <w:r w:rsidR="00DC1BC8">
          <w:rPr>
            <w:webHidden/>
          </w:rPr>
        </w:r>
        <w:r w:rsidR="00DC1BC8">
          <w:rPr>
            <w:webHidden/>
          </w:rPr>
          <w:fldChar w:fldCharType="separate"/>
        </w:r>
        <w:r w:rsidR="00DC1BC8">
          <w:rPr>
            <w:webHidden/>
          </w:rPr>
          <w:t>7</w:t>
        </w:r>
        <w:r w:rsidR="00DC1BC8">
          <w:rPr>
            <w:webHidden/>
          </w:rPr>
          <w:fldChar w:fldCharType="end"/>
        </w:r>
      </w:hyperlink>
    </w:p>
    <w:p w14:paraId="3D195F10" w14:textId="77777777" w:rsidR="00DC1BC8" w:rsidRPr="00835118" w:rsidRDefault="00F8273F">
      <w:pPr>
        <w:pStyle w:val="TOC1"/>
        <w:rPr>
          <w:rFonts w:ascii="Calibri" w:hAnsi="Calibri" w:cs="Times New Roman"/>
          <w:b w:val="0"/>
          <w:bCs w:val="0"/>
          <w:caps w:val="0"/>
          <w:color w:val="auto"/>
        </w:rPr>
      </w:pPr>
      <w:hyperlink w:anchor="_Toc142487530" w:history="1">
        <w:r w:rsidR="00DC1BC8" w:rsidRPr="00C64A7B">
          <w:rPr>
            <w:rStyle w:val="Hyperlink"/>
          </w:rPr>
          <w:t>2.0 INVOICE PACKAGE</w:t>
        </w:r>
        <w:r w:rsidR="00DC1BC8">
          <w:rPr>
            <w:webHidden/>
          </w:rPr>
          <w:tab/>
        </w:r>
        <w:r w:rsidR="00DC1BC8">
          <w:rPr>
            <w:webHidden/>
          </w:rPr>
          <w:fldChar w:fldCharType="begin"/>
        </w:r>
        <w:r w:rsidR="00DC1BC8">
          <w:rPr>
            <w:webHidden/>
          </w:rPr>
          <w:instrText xml:space="preserve"> PAGEREF _Toc142487530 \h </w:instrText>
        </w:r>
        <w:r w:rsidR="00DC1BC8">
          <w:rPr>
            <w:webHidden/>
          </w:rPr>
        </w:r>
        <w:r w:rsidR="00DC1BC8">
          <w:rPr>
            <w:webHidden/>
          </w:rPr>
          <w:fldChar w:fldCharType="separate"/>
        </w:r>
        <w:r w:rsidR="00DC1BC8">
          <w:rPr>
            <w:webHidden/>
          </w:rPr>
          <w:t>7</w:t>
        </w:r>
        <w:r w:rsidR="00DC1BC8">
          <w:rPr>
            <w:webHidden/>
          </w:rPr>
          <w:fldChar w:fldCharType="end"/>
        </w:r>
      </w:hyperlink>
    </w:p>
    <w:p w14:paraId="1160C2E1" w14:textId="77777777" w:rsidR="00DC1BC8" w:rsidRPr="00835118" w:rsidRDefault="00F8273F" w:rsidP="002864CA">
      <w:pPr>
        <w:pStyle w:val="TOC2"/>
        <w:rPr>
          <w:rFonts w:ascii="Calibri" w:hAnsi="Calibri" w:cs="Times New Roman"/>
          <w:color w:val="auto"/>
          <w:sz w:val="22"/>
          <w:szCs w:val="22"/>
        </w:rPr>
      </w:pPr>
      <w:hyperlink w:anchor="_Toc142487531" w:history="1">
        <w:r w:rsidR="00DC1BC8" w:rsidRPr="00C64A7B">
          <w:rPr>
            <w:rStyle w:val="Hyperlink"/>
          </w:rPr>
          <w:t>2.1.</w:t>
        </w:r>
        <w:r w:rsidR="00DC1BC8" w:rsidRPr="00835118">
          <w:rPr>
            <w:rFonts w:ascii="Calibri" w:hAnsi="Calibri" w:cs="Times New Roman"/>
            <w:color w:val="auto"/>
            <w:sz w:val="22"/>
            <w:szCs w:val="22"/>
          </w:rPr>
          <w:tab/>
        </w:r>
        <w:r w:rsidR="00DC1BC8" w:rsidRPr="00C64A7B">
          <w:rPr>
            <w:rStyle w:val="Hyperlink"/>
          </w:rPr>
          <w:t>INVOICE SUMMARY SHEET – single PRIME or TEAM</w:t>
        </w:r>
        <w:r w:rsidR="00DC1BC8">
          <w:rPr>
            <w:webHidden/>
          </w:rPr>
          <w:tab/>
        </w:r>
        <w:r w:rsidR="00DC1BC8">
          <w:rPr>
            <w:webHidden/>
          </w:rPr>
          <w:fldChar w:fldCharType="begin"/>
        </w:r>
        <w:r w:rsidR="00DC1BC8">
          <w:rPr>
            <w:webHidden/>
          </w:rPr>
          <w:instrText xml:space="preserve"> PAGEREF _Toc142487531 \h </w:instrText>
        </w:r>
        <w:r w:rsidR="00DC1BC8">
          <w:rPr>
            <w:webHidden/>
          </w:rPr>
        </w:r>
        <w:r w:rsidR="00DC1BC8">
          <w:rPr>
            <w:webHidden/>
          </w:rPr>
          <w:fldChar w:fldCharType="separate"/>
        </w:r>
        <w:r w:rsidR="00DC1BC8">
          <w:rPr>
            <w:webHidden/>
          </w:rPr>
          <w:t>7</w:t>
        </w:r>
        <w:r w:rsidR="00DC1BC8">
          <w:rPr>
            <w:webHidden/>
          </w:rPr>
          <w:fldChar w:fldCharType="end"/>
        </w:r>
      </w:hyperlink>
    </w:p>
    <w:p w14:paraId="4820F1F4" w14:textId="77777777" w:rsidR="00DC1BC8" w:rsidRPr="00835118" w:rsidRDefault="00F8273F" w:rsidP="002864CA">
      <w:pPr>
        <w:pStyle w:val="TOC2"/>
        <w:rPr>
          <w:rFonts w:ascii="Calibri" w:hAnsi="Calibri" w:cs="Times New Roman"/>
          <w:color w:val="auto"/>
          <w:sz w:val="22"/>
          <w:szCs w:val="22"/>
        </w:rPr>
      </w:pPr>
      <w:hyperlink w:anchor="_Toc142487532" w:history="1">
        <w:r w:rsidR="00DC1BC8" w:rsidRPr="00C64A7B">
          <w:rPr>
            <w:rStyle w:val="Hyperlink"/>
          </w:rPr>
          <w:t>2.2.</w:t>
        </w:r>
        <w:r w:rsidR="00DC1BC8" w:rsidRPr="00835118">
          <w:rPr>
            <w:rFonts w:ascii="Calibri" w:hAnsi="Calibri" w:cs="Times New Roman"/>
            <w:color w:val="auto"/>
            <w:sz w:val="22"/>
            <w:szCs w:val="22"/>
          </w:rPr>
          <w:tab/>
        </w:r>
        <w:r w:rsidR="00DC1BC8" w:rsidRPr="00C64A7B">
          <w:rPr>
            <w:rStyle w:val="Hyperlink"/>
          </w:rPr>
          <w:t>DIRECT LABOR – SUMMARY</w:t>
        </w:r>
        <w:r w:rsidR="00DC1BC8">
          <w:rPr>
            <w:webHidden/>
          </w:rPr>
          <w:tab/>
        </w:r>
        <w:r w:rsidR="00DC1BC8">
          <w:rPr>
            <w:webHidden/>
          </w:rPr>
          <w:fldChar w:fldCharType="begin"/>
        </w:r>
        <w:r w:rsidR="00DC1BC8">
          <w:rPr>
            <w:webHidden/>
          </w:rPr>
          <w:instrText xml:space="preserve"> PAGEREF _Toc142487532 \h </w:instrText>
        </w:r>
        <w:r w:rsidR="00DC1BC8">
          <w:rPr>
            <w:webHidden/>
          </w:rPr>
        </w:r>
        <w:r w:rsidR="00DC1BC8">
          <w:rPr>
            <w:webHidden/>
          </w:rPr>
          <w:fldChar w:fldCharType="separate"/>
        </w:r>
        <w:r w:rsidR="00DC1BC8">
          <w:rPr>
            <w:webHidden/>
          </w:rPr>
          <w:t>11</w:t>
        </w:r>
        <w:r w:rsidR="00DC1BC8">
          <w:rPr>
            <w:webHidden/>
          </w:rPr>
          <w:fldChar w:fldCharType="end"/>
        </w:r>
      </w:hyperlink>
    </w:p>
    <w:p w14:paraId="32EEEAAB" w14:textId="77777777" w:rsidR="00DC1BC8" w:rsidRPr="00835118" w:rsidRDefault="00F8273F" w:rsidP="002864CA">
      <w:pPr>
        <w:pStyle w:val="TOC2"/>
        <w:rPr>
          <w:rFonts w:ascii="Calibri" w:hAnsi="Calibri" w:cs="Times New Roman"/>
          <w:color w:val="auto"/>
          <w:sz w:val="22"/>
          <w:szCs w:val="22"/>
        </w:rPr>
      </w:pPr>
      <w:hyperlink w:anchor="_Toc142487533" w:history="1">
        <w:r w:rsidR="00DC1BC8" w:rsidRPr="00C64A7B">
          <w:rPr>
            <w:rStyle w:val="Hyperlink"/>
          </w:rPr>
          <w:t>2.3.</w:t>
        </w:r>
        <w:r w:rsidR="00DC1BC8" w:rsidRPr="00835118">
          <w:rPr>
            <w:rFonts w:ascii="Calibri" w:hAnsi="Calibri" w:cs="Times New Roman"/>
            <w:color w:val="auto"/>
            <w:sz w:val="22"/>
            <w:szCs w:val="22"/>
          </w:rPr>
          <w:tab/>
        </w:r>
        <w:r w:rsidR="00DC1BC8" w:rsidRPr="00C64A7B">
          <w:rPr>
            <w:rStyle w:val="Hyperlink"/>
          </w:rPr>
          <w:t>DIRECT COSTS – SUMMARY</w:t>
        </w:r>
        <w:r w:rsidR="00DC1BC8">
          <w:rPr>
            <w:webHidden/>
          </w:rPr>
          <w:tab/>
        </w:r>
        <w:r w:rsidR="00DC1BC8">
          <w:rPr>
            <w:webHidden/>
          </w:rPr>
          <w:fldChar w:fldCharType="begin"/>
        </w:r>
        <w:r w:rsidR="00DC1BC8">
          <w:rPr>
            <w:webHidden/>
          </w:rPr>
          <w:instrText xml:space="preserve"> PAGEREF _Toc142487533 \h </w:instrText>
        </w:r>
        <w:r w:rsidR="00DC1BC8">
          <w:rPr>
            <w:webHidden/>
          </w:rPr>
        </w:r>
        <w:r w:rsidR="00DC1BC8">
          <w:rPr>
            <w:webHidden/>
          </w:rPr>
          <w:fldChar w:fldCharType="separate"/>
        </w:r>
        <w:r w:rsidR="00DC1BC8">
          <w:rPr>
            <w:webHidden/>
          </w:rPr>
          <w:t>12</w:t>
        </w:r>
        <w:r w:rsidR="00DC1BC8">
          <w:rPr>
            <w:webHidden/>
          </w:rPr>
          <w:fldChar w:fldCharType="end"/>
        </w:r>
      </w:hyperlink>
    </w:p>
    <w:p w14:paraId="12AD7179" w14:textId="77777777" w:rsidR="00DC1BC8" w:rsidRPr="00835118" w:rsidRDefault="00F8273F" w:rsidP="002864CA">
      <w:pPr>
        <w:pStyle w:val="TOC2"/>
        <w:rPr>
          <w:rFonts w:ascii="Calibri" w:hAnsi="Calibri" w:cs="Times New Roman"/>
          <w:color w:val="auto"/>
          <w:sz w:val="22"/>
          <w:szCs w:val="22"/>
        </w:rPr>
      </w:pPr>
      <w:hyperlink w:anchor="_Toc142487534" w:history="1">
        <w:r w:rsidR="00DC1BC8" w:rsidRPr="00C64A7B">
          <w:rPr>
            <w:rStyle w:val="Hyperlink"/>
          </w:rPr>
          <w:t>2.4.</w:t>
        </w:r>
        <w:r w:rsidR="00DC1BC8" w:rsidRPr="00835118">
          <w:rPr>
            <w:rFonts w:ascii="Calibri" w:hAnsi="Calibri" w:cs="Times New Roman"/>
            <w:color w:val="auto"/>
            <w:sz w:val="22"/>
            <w:szCs w:val="22"/>
          </w:rPr>
          <w:tab/>
        </w:r>
        <w:r w:rsidR="00DC1BC8" w:rsidRPr="00C64A7B">
          <w:rPr>
            <w:rStyle w:val="Hyperlink"/>
          </w:rPr>
          <w:t>SERVICES BY OTHERS – SUMMARY</w:t>
        </w:r>
        <w:r w:rsidR="00DC1BC8">
          <w:rPr>
            <w:webHidden/>
          </w:rPr>
          <w:tab/>
        </w:r>
        <w:r w:rsidR="00DC1BC8">
          <w:rPr>
            <w:webHidden/>
          </w:rPr>
          <w:fldChar w:fldCharType="begin"/>
        </w:r>
        <w:r w:rsidR="00DC1BC8">
          <w:rPr>
            <w:webHidden/>
          </w:rPr>
          <w:instrText xml:space="preserve"> PAGEREF _Toc142487534 \h </w:instrText>
        </w:r>
        <w:r w:rsidR="00DC1BC8">
          <w:rPr>
            <w:webHidden/>
          </w:rPr>
        </w:r>
        <w:r w:rsidR="00DC1BC8">
          <w:rPr>
            <w:webHidden/>
          </w:rPr>
          <w:fldChar w:fldCharType="separate"/>
        </w:r>
        <w:r w:rsidR="00DC1BC8">
          <w:rPr>
            <w:webHidden/>
          </w:rPr>
          <w:t>15</w:t>
        </w:r>
        <w:r w:rsidR="00DC1BC8">
          <w:rPr>
            <w:webHidden/>
          </w:rPr>
          <w:fldChar w:fldCharType="end"/>
        </w:r>
      </w:hyperlink>
    </w:p>
    <w:p w14:paraId="22E6F026" w14:textId="77777777" w:rsidR="00DC1BC8" w:rsidRPr="00835118" w:rsidRDefault="00F8273F" w:rsidP="002864CA">
      <w:pPr>
        <w:pStyle w:val="TOC2"/>
        <w:rPr>
          <w:rFonts w:ascii="Calibri" w:hAnsi="Calibri" w:cs="Times New Roman"/>
          <w:color w:val="auto"/>
          <w:sz w:val="22"/>
          <w:szCs w:val="22"/>
        </w:rPr>
      </w:pPr>
      <w:hyperlink w:anchor="_Toc142487535" w:history="1">
        <w:r w:rsidR="00DC1BC8" w:rsidRPr="00C64A7B">
          <w:rPr>
            <w:rStyle w:val="Hyperlink"/>
          </w:rPr>
          <w:t>2.5.</w:t>
        </w:r>
        <w:r w:rsidR="00DC1BC8" w:rsidRPr="00835118">
          <w:rPr>
            <w:rFonts w:ascii="Calibri" w:hAnsi="Calibri" w:cs="Times New Roman"/>
            <w:color w:val="auto"/>
            <w:sz w:val="22"/>
            <w:szCs w:val="22"/>
          </w:rPr>
          <w:tab/>
        </w:r>
        <w:r w:rsidR="00DC1BC8" w:rsidRPr="00C64A7B">
          <w:rPr>
            <w:rStyle w:val="Hyperlink"/>
          </w:rPr>
          <w:t>INVOICE SUMMARY SHEET – SUBCONSULTANT</w:t>
        </w:r>
        <w:r w:rsidR="00DC1BC8">
          <w:rPr>
            <w:webHidden/>
          </w:rPr>
          <w:tab/>
        </w:r>
        <w:r w:rsidR="00DC1BC8">
          <w:rPr>
            <w:webHidden/>
          </w:rPr>
          <w:fldChar w:fldCharType="begin"/>
        </w:r>
        <w:r w:rsidR="00DC1BC8">
          <w:rPr>
            <w:webHidden/>
          </w:rPr>
          <w:instrText xml:space="preserve"> PAGEREF _Toc142487535 \h </w:instrText>
        </w:r>
        <w:r w:rsidR="00DC1BC8">
          <w:rPr>
            <w:webHidden/>
          </w:rPr>
        </w:r>
        <w:r w:rsidR="00DC1BC8">
          <w:rPr>
            <w:webHidden/>
          </w:rPr>
          <w:fldChar w:fldCharType="separate"/>
        </w:r>
        <w:r w:rsidR="00DC1BC8">
          <w:rPr>
            <w:webHidden/>
          </w:rPr>
          <w:t>16</w:t>
        </w:r>
        <w:r w:rsidR="00DC1BC8">
          <w:rPr>
            <w:webHidden/>
          </w:rPr>
          <w:fldChar w:fldCharType="end"/>
        </w:r>
      </w:hyperlink>
    </w:p>
    <w:p w14:paraId="10979655" w14:textId="77777777" w:rsidR="00DC1BC8" w:rsidRPr="00835118" w:rsidRDefault="00F8273F" w:rsidP="002864CA">
      <w:pPr>
        <w:pStyle w:val="TOC2"/>
        <w:rPr>
          <w:rFonts w:ascii="Calibri" w:hAnsi="Calibri" w:cs="Times New Roman"/>
          <w:color w:val="auto"/>
          <w:sz w:val="22"/>
          <w:szCs w:val="22"/>
        </w:rPr>
      </w:pPr>
      <w:hyperlink w:anchor="_Toc142487536" w:history="1">
        <w:r w:rsidR="00DC1BC8" w:rsidRPr="00C64A7B">
          <w:rPr>
            <w:rStyle w:val="Hyperlink"/>
          </w:rPr>
          <w:t>2.6.</w:t>
        </w:r>
        <w:r w:rsidR="00DC1BC8" w:rsidRPr="00835118">
          <w:rPr>
            <w:rFonts w:ascii="Calibri" w:hAnsi="Calibri" w:cs="Times New Roman"/>
            <w:color w:val="auto"/>
            <w:sz w:val="22"/>
            <w:szCs w:val="22"/>
          </w:rPr>
          <w:tab/>
        </w:r>
        <w:r w:rsidR="00DC1BC8" w:rsidRPr="00C64A7B">
          <w:rPr>
            <w:rStyle w:val="Hyperlink"/>
          </w:rPr>
          <w:t>DIRECT LABOR – SUMMARY</w:t>
        </w:r>
        <w:r w:rsidR="00DC1BC8">
          <w:rPr>
            <w:webHidden/>
          </w:rPr>
          <w:tab/>
        </w:r>
        <w:r w:rsidR="00DC1BC8">
          <w:rPr>
            <w:webHidden/>
          </w:rPr>
          <w:fldChar w:fldCharType="begin"/>
        </w:r>
        <w:r w:rsidR="00DC1BC8">
          <w:rPr>
            <w:webHidden/>
          </w:rPr>
          <w:instrText xml:space="preserve"> PAGEREF _Toc142487536 \h </w:instrText>
        </w:r>
        <w:r w:rsidR="00DC1BC8">
          <w:rPr>
            <w:webHidden/>
          </w:rPr>
        </w:r>
        <w:r w:rsidR="00DC1BC8">
          <w:rPr>
            <w:webHidden/>
          </w:rPr>
          <w:fldChar w:fldCharType="separate"/>
        </w:r>
        <w:r w:rsidR="00DC1BC8">
          <w:rPr>
            <w:webHidden/>
          </w:rPr>
          <w:t>20</w:t>
        </w:r>
        <w:r w:rsidR="00DC1BC8">
          <w:rPr>
            <w:webHidden/>
          </w:rPr>
          <w:fldChar w:fldCharType="end"/>
        </w:r>
      </w:hyperlink>
    </w:p>
    <w:p w14:paraId="226EFB05" w14:textId="77777777" w:rsidR="00DC1BC8" w:rsidRPr="00835118" w:rsidRDefault="00F8273F" w:rsidP="002864CA">
      <w:pPr>
        <w:pStyle w:val="TOC2"/>
        <w:rPr>
          <w:rFonts w:ascii="Calibri" w:hAnsi="Calibri" w:cs="Times New Roman"/>
          <w:color w:val="auto"/>
          <w:sz w:val="22"/>
          <w:szCs w:val="22"/>
        </w:rPr>
      </w:pPr>
      <w:hyperlink w:anchor="_Toc142487537" w:history="1">
        <w:r w:rsidR="00DC1BC8" w:rsidRPr="00C64A7B">
          <w:rPr>
            <w:rStyle w:val="Hyperlink"/>
          </w:rPr>
          <w:t>2.7.</w:t>
        </w:r>
        <w:r w:rsidR="00DC1BC8" w:rsidRPr="00835118">
          <w:rPr>
            <w:rFonts w:ascii="Calibri" w:hAnsi="Calibri" w:cs="Times New Roman"/>
            <w:color w:val="auto"/>
            <w:sz w:val="22"/>
            <w:szCs w:val="22"/>
          </w:rPr>
          <w:tab/>
        </w:r>
        <w:r w:rsidR="00DC1BC8" w:rsidRPr="00C64A7B">
          <w:rPr>
            <w:rStyle w:val="Hyperlink"/>
          </w:rPr>
          <w:t>DIRECT COSTS - SUMMARY</w:t>
        </w:r>
        <w:r w:rsidR="00DC1BC8">
          <w:rPr>
            <w:webHidden/>
          </w:rPr>
          <w:tab/>
        </w:r>
        <w:r w:rsidR="00DC1BC8">
          <w:rPr>
            <w:webHidden/>
          </w:rPr>
          <w:fldChar w:fldCharType="begin"/>
        </w:r>
        <w:r w:rsidR="00DC1BC8">
          <w:rPr>
            <w:webHidden/>
          </w:rPr>
          <w:instrText xml:space="preserve"> PAGEREF _Toc142487537 \h </w:instrText>
        </w:r>
        <w:r w:rsidR="00DC1BC8">
          <w:rPr>
            <w:webHidden/>
          </w:rPr>
        </w:r>
        <w:r w:rsidR="00DC1BC8">
          <w:rPr>
            <w:webHidden/>
          </w:rPr>
          <w:fldChar w:fldCharType="separate"/>
        </w:r>
        <w:r w:rsidR="00DC1BC8">
          <w:rPr>
            <w:webHidden/>
          </w:rPr>
          <w:t>20</w:t>
        </w:r>
        <w:r w:rsidR="00DC1BC8">
          <w:rPr>
            <w:webHidden/>
          </w:rPr>
          <w:fldChar w:fldCharType="end"/>
        </w:r>
      </w:hyperlink>
    </w:p>
    <w:p w14:paraId="16A0B4E1" w14:textId="77777777" w:rsidR="00DC1BC8" w:rsidRPr="00835118" w:rsidRDefault="00F8273F" w:rsidP="002864CA">
      <w:pPr>
        <w:pStyle w:val="TOC2"/>
        <w:rPr>
          <w:rFonts w:ascii="Calibri" w:hAnsi="Calibri" w:cs="Times New Roman"/>
          <w:color w:val="auto"/>
          <w:sz w:val="22"/>
          <w:szCs w:val="22"/>
        </w:rPr>
      </w:pPr>
      <w:hyperlink w:anchor="_Toc142487538" w:history="1">
        <w:r w:rsidR="00DC1BC8" w:rsidRPr="00C64A7B">
          <w:rPr>
            <w:rStyle w:val="Hyperlink"/>
          </w:rPr>
          <w:t>2.8.</w:t>
        </w:r>
        <w:r w:rsidR="00DC1BC8" w:rsidRPr="00835118">
          <w:rPr>
            <w:rFonts w:ascii="Calibri" w:hAnsi="Calibri" w:cs="Times New Roman"/>
            <w:color w:val="auto"/>
            <w:sz w:val="22"/>
            <w:szCs w:val="22"/>
          </w:rPr>
          <w:tab/>
        </w:r>
        <w:r w:rsidR="00DC1BC8" w:rsidRPr="00C64A7B">
          <w:rPr>
            <w:rStyle w:val="Hyperlink"/>
          </w:rPr>
          <w:t>SERVICES BY OTHERS – SUMMARY</w:t>
        </w:r>
        <w:r w:rsidR="00DC1BC8">
          <w:rPr>
            <w:webHidden/>
          </w:rPr>
          <w:tab/>
        </w:r>
        <w:r w:rsidR="00DC1BC8">
          <w:rPr>
            <w:webHidden/>
          </w:rPr>
          <w:fldChar w:fldCharType="begin"/>
        </w:r>
        <w:r w:rsidR="00DC1BC8">
          <w:rPr>
            <w:webHidden/>
          </w:rPr>
          <w:instrText xml:space="preserve"> PAGEREF _Toc142487538 \h </w:instrText>
        </w:r>
        <w:r w:rsidR="00DC1BC8">
          <w:rPr>
            <w:webHidden/>
          </w:rPr>
        </w:r>
        <w:r w:rsidR="00DC1BC8">
          <w:rPr>
            <w:webHidden/>
          </w:rPr>
          <w:fldChar w:fldCharType="separate"/>
        </w:r>
        <w:r w:rsidR="00DC1BC8">
          <w:rPr>
            <w:webHidden/>
          </w:rPr>
          <w:t>20</w:t>
        </w:r>
        <w:r w:rsidR="00DC1BC8">
          <w:rPr>
            <w:webHidden/>
          </w:rPr>
          <w:fldChar w:fldCharType="end"/>
        </w:r>
      </w:hyperlink>
    </w:p>
    <w:p w14:paraId="2E47C8D9" w14:textId="77777777" w:rsidR="00DC1BC8" w:rsidRPr="00835118" w:rsidRDefault="00F8273F" w:rsidP="002864CA">
      <w:pPr>
        <w:pStyle w:val="TOC2"/>
        <w:rPr>
          <w:rFonts w:ascii="Calibri" w:hAnsi="Calibri" w:cs="Times New Roman"/>
          <w:color w:val="auto"/>
          <w:sz w:val="22"/>
          <w:szCs w:val="22"/>
        </w:rPr>
      </w:pPr>
      <w:hyperlink w:anchor="_Toc142487539" w:history="1">
        <w:r w:rsidR="00DC1BC8" w:rsidRPr="00C64A7B">
          <w:rPr>
            <w:rStyle w:val="Hyperlink"/>
          </w:rPr>
          <w:t>2.9.</w:t>
        </w:r>
        <w:r w:rsidR="00DC1BC8" w:rsidRPr="00835118">
          <w:rPr>
            <w:rFonts w:ascii="Calibri" w:hAnsi="Calibri" w:cs="Times New Roman"/>
            <w:color w:val="auto"/>
            <w:sz w:val="22"/>
            <w:szCs w:val="22"/>
          </w:rPr>
          <w:tab/>
        </w:r>
        <w:r w:rsidR="00DC1BC8" w:rsidRPr="00C64A7B">
          <w:rPr>
            <w:rStyle w:val="Hyperlink"/>
          </w:rPr>
          <w:t>LETTERS OF EXPLANATION</w:t>
        </w:r>
        <w:r w:rsidR="00DC1BC8">
          <w:rPr>
            <w:webHidden/>
          </w:rPr>
          <w:tab/>
        </w:r>
        <w:r w:rsidR="00DC1BC8">
          <w:rPr>
            <w:webHidden/>
          </w:rPr>
          <w:fldChar w:fldCharType="begin"/>
        </w:r>
        <w:r w:rsidR="00DC1BC8">
          <w:rPr>
            <w:webHidden/>
          </w:rPr>
          <w:instrText xml:space="preserve"> PAGEREF _Toc142487539 \h </w:instrText>
        </w:r>
        <w:r w:rsidR="00DC1BC8">
          <w:rPr>
            <w:webHidden/>
          </w:rPr>
        </w:r>
        <w:r w:rsidR="00DC1BC8">
          <w:rPr>
            <w:webHidden/>
          </w:rPr>
          <w:fldChar w:fldCharType="separate"/>
        </w:r>
        <w:r w:rsidR="00DC1BC8">
          <w:rPr>
            <w:webHidden/>
          </w:rPr>
          <w:t>20</w:t>
        </w:r>
        <w:r w:rsidR="00DC1BC8">
          <w:rPr>
            <w:webHidden/>
          </w:rPr>
          <w:fldChar w:fldCharType="end"/>
        </w:r>
      </w:hyperlink>
    </w:p>
    <w:p w14:paraId="12F0EDA6" w14:textId="77777777" w:rsidR="00DC1BC8" w:rsidRPr="00835118" w:rsidRDefault="00F8273F">
      <w:pPr>
        <w:pStyle w:val="TOC1"/>
        <w:rPr>
          <w:rFonts w:ascii="Calibri" w:hAnsi="Calibri" w:cs="Times New Roman"/>
          <w:b w:val="0"/>
          <w:bCs w:val="0"/>
          <w:caps w:val="0"/>
          <w:color w:val="auto"/>
        </w:rPr>
      </w:pPr>
      <w:hyperlink w:anchor="_Toc142487540" w:history="1">
        <w:r w:rsidR="00DC1BC8" w:rsidRPr="00C64A7B">
          <w:rPr>
            <w:rStyle w:val="Hyperlink"/>
          </w:rPr>
          <w:t>3.0 UPON REQUEST (CUR/DUR) CONTRACT INVOICING</w:t>
        </w:r>
        <w:r w:rsidR="00DC1BC8">
          <w:rPr>
            <w:webHidden/>
          </w:rPr>
          <w:tab/>
        </w:r>
        <w:r w:rsidR="00DC1BC8">
          <w:rPr>
            <w:webHidden/>
          </w:rPr>
          <w:fldChar w:fldCharType="begin"/>
        </w:r>
        <w:r w:rsidR="00DC1BC8">
          <w:rPr>
            <w:webHidden/>
          </w:rPr>
          <w:instrText xml:space="preserve"> PAGEREF _Toc142487540 \h </w:instrText>
        </w:r>
        <w:r w:rsidR="00DC1BC8">
          <w:rPr>
            <w:webHidden/>
          </w:rPr>
        </w:r>
        <w:r w:rsidR="00DC1BC8">
          <w:rPr>
            <w:webHidden/>
          </w:rPr>
          <w:fldChar w:fldCharType="separate"/>
        </w:r>
        <w:r w:rsidR="00DC1BC8">
          <w:rPr>
            <w:webHidden/>
          </w:rPr>
          <w:t>21</w:t>
        </w:r>
        <w:r w:rsidR="00DC1BC8">
          <w:rPr>
            <w:webHidden/>
          </w:rPr>
          <w:fldChar w:fldCharType="end"/>
        </w:r>
      </w:hyperlink>
    </w:p>
    <w:p w14:paraId="3FD9B15A" w14:textId="77777777" w:rsidR="00DC1BC8" w:rsidRPr="00835118" w:rsidRDefault="00F8273F">
      <w:pPr>
        <w:pStyle w:val="TOC1"/>
        <w:rPr>
          <w:rFonts w:ascii="Calibri" w:hAnsi="Calibri" w:cs="Times New Roman"/>
          <w:b w:val="0"/>
          <w:bCs w:val="0"/>
          <w:caps w:val="0"/>
          <w:color w:val="auto"/>
        </w:rPr>
      </w:pPr>
      <w:hyperlink w:anchor="_Toc142487541" w:history="1">
        <w:r w:rsidR="00DC1BC8" w:rsidRPr="00C64A7B">
          <w:rPr>
            <w:rStyle w:val="Hyperlink"/>
          </w:rPr>
          <w:t>4.0 REALLOCATION</w:t>
        </w:r>
        <w:r w:rsidR="00DC1BC8">
          <w:rPr>
            <w:webHidden/>
          </w:rPr>
          <w:tab/>
        </w:r>
        <w:r w:rsidR="00DC1BC8">
          <w:rPr>
            <w:webHidden/>
          </w:rPr>
          <w:fldChar w:fldCharType="begin"/>
        </w:r>
        <w:r w:rsidR="00DC1BC8">
          <w:rPr>
            <w:webHidden/>
          </w:rPr>
          <w:instrText xml:space="preserve"> PAGEREF _Toc142487541 \h </w:instrText>
        </w:r>
        <w:r w:rsidR="00DC1BC8">
          <w:rPr>
            <w:webHidden/>
          </w:rPr>
        </w:r>
        <w:r w:rsidR="00DC1BC8">
          <w:rPr>
            <w:webHidden/>
          </w:rPr>
          <w:fldChar w:fldCharType="separate"/>
        </w:r>
        <w:r w:rsidR="00DC1BC8">
          <w:rPr>
            <w:webHidden/>
          </w:rPr>
          <w:t>22</w:t>
        </w:r>
        <w:r w:rsidR="00DC1BC8">
          <w:rPr>
            <w:webHidden/>
          </w:rPr>
          <w:fldChar w:fldCharType="end"/>
        </w:r>
      </w:hyperlink>
    </w:p>
    <w:p w14:paraId="1D759E71" w14:textId="77777777" w:rsidR="00DC1BC8" w:rsidRPr="00835118" w:rsidRDefault="00F8273F">
      <w:pPr>
        <w:pStyle w:val="TOC1"/>
        <w:rPr>
          <w:rFonts w:ascii="Calibri" w:hAnsi="Calibri" w:cs="Times New Roman"/>
          <w:b w:val="0"/>
          <w:bCs w:val="0"/>
          <w:caps w:val="0"/>
          <w:color w:val="auto"/>
        </w:rPr>
      </w:pPr>
      <w:hyperlink w:anchor="_Toc142487542" w:history="1">
        <w:r w:rsidR="00DC1BC8" w:rsidRPr="00C64A7B">
          <w:rPr>
            <w:rStyle w:val="Hyperlink"/>
          </w:rPr>
          <w:t>5.0 ADJUSTMENT, REBILL, RESUBMITTAL, &amp; BILLING CORRECTION</w:t>
        </w:r>
        <w:r w:rsidR="00DC1BC8">
          <w:rPr>
            <w:webHidden/>
          </w:rPr>
          <w:tab/>
        </w:r>
        <w:r w:rsidR="00DC1BC8">
          <w:rPr>
            <w:webHidden/>
          </w:rPr>
          <w:fldChar w:fldCharType="begin"/>
        </w:r>
        <w:r w:rsidR="00DC1BC8">
          <w:rPr>
            <w:webHidden/>
          </w:rPr>
          <w:instrText xml:space="preserve"> PAGEREF _Toc142487542 \h </w:instrText>
        </w:r>
        <w:r w:rsidR="00DC1BC8">
          <w:rPr>
            <w:webHidden/>
          </w:rPr>
        </w:r>
        <w:r w:rsidR="00DC1BC8">
          <w:rPr>
            <w:webHidden/>
          </w:rPr>
          <w:fldChar w:fldCharType="separate"/>
        </w:r>
        <w:r w:rsidR="00DC1BC8">
          <w:rPr>
            <w:webHidden/>
          </w:rPr>
          <w:t>22</w:t>
        </w:r>
        <w:r w:rsidR="00DC1BC8">
          <w:rPr>
            <w:webHidden/>
          </w:rPr>
          <w:fldChar w:fldCharType="end"/>
        </w:r>
      </w:hyperlink>
    </w:p>
    <w:p w14:paraId="444C193C" w14:textId="77777777" w:rsidR="00DC1BC8" w:rsidRPr="00835118" w:rsidRDefault="00F8273F" w:rsidP="002864CA">
      <w:pPr>
        <w:pStyle w:val="TOC2"/>
        <w:rPr>
          <w:rFonts w:ascii="Calibri" w:hAnsi="Calibri" w:cs="Times New Roman"/>
          <w:color w:val="auto"/>
          <w:sz w:val="22"/>
          <w:szCs w:val="22"/>
        </w:rPr>
      </w:pPr>
      <w:hyperlink w:anchor="_Toc142487546" w:history="1">
        <w:r w:rsidR="00DC1BC8" w:rsidRPr="00C64A7B">
          <w:rPr>
            <w:rStyle w:val="Hyperlink"/>
          </w:rPr>
          <w:t>5.1.</w:t>
        </w:r>
        <w:r w:rsidR="00DC1BC8" w:rsidRPr="00835118">
          <w:rPr>
            <w:rFonts w:ascii="Calibri" w:hAnsi="Calibri" w:cs="Times New Roman"/>
            <w:color w:val="auto"/>
            <w:sz w:val="22"/>
            <w:szCs w:val="22"/>
          </w:rPr>
          <w:tab/>
        </w:r>
        <w:r w:rsidR="00DC1BC8" w:rsidRPr="00C64A7B">
          <w:rPr>
            <w:rStyle w:val="Hyperlink"/>
          </w:rPr>
          <w:t>ADJUSTMENT INVOICE</w:t>
        </w:r>
        <w:r w:rsidR="00DC1BC8">
          <w:rPr>
            <w:webHidden/>
          </w:rPr>
          <w:tab/>
        </w:r>
        <w:r w:rsidR="00DC1BC8">
          <w:rPr>
            <w:webHidden/>
          </w:rPr>
          <w:fldChar w:fldCharType="begin"/>
        </w:r>
        <w:r w:rsidR="00DC1BC8">
          <w:rPr>
            <w:webHidden/>
          </w:rPr>
          <w:instrText xml:space="preserve"> PAGEREF _Toc142487546 \h </w:instrText>
        </w:r>
        <w:r w:rsidR="00DC1BC8">
          <w:rPr>
            <w:webHidden/>
          </w:rPr>
        </w:r>
        <w:r w:rsidR="00DC1BC8">
          <w:rPr>
            <w:webHidden/>
          </w:rPr>
          <w:fldChar w:fldCharType="separate"/>
        </w:r>
        <w:r w:rsidR="00DC1BC8">
          <w:rPr>
            <w:webHidden/>
          </w:rPr>
          <w:t>22</w:t>
        </w:r>
        <w:r w:rsidR="00DC1BC8">
          <w:rPr>
            <w:webHidden/>
          </w:rPr>
          <w:fldChar w:fldCharType="end"/>
        </w:r>
      </w:hyperlink>
    </w:p>
    <w:p w14:paraId="3670F7E0" w14:textId="77777777" w:rsidR="00DC1BC8" w:rsidRPr="00835118" w:rsidRDefault="00F8273F" w:rsidP="002864CA">
      <w:pPr>
        <w:pStyle w:val="TOC2"/>
        <w:rPr>
          <w:rFonts w:ascii="Calibri" w:hAnsi="Calibri" w:cs="Times New Roman"/>
          <w:color w:val="auto"/>
          <w:sz w:val="22"/>
          <w:szCs w:val="22"/>
        </w:rPr>
      </w:pPr>
      <w:hyperlink w:anchor="_Toc142487550" w:history="1">
        <w:r w:rsidR="00DC1BC8" w:rsidRPr="00C64A7B">
          <w:rPr>
            <w:rStyle w:val="Hyperlink"/>
          </w:rPr>
          <w:t>5.2.</w:t>
        </w:r>
        <w:r w:rsidR="00DC1BC8" w:rsidRPr="00835118">
          <w:rPr>
            <w:rFonts w:ascii="Calibri" w:hAnsi="Calibri" w:cs="Times New Roman"/>
            <w:color w:val="auto"/>
            <w:sz w:val="22"/>
            <w:szCs w:val="22"/>
          </w:rPr>
          <w:tab/>
        </w:r>
        <w:r w:rsidR="00DC1BC8" w:rsidRPr="00C64A7B">
          <w:rPr>
            <w:rStyle w:val="Hyperlink"/>
          </w:rPr>
          <w:t>REBILL INVOICE</w:t>
        </w:r>
        <w:r w:rsidR="00DC1BC8">
          <w:rPr>
            <w:webHidden/>
          </w:rPr>
          <w:tab/>
        </w:r>
        <w:r w:rsidR="00DC1BC8">
          <w:rPr>
            <w:webHidden/>
          </w:rPr>
          <w:fldChar w:fldCharType="begin"/>
        </w:r>
        <w:r w:rsidR="00DC1BC8">
          <w:rPr>
            <w:webHidden/>
          </w:rPr>
          <w:instrText xml:space="preserve"> PAGEREF _Toc142487550 \h </w:instrText>
        </w:r>
        <w:r w:rsidR="00DC1BC8">
          <w:rPr>
            <w:webHidden/>
          </w:rPr>
        </w:r>
        <w:r w:rsidR="00DC1BC8">
          <w:rPr>
            <w:webHidden/>
          </w:rPr>
          <w:fldChar w:fldCharType="separate"/>
        </w:r>
        <w:r w:rsidR="00DC1BC8">
          <w:rPr>
            <w:webHidden/>
          </w:rPr>
          <w:t>22</w:t>
        </w:r>
        <w:r w:rsidR="00DC1BC8">
          <w:rPr>
            <w:webHidden/>
          </w:rPr>
          <w:fldChar w:fldCharType="end"/>
        </w:r>
      </w:hyperlink>
    </w:p>
    <w:p w14:paraId="26E2277D" w14:textId="77777777" w:rsidR="00DC1BC8" w:rsidRPr="00835118" w:rsidRDefault="00F8273F" w:rsidP="002864CA">
      <w:pPr>
        <w:pStyle w:val="TOC2"/>
        <w:rPr>
          <w:rFonts w:ascii="Calibri" w:hAnsi="Calibri" w:cs="Times New Roman"/>
          <w:color w:val="auto"/>
          <w:sz w:val="22"/>
          <w:szCs w:val="22"/>
        </w:rPr>
      </w:pPr>
      <w:hyperlink w:anchor="_Toc142487564" w:history="1">
        <w:r w:rsidR="00DC1BC8" w:rsidRPr="00C64A7B">
          <w:rPr>
            <w:rStyle w:val="Hyperlink"/>
          </w:rPr>
          <w:t>5.3.</w:t>
        </w:r>
        <w:r w:rsidR="00DC1BC8" w:rsidRPr="00835118">
          <w:rPr>
            <w:rFonts w:ascii="Calibri" w:hAnsi="Calibri" w:cs="Times New Roman"/>
            <w:color w:val="auto"/>
            <w:sz w:val="22"/>
            <w:szCs w:val="22"/>
          </w:rPr>
          <w:tab/>
        </w:r>
        <w:r w:rsidR="00DC1BC8" w:rsidRPr="00C64A7B">
          <w:rPr>
            <w:rStyle w:val="Hyperlink"/>
          </w:rPr>
          <w:t>RESUBMITTAL INVOICE</w:t>
        </w:r>
        <w:r w:rsidR="00DC1BC8">
          <w:rPr>
            <w:webHidden/>
          </w:rPr>
          <w:tab/>
        </w:r>
        <w:r w:rsidR="00DC1BC8">
          <w:rPr>
            <w:webHidden/>
          </w:rPr>
          <w:fldChar w:fldCharType="begin"/>
        </w:r>
        <w:r w:rsidR="00DC1BC8">
          <w:rPr>
            <w:webHidden/>
          </w:rPr>
          <w:instrText xml:space="preserve"> PAGEREF _Toc142487564 \h </w:instrText>
        </w:r>
        <w:r w:rsidR="00DC1BC8">
          <w:rPr>
            <w:webHidden/>
          </w:rPr>
        </w:r>
        <w:r w:rsidR="00DC1BC8">
          <w:rPr>
            <w:webHidden/>
          </w:rPr>
          <w:fldChar w:fldCharType="separate"/>
        </w:r>
        <w:r w:rsidR="00DC1BC8">
          <w:rPr>
            <w:webHidden/>
          </w:rPr>
          <w:t>23</w:t>
        </w:r>
        <w:r w:rsidR="00DC1BC8">
          <w:rPr>
            <w:webHidden/>
          </w:rPr>
          <w:fldChar w:fldCharType="end"/>
        </w:r>
      </w:hyperlink>
    </w:p>
    <w:p w14:paraId="4D11BB74" w14:textId="77777777" w:rsidR="00DC1BC8" w:rsidRPr="00835118" w:rsidRDefault="00F8273F" w:rsidP="002864CA">
      <w:pPr>
        <w:pStyle w:val="TOC2"/>
        <w:rPr>
          <w:rFonts w:ascii="Calibri" w:hAnsi="Calibri" w:cs="Times New Roman"/>
          <w:color w:val="auto"/>
          <w:sz w:val="22"/>
          <w:szCs w:val="22"/>
        </w:rPr>
      </w:pPr>
      <w:hyperlink w:anchor="_Toc142487565" w:history="1">
        <w:r w:rsidR="00DC1BC8" w:rsidRPr="00C64A7B">
          <w:rPr>
            <w:rStyle w:val="Hyperlink"/>
          </w:rPr>
          <w:t>5.4.</w:t>
        </w:r>
        <w:r w:rsidR="00DC1BC8" w:rsidRPr="00835118">
          <w:rPr>
            <w:rFonts w:ascii="Calibri" w:hAnsi="Calibri" w:cs="Times New Roman"/>
            <w:color w:val="auto"/>
            <w:sz w:val="22"/>
            <w:szCs w:val="22"/>
          </w:rPr>
          <w:tab/>
        </w:r>
        <w:r w:rsidR="00DC1BC8" w:rsidRPr="00C64A7B">
          <w:rPr>
            <w:rStyle w:val="Hyperlink"/>
          </w:rPr>
          <w:t>BILLING CORRECTION INVOICE</w:t>
        </w:r>
        <w:r w:rsidR="00DC1BC8">
          <w:rPr>
            <w:webHidden/>
          </w:rPr>
          <w:tab/>
        </w:r>
        <w:r w:rsidR="00DC1BC8">
          <w:rPr>
            <w:webHidden/>
          </w:rPr>
          <w:fldChar w:fldCharType="begin"/>
        </w:r>
        <w:r w:rsidR="00DC1BC8">
          <w:rPr>
            <w:webHidden/>
          </w:rPr>
          <w:instrText xml:space="preserve"> PAGEREF _Toc142487565 \h </w:instrText>
        </w:r>
        <w:r w:rsidR="00DC1BC8">
          <w:rPr>
            <w:webHidden/>
          </w:rPr>
        </w:r>
        <w:r w:rsidR="00DC1BC8">
          <w:rPr>
            <w:webHidden/>
          </w:rPr>
          <w:fldChar w:fldCharType="separate"/>
        </w:r>
        <w:r w:rsidR="00DC1BC8">
          <w:rPr>
            <w:webHidden/>
          </w:rPr>
          <w:t>23</w:t>
        </w:r>
        <w:r w:rsidR="00DC1BC8">
          <w:rPr>
            <w:webHidden/>
          </w:rPr>
          <w:fldChar w:fldCharType="end"/>
        </w:r>
      </w:hyperlink>
    </w:p>
    <w:p w14:paraId="3C513133" w14:textId="77777777" w:rsidR="00DC1BC8" w:rsidRPr="00835118" w:rsidRDefault="00F8273F">
      <w:pPr>
        <w:pStyle w:val="TOC1"/>
        <w:rPr>
          <w:rFonts w:ascii="Calibri" w:hAnsi="Calibri" w:cs="Times New Roman"/>
          <w:b w:val="0"/>
          <w:bCs w:val="0"/>
          <w:caps w:val="0"/>
          <w:color w:val="auto"/>
        </w:rPr>
      </w:pPr>
      <w:hyperlink w:anchor="_Toc142487566" w:history="1">
        <w:r w:rsidR="00DC1BC8" w:rsidRPr="00C64A7B">
          <w:rPr>
            <w:rStyle w:val="Hyperlink"/>
          </w:rPr>
          <w:t>6.0</w:t>
        </w:r>
      </w:hyperlink>
      <w:r w:rsidR="00DC1BC8">
        <w:rPr>
          <w:rStyle w:val="Hyperlink"/>
        </w:rPr>
        <w:t xml:space="preserve"> </w:t>
      </w:r>
      <w:hyperlink w:anchor="_Toc142487567" w:history="1">
        <w:r w:rsidR="00DC1BC8" w:rsidRPr="00C64A7B">
          <w:rPr>
            <w:rStyle w:val="Hyperlink"/>
          </w:rPr>
          <w:t>CONSULTANT RATE FORM (CRF)</w:t>
        </w:r>
        <w:r w:rsidR="00DC1BC8">
          <w:rPr>
            <w:webHidden/>
          </w:rPr>
          <w:tab/>
        </w:r>
        <w:r w:rsidR="00DC1BC8">
          <w:rPr>
            <w:webHidden/>
          </w:rPr>
          <w:fldChar w:fldCharType="begin"/>
        </w:r>
        <w:r w:rsidR="00DC1BC8">
          <w:rPr>
            <w:webHidden/>
          </w:rPr>
          <w:instrText xml:space="preserve"> PAGEREF _Toc142487567 \h </w:instrText>
        </w:r>
        <w:r w:rsidR="00DC1BC8">
          <w:rPr>
            <w:webHidden/>
          </w:rPr>
        </w:r>
        <w:r w:rsidR="00DC1BC8">
          <w:rPr>
            <w:webHidden/>
          </w:rPr>
          <w:fldChar w:fldCharType="separate"/>
        </w:r>
        <w:r w:rsidR="00DC1BC8">
          <w:rPr>
            <w:webHidden/>
          </w:rPr>
          <w:t>24</w:t>
        </w:r>
        <w:r w:rsidR="00DC1BC8">
          <w:rPr>
            <w:webHidden/>
          </w:rPr>
          <w:fldChar w:fldCharType="end"/>
        </w:r>
      </w:hyperlink>
    </w:p>
    <w:p w14:paraId="11D94620" w14:textId="77777777" w:rsidR="00DC1BC8" w:rsidRPr="00835118" w:rsidRDefault="00F8273F">
      <w:pPr>
        <w:pStyle w:val="TOC1"/>
        <w:rPr>
          <w:rFonts w:ascii="Calibri" w:hAnsi="Calibri" w:cs="Times New Roman"/>
          <w:b w:val="0"/>
          <w:bCs w:val="0"/>
          <w:caps w:val="0"/>
          <w:color w:val="auto"/>
        </w:rPr>
      </w:pPr>
      <w:hyperlink w:anchor="_Toc142487568" w:history="1">
        <w:r w:rsidR="00DC1BC8" w:rsidRPr="00C64A7B">
          <w:rPr>
            <w:rStyle w:val="Hyperlink"/>
          </w:rPr>
          <w:t>7.0 COMMON QUESTIONS</w:t>
        </w:r>
        <w:r w:rsidR="00DC1BC8">
          <w:rPr>
            <w:webHidden/>
          </w:rPr>
          <w:tab/>
        </w:r>
        <w:r w:rsidR="00DC1BC8">
          <w:rPr>
            <w:webHidden/>
          </w:rPr>
          <w:fldChar w:fldCharType="begin"/>
        </w:r>
        <w:r w:rsidR="00DC1BC8">
          <w:rPr>
            <w:webHidden/>
          </w:rPr>
          <w:instrText xml:space="preserve"> PAGEREF _Toc142487568 \h </w:instrText>
        </w:r>
        <w:r w:rsidR="00DC1BC8">
          <w:rPr>
            <w:webHidden/>
          </w:rPr>
        </w:r>
        <w:r w:rsidR="00DC1BC8">
          <w:rPr>
            <w:webHidden/>
          </w:rPr>
          <w:fldChar w:fldCharType="separate"/>
        </w:r>
        <w:r w:rsidR="00DC1BC8">
          <w:rPr>
            <w:webHidden/>
          </w:rPr>
          <w:t>24</w:t>
        </w:r>
        <w:r w:rsidR="00DC1BC8">
          <w:rPr>
            <w:webHidden/>
          </w:rPr>
          <w:fldChar w:fldCharType="end"/>
        </w:r>
      </w:hyperlink>
    </w:p>
    <w:p w14:paraId="5763EFDF" w14:textId="77777777" w:rsidR="00DC1BC8" w:rsidRPr="00835118" w:rsidRDefault="00F8273F" w:rsidP="002864CA">
      <w:pPr>
        <w:pStyle w:val="TOC2"/>
        <w:rPr>
          <w:rFonts w:ascii="Calibri" w:hAnsi="Calibri" w:cs="Times New Roman"/>
          <w:color w:val="auto"/>
          <w:sz w:val="22"/>
          <w:szCs w:val="22"/>
        </w:rPr>
      </w:pPr>
      <w:hyperlink w:anchor="_Toc142487569" w:history="1">
        <w:r w:rsidR="00DC1BC8" w:rsidRPr="00C64A7B">
          <w:rPr>
            <w:rStyle w:val="Hyperlink"/>
          </w:rPr>
          <w:t>7.1</w:t>
        </w:r>
        <w:r w:rsidR="00DC1BC8" w:rsidRPr="00835118">
          <w:rPr>
            <w:rFonts w:ascii="Calibri" w:hAnsi="Calibri" w:cs="Times New Roman"/>
            <w:color w:val="auto"/>
            <w:sz w:val="22"/>
            <w:szCs w:val="22"/>
          </w:rPr>
          <w:tab/>
        </w:r>
        <w:r w:rsidR="00DC1BC8" w:rsidRPr="00C64A7B">
          <w:rPr>
            <w:rStyle w:val="Hyperlink"/>
          </w:rPr>
          <w:t>EXPENSES OUT OF THE CURRENT BILLING PERIOD</w:t>
        </w:r>
        <w:r w:rsidR="00DC1BC8">
          <w:rPr>
            <w:webHidden/>
          </w:rPr>
          <w:tab/>
        </w:r>
        <w:r w:rsidR="00DC1BC8">
          <w:rPr>
            <w:webHidden/>
          </w:rPr>
          <w:fldChar w:fldCharType="begin"/>
        </w:r>
        <w:r w:rsidR="00DC1BC8">
          <w:rPr>
            <w:webHidden/>
          </w:rPr>
          <w:instrText xml:space="preserve"> PAGEREF _Toc142487569 \h </w:instrText>
        </w:r>
        <w:r w:rsidR="00DC1BC8">
          <w:rPr>
            <w:webHidden/>
          </w:rPr>
        </w:r>
        <w:r w:rsidR="00DC1BC8">
          <w:rPr>
            <w:webHidden/>
          </w:rPr>
          <w:fldChar w:fldCharType="separate"/>
        </w:r>
        <w:r w:rsidR="00DC1BC8">
          <w:rPr>
            <w:webHidden/>
          </w:rPr>
          <w:t>24</w:t>
        </w:r>
        <w:r w:rsidR="00DC1BC8">
          <w:rPr>
            <w:webHidden/>
          </w:rPr>
          <w:fldChar w:fldCharType="end"/>
        </w:r>
      </w:hyperlink>
    </w:p>
    <w:p w14:paraId="2FF62B55" w14:textId="77777777" w:rsidR="00DC1BC8" w:rsidRPr="00835118" w:rsidRDefault="00F8273F" w:rsidP="002864CA">
      <w:pPr>
        <w:pStyle w:val="TOC2"/>
        <w:rPr>
          <w:rFonts w:ascii="Calibri" w:hAnsi="Calibri" w:cs="Times New Roman"/>
          <w:color w:val="auto"/>
          <w:sz w:val="22"/>
          <w:szCs w:val="22"/>
        </w:rPr>
      </w:pPr>
      <w:hyperlink w:anchor="_Toc142487570" w:history="1">
        <w:r w:rsidR="00DC1BC8" w:rsidRPr="00C64A7B">
          <w:rPr>
            <w:rStyle w:val="Hyperlink"/>
          </w:rPr>
          <w:t>7.2</w:t>
        </w:r>
        <w:r w:rsidR="00DC1BC8" w:rsidRPr="00835118">
          <w:rPr>
            <w:rFonts w:ascii="Calibri" w:hAnsi="Calibri" w:cs="Times New Roman"/>
            <w:color w:val="auto"/>
            <w:sz w:val="22"/>
            <w:szCs w:val="22"/>
          </w:rPr>
          <w:tab/>
        </w:r>
        <w:r w:rsidR="00DC1BC8" w:rsidRPr="00C64A7B">
          <w:rPr>
            <w:rStyle w:val="Hyperlink"/>
          </w:rPr>
          <w:t>SUBCONSULTANT INVOICE OUT OF THE PRIME’S BILLING PERIOD</w:t>
        </w:r>
        <w:r w:rsidR="00DC1BC8">
          <w:rPr>
            <w:webHidden/>
          </w:rPr>
          <w:tab/>
        </w:r>
        <w:r w:rsidR="00DC1BC8">
          <w:rPr>
            <w:webHidden/>
          </w:rPr>
          <w:fldChar w:fldCharType="begin"/>
        </w:r>
        <w:r w:rsidR="00DC1BC8">
          <w:rPr>
            <w:webHidden/>
          </w:rPr>
          <w:instrText xml:space="preserve"> PAGEREF _Toc142487570 \h </w:instrText>
        </w:r>
        <w:r w:rsidR="00DC1BC8">
          <w:rPr>
            <w:webHidden/>
          </w:rPr>
        </w:r>
        <w:r w:rsidR="00DC1BC8">
          <w:rPr>
            <w:webHidden/>
          </w:rPr>
          <w:fldChar w:fldCharType="separate"/>
        </w:r>
        <w:r w:rsidR="00DC1BC8">
          <w:rPr>
            <w:webHidden/>
          </w:rPr>
          <w:t>24</w:t>
        </w:r>
        <w:r w:rsidR="00DC1BC8">
          <w:rPr>
            <w:webHidden/>
          </w:rPr>
          <w:fldChar w:fldCharType="end"/>
        </w:r>
      </w:hyperlink>
    </w:p>
    <w:p w14:paraId="11E9363F" w14:textId="77777777" w:rsidR="00DC1BC8" w:rsidRPr="00835118" w:rsidRDefault="00F8273F" w:rsidP="002864CA">
      <w:pPr>
        <w:pStyle w:val="TOC2"/>
        <w:rPr>
          <w:rFonts w:ascii="Calibri" w:hAnsi="Calibri" w:cs="Times New Roman"/>
          <w:color w:val="auto"/>
          <w:sz w:val="22"/>
          <w:szCs w:val="22"/>
        </w:rPr>
      </w:pPr>
      <w:hyperlink w:anchor="_Toc142487571" w:history="1">
        <w:r w:rsidR="00DC1BC8" w:rsidRPr="00C64A7B">
          <w:rPr>
            <w:rStyle w:val="Hyperlink"/>
          </w:rPr>
          <w:t>7.3</w:t>
        </w:r>
        <w:r w:rsidR="00DC1BC8" w:rsidRPr="00835118">
          <w:rPr>
            <w:rFonts w:ascii="Calibri" w:hAnsi="Calibri" w:cs="Times New Roman"/>
            <w:color w:val="auto"/>
            <w:sz w:val="22"/>
            <w:szCs w:val="22"/>
          </w:rPr>
          <w:tab/>
        </w:r>
        <w:r w:rsidR="00DC1BC8" w:rsidRPr="00C64A7B">
          <w:rPr>
            <w:rStyle w:val="Hyperlink"/>
          </w:rPr>
          <w:t>INVOICE RATE</w:t>
        </w:r>
        <w:r w:rsidR="00DC1BC8">
          <w:rPr>
            <w:webHidden/>
          </w:rPr>
          <w:tab/>
        </w:r>
        <w:r w:rsidR="00DC1BC8">
          <w:rPr>
            <w:webHidden/>
          </w:rPr>
          <w:fldChar w:fldCharType="begin"/>
        </w:r>
        <w:r w:rsidR="00DC1BC8">
          <w:rPr>
            <w:webHidden/>
          </w:rPr>
          <w:instrText xml:space="preserve"> PAGEREF _Toc142487571 \h </w:instrText>
        </w:r>
        <w:r w:rsidR="00DC1BC8">
          <w:rPr>
            <w:webHidden/>
          </w:rPr>
        </w:r>
        <w:r w:rsidR="00DC1BC8">
          <w:rPr>
            <w:webHidden/>
          </w:rPr>
          <w:fldChar w:fldCharType="separate"/>
        </w:r>
        <w:r w:rsidR="00DC1BC8">
          <w:rPr>
            <w:webHidden/>
          </w:rPr>
          <w:t>24</w:t>
        </w:r>
        <w:r w:rsidR="00DC1BC8">
          <w:rPr>
            <w:webHidden/>
          </w:rPr>
          <w:fldChar w:fldCharType="end"/>
        </w:r>
      </w:hyperlink>
    </w:p>
    <w:p w14:paraId="3AD2C49C" w14:textId="77777777" w:rsidR="00DC1BC8" w:rsidRPr="00835118" w:rsidRDefault="00F8273F" w:rsidP="002864CA">
      <w:pPr>
        <w:pStyle w:val="TOC2"/>
        <w:rPr>
          <w:rFonts w:ascii="Calibri" w:hAnsi="Calibri" w:cs="Times New Roman"/>
          <w:color w:val="auto"/>
          <w:sz w:val="22"/>
          <w:szCs w:val="22"/>
        </w:rPr>
      </w:pPr>
      <w:hyperlink w:anchor="_Toc142487572" w:history="1">
        <w:r w:rsidR="00DC1BC8" w:rsidRPr="00C64A7B">
          <w:rPr>
            <w:rStyle w:val="Hyperlink"/>
          </w:rPr>
          <w:t>7.4</w:t>
        </w:r>
        <w:r w:rsidR="00DC1BC8" w:rsidRPr="00835118">
          <w:rPr>
            <w:rFonts w:ascii="Calibri" w:hAnsi="Calibri" w:cs="Times New Roman"/>
            <w:color w:val="auto"/>
            <w:sz w:val="22"/>
            <w:szCs w:val="22"/>
          </w:rPr>
          <w:tab/>
        </w:r>
        <w:r w:rsidR="00DC1BC8" w:rsidRPr="00C64A7B">
          <w:rPr>
            <w:rStyle w:val="Hyperlink"/>
          </w:rPr>
          <w:t>VERIFY INVOICE PAYMENT STATUS</w:t>
        </w:r>
        <w:r w:rsidR="00DC1BC8">
          <w:rPr>
            <w:webHidden/>
          </w:rPr>
          <w:tab/>
        </w:r>
        <w:r w:rsidR="00DC1BC8">
          <w:rPr>
            <w:webHidden/>
          </w:rPr>
          <w:fldChar w:fldCharType="begin"/>
        </w:r>
        <w:r w:rsidR="00DC1BC8">
          <w:rPr>
            <w:webHidden/>
          </w:rPr>
          <w:instrText xml:space="preserve"> PAGEREF _Toc142487572 \h </w:instrText>
        </w:r>
        <w:r w:rsidR="00DC1BC8">
          <w:rPr>
            <w:webHidden/>
          </w:rPr>
        </w:r>
        <w:r w:rsidR="00DC1BC8">
          <w:rPr>
            <w:webHidden/>
          </w:rPr>
          <w:fldChar w:fldCharType="separate"/>
        </w:r>
        <w:r w:rsidR="00DC1BC8">
          <w:rPr>
            <w:webHidden/>
          </w:rPr>
          <w:t>24</w:t>
        </w:r>
        <w:r w:rsidR="00DC1BC8">
          <w:rPr>
            <w:webHidden/>
          </w:rPr>
          <w:fldChar w:fldCharType="end"/>
        </w:r>
      </w:hyperlink>
    </w:p>
    <w:p w14:paraId="42CD7794" w14:textId="77777777" w:rsidR="001F2A74" w:rsidRPr="001F2A74" w:rsidRDefault="00600CF4" w:rsidP="001F2A74">
      <w:pPr>
        <w:sectPr w:rsidR="001F2A74" w:rsidRPr="001F2A74" w:rsidSect="00502760">
          <w:footerReference w:type="default" r:id="rId12"/>
          <w:pgSz w:w="12240" w:h="15840"/>
          <w:pgMar w:top="720" w:right="1080" w:bottom="720" w:left="1080" w:header="720" w:footer="720" w:gutter="0"/>
          <w:pgNumType w:start="1"/>
          <w:cols w:space="720"/>
          <w:docGrid w:linePitch="360"/>
        </w:sectPr>
      </w:pPr>
      <w:r>
        <w:rPr>
          <w:b/>
          <w:bCs/>
          <w:noProof/>
        </w:rPr>
        <w:fldChar w:fldCharType="end"/>
      </w:r>
    </w:p>
    <w:p w14:paraId="5F71399D" w14:textId="77777777" w:rsidR="0075183E" w:rsidRPr="00CB7465" w:rsidRDefault="00A94C05" w:rsidP="006E40B9">
      <w:pPr>
        <w:pStyle w:val="TollwayHeading"/>
      </w:pPr>
      <w:bookmarkStart w:id="0" w:name="_Toc140666894"/>
      <w:bookmarkStart w:id="1" w:name="_Toc140666975"/>
      <w:bookmarkStart w:id="2" w:name="_Toc140667060"/>
      <w:bookmarkStart w:id="3" w:name="_Toc140667496"/>
      <w:bookmarkStart w:id="4" w:name="_Toc140667656"/>
      <w:bookmarkStart w:id="5" w:name="_Toc140669683"/>
      <w:bookmarkStart w:id="6" w:name="_Toc141102666"/>
      <w:bookmarkStart w:id="7" w:name="_Toc141102722"/>
      <w:bookmarkStart w:id="8" w:name="_Toc141103034"/>
      <w:bookmarkStart w:id="9" w:name="_Toc141103147"/>
      <w:bookmarkStart w:id="10" w:name="_Toc141103370"/>
      <w:bookmarkStart w:id="11" w:name="_Toc141103454"/>
      <w:bookmarkStart w:id="12" w:name="_Toc141103502"/>
      <w:bookmarkStart w:id="13" w:name="_Toc141250934"/>
      <w:bookmarkStart w:id="14" w:name="_Toc141271745"/>
      <w:bookmarkStart w:id="15" w:name="_Toc141273274"/>
      <w:bookmarkStart w:id="16" w:name="_Toc141273782"/>
      <w:bookmarkStart w:id="17" w:name="_Toc141274027"/>
      <w:bookmarkStart w:id="18" w:name="_Toc141274113"/>
      <w:bookmarkStart w:id="19" w:name="_Toc141274554"/>
      <w:bookmarkStart w:id="20" w:name="_Toc141274786"/>
      <w:bookmarkStart w:id="21" w:name="_Toc141274873"/>
      <w:bookmarkStart w:id="22" w:name="_Toc141274960"/>
      <w:bookmarkStart w:id="23" w:name="_Toc141275051"/>
      <w:bookmarkStart w:id="24" w:name="_Toc146600245"/>
      <w:bookmarkStart w:id="25" w:name="_Toc364076350"/>
      <w:bookmarkStart w:id="26" w:name="_Toc141271746"/>
      <w:bookmarkStart w:id="27" w:name="_Toc142487521"/>
      <w:bookmarkStart w:id="28" w:name="_Hlk14125152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lastRenderedPageBreak/>
        <w:t xml:space="preserve">1.0 </w:t>
      </w:r>
      <w:r w:rsidR="00212146" w:rsidRPr="00CB7465">
        <w:t>MONTHLY PROGRESS REPORT PACKAGE</w:t>
      </w:r>
      <w:bookmarkEnd w:id="24"/>
      <w:bookmarkEnd w:id="25"/>
      <w:bookmarkEnd w:id="26"/>
      <w:bookmarkEnd w:id="27"/>
    </w:p>
    <w:p w14:paraId="15BC1581" w14:textId="77777777" w:rsidR="00AC3BD6" w:rsidRPr="00AC3BD6" w:rsidRDefault="00AC3BD6" w:rsidP="00AC3BD6">
      <w:pPr>
        <w:pStyle w:val="ListParagraph"/>
        <w:numPr>
          <w:ilvl w:val="0"/>
          <w:numId w:val="132"/>
        </w:numPr>
        <w:spacing w:line="360" w:lineRule="auto"/>
        <w:outlineLvl w:val="1"/>
        <w:rPr>
          <w:rFonts w:ascii="Arial" w:hAnsi="Arial" w:cs="Arial"/>
          <w:b/>
          <w:caps/>
          <w:vanish/>
          <w:sz w:val="20"/>
          <w:szCs w:val="20"/>
        </w:rPr>
      </w:pPr>
      <w:bookmarkStart w:id="29" w:name="_Toc140235234"/>
      <w:bookmarkStart w:id="30" w:name="_Toc140236256"/>
      <w:bookmarkStart w:id="31" w:name="_Toc140236621"/>
      <w:bookmarkStart w:id="32" w:name="_Toc140236707"/>
      <w:bookmarkStart w:id="33" w:name="_Toc140657513"/>
      <w:bookmarkStart w:id="34" w:name="_Toc140658509"/>
      <w:bookmarkStart w:id="35" w:name="_Toc140658551"/>
      <w:bookmarkStart w:id="36" w:name="_Toc140658599"/>
      <w:bookmarkStart w:id="37" w:name="_Toc140658695"/>
      <w:bookmarkStart w:id="38" w:name="_Toc140658853"/>
      <w:bookmarkStart w:id="39" w:name="_Toc140665861"/>
      <w:bookmarkStart w:id="40" w:name="_Toc140665957"/>
      <w:bookmarkStart w:id="41" w:name="_Toc140665994"/>
      <w:bookmarkStart w:id="42" w:name="_Toc140666125"/>
      <w:bookmarkStart w:id="43" w:name="_Toc140666218"/>
      <w:bookmarkStart w:id="44" w:name="_Toc140666256"/>
      <w:bookmarkStart w:id="45" w:name="_Toc140666604"/>
      <w:bookmarkStart w:id="46" w:name="_Toc140666896"/>
      <w:bookmarkStart w:id="47" w:name="_Toc140666977"/>
      <w:bookmarkStart w:id="48" w:name="_Toc140667062"/>
      <w:bookmarkStart w:id="49" w:name="_Toc140667498"/>
      <w:bookmarkStart w:id="50" w:name="_Toc140667578"/>
      <w:bookmarkStart w:id="51" w:name="_Toc140667658"/>
      <w:bookmarkStart w:id="52" w:name="_Toc140669685"/>
      <w:bookmarkStart w:id="53" w:name="_Toc141102668"/>
      <w:bookmarkStart w:id="54" w:name="_Toc141102724"/>
      <w:bookmarkStart w:id="55" w:name="_Toc141103036"/>
      <w:bookmarkStart w:id="56" w:name="_Toc141103149"/>
      <w:bookmarkStart w:id="57" w:name="_Toc141103372"/>
      <w:bookmarkStart w:id="58" w:name="_Toc141103456"/>
      <w:bookmarkStart w:id="59" w:name="_Toc141103504"/>
      <w:bookmarkStart w:id="60" w:name="_Toc141250936"/>
      <w:bookmarkStart w:id="61" w:name="_Toc141271747"/>
      <w:bookmarkStart w:id="62" w:name="_Toc141273276"/>
      <w:bookmarkStart w:id="63" w:name="_Toc141273784"/>
      <w:bookmarkStart w:id="64" w:name="_Toc141274029"/>
      <w:bookmarkStart w:id="65" w:name="_Toc141274115"/>
      <w:bookmarkStart w:id="66" w:name="_Toc141274556"/>
      <w:bookmarkStart w:id="67" w:name="_Toc141274788"/>
      <w:bookmarkStart w:id="68" w:name="_Toc141274875"/>
      <w:bookmarkStart w:id="69" w:name="_Toc141274962"/>
      <w:bookmarkStart w:id="70" w:name="_Toc141275053"/>
      <w:bookmarkStart w:id="71" w:name="_Toc140236258"/>
      <w:bookmarkStart w:id="72" w:name="_Toc140236623"/>
      <w:bookmarkStart w:id="73" w:name="_Toc140236709"/>
      <w:bookmarkStart w:id="74" w:name="_Toc140657515"/>
      <w:bookmarkStart w:id="75" w:name="_Toc140658511"/>
      <w:bookmarkStart w:id="76" w:name="_Toc140658553"/>
      <w:bookmarkStart w:id="77" w:name="_Toc140658601"/>
      <w:bookmarkStart w:id="78" w:name="_Toc140658697"/>
      <w:bookmarkStart w:id="79" w:name="_Toc140658855"/>
      <w:bookmarkStart w:id="80" w:name="_Toc140665863"/>
      <w:bookmarkStart w:id="81" w:name="_Toc140665959"/>
      <w:bookmarkStart w:id="82" w:name="_Toc140665996"/>
      <w:bookmarkStart w:id="83" w:name="_Toc140666127"/>
      <w:bookmarkStart w:id="84" w:name="_Toc140666220"/>
      <w:bookmarkStart w:id="85" w:name="_Toc140666258"/>
      <w:bookmarkStart w:id="86" w:name="_Toc140666606"/>
      <w:bookmarkStart w:id="87" w:name="_Toc140666898"/>
      <w:bookmarkStart w:id="88" w:name="_Toc140666979"/>
      <w:bookmarkStart w:id="89" w:name="_Toc140667064"/>
      <w:bookmarkStart w:id="90" w:name="_Toc140667500"/>
      <w:bookmarkStart w:id="91" w:name="_Toc140667580"/>
      <w:bookmarkStart w:id="92" w:name="_Toc140667660"/>
      <w:bookmarkStart w:id="93" w:name="_Toc140669687"/>
      <w:bookmarkStart w:id="94" w:name="_Toc141102670"/>
      <w:bookmarkStart w:id="95" w:name="_Toc141102726"/>
      <w:bookmarkStart w:id="96" w:name="_Toc141103038"/>
      <w:bookmarkStart w:id="97" w:name="_Toc141103151"/>
      <w:bookmarkStart w:id="98" w:name="_Toc141103374"/>
      <w:bookmarkStart w:id="99" w:name="_Toc141103458"/>
      <w:bookmarkStart w:id="100" w:name="_Toc141103506"/>
      <w:bookmarkStart w:id="101" w:name="_Toc141250938"/>
      <w:bookmarkStart w:id="102" w:name="_Toc141271749"/>
      <w:bookmarkStart w:id="103" w:name="_Toc141273278"/>
      <w:bookmarkStart w:id="104" w:name="_Toc141273786"/>
      <w:bookmarkStart w:id="105" w:name="_Toc141274031"/>
      <w:bookmarkStart w:id="106" w:name="_Toc141274117"/>
      <w:bookmarkStart w:id="107" w:name="_Toc141274558"/>
      <w:bookmarkStart w:id="108" w:name="_Toc141274790"/>
      <w:bookmarkStart w:id="109" w:name="_Toc141274877"/>
      <w:bookmarkStart w:id="110" w:name="_Toc141274964"/>
      <w:bookmarkStart w:id="111" w:name="_Toc141275055"/>
      <w:bookmarkStart w:id="112" w:name="_Toc142299841"/>
      <w:bookmarkStart w:id="113" w:name="_Toc142300329"/>
      <w:bookmarkStart w:id="114" w:name="_Toc142300382"/>
      <w:bookmarkStart w:id="115" w:name="_Toc142303223"/>
      <w:bookmarkStart w:id="116" w:name="_Toc142487443"/>
      <w:bookmarkStart w:id="117" w:name="_Toc142487522"/>
      <w:bookmarkStart w:id="118" w:name="_Toc364076353"/>
      <w:bookmarkStart w:id="119" w:name="_Toc141271750"/>
      <w:bookmarkStart w:id="120" w:name="_Hlk141251590"/>
      <w:bookmarkStart w:id="121" w:name="_Toc14127175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B91A4B1" w14:textId="77777777" w:rsidR="00AC3BD6" w:rsidRPr="00AC3BD6" w:rsidRDefault="00AC3BD6" w:rsidP="00AC3BD6">
      <w:pPr>
        <w:pStyle w:val="ListParagraph"/>
        <w:numPr>
          <w:ilvl w:val="1"/>
          <w:numId w:val="132"/>
        </w:numPr>
        <w:spacing w:line="360" w:lineRule="auto"/>
        <w:outlineLvl w:val="1"/>
        <w:rPr>
          <w:rFonts w:ascii="Arial" w:hAnsi="Arial" w:cs="Arial"/>
          <w:b/>
          <w:caps/>
          <w:vanish/>
          <w:sz w:val="20"/>
          <w:szCs w:val="20"/>
        </w:rPr>
      </w:pPr>
      <w:bookmarkStart w:id="122" w:name="_Toc142299842"/>
      <w:bookmarkStart w:id="123" w:name="_Toc142300330"/>
      <w:bookmarkStart w:id="124" w:name="_Toc142300383"/>
      <w:bookmarkStart w:id="125" w:name="_Toc142303224"/>
      <w:bookmarkStart w:id="126" w:name="_Toc142487444"/>
      <w:bookmarkStart w:id="127" w:name="_Toc142487523"/>
      <w:bookmarkEnd w:id="122"/>
      <w:bookmarkEnd w:id="123"/>
      <w:bookmarkEnd w:id="124"/>
      <w:bookmarkEnd w:id="125"/>
      <w:bookmarkEnd w:id="126"/>
      <w:bookmarkEnd w:id="127"/>
    </w:p>
    <w:p w14:paraId="4D68084C" w14:textId="77777777" w:rsidR="000058BB" w:rsidRPr="00271E1C" w:rsidRDefault="000058BB" w:rsidP="00AC3BD6">
      <w:pPr>
        <w:pStyle w:val="AOutline"/>
        <w:numPr>
          <w:ilvl w:val="1"/>
          <w:numId w:val="132"/>
        </w:numPr>
        <w:spacing w:line="360" w:lineRule="auto"/>
        <w:outlineLvl w:val="1"/>
        <w:rPr>
          <w:rFonts w:ascii="Arial" w:hAnsi="Arial"/>
          <w:color w:val="000000"/>
        </w:rPr>
      </w:pPr>
      <w:bookmarkStart w:id="128" w:name="_Toc142487524"/>
      <w:r w:rsidRPr="00271E1C">
        <w:rPr>
          <w:rFonts w:ascii="Arial" w:hAnsi="Arial"/>
        </w:rPr>
        <w:t>MONTHLY PROGRESS REPORT NARRATIVE</w:t>
      </w:r>
      <w:bookmarkEnd w:id="118"/>
      <w:bookmarkEnd w:id="119"/>
      <w:bookmarkEnd w:id="128"/>
    </w:p>
    <w:p w14:paraId="2B1317F7" w14:textId="77777777" w:rsidR="000058BB" w:rsidRPr="00271E1C" w:rsidRDefault="000058BB" w:rsidP="000058BB">
      <w:pPr>
        <w:pStyle w:val="BodyTextA"/>
        <w:spacing w:line="360" w:lineRule="auto"/>
        <w:rPr>
          <w:rFonts w:ascii="Arial" w:hAnsi="Arial"/>
          <w:color w:val="000000"/>
        </w:rPr>
      </w:pPr>
      <w:r w:rsidRPr="00271E1C">
        <w:rPr>
          <w:rFonts w:ascii="Arial" w:hAnsi="Arial"/>
        </w:rPr>
        <w:t>The Prime and Subconsultants are to fill out the narrative in its entirety</w:t>
      </w:r>
      <w:r>
        <w:rPr>
          <w:rFonts w:ascii="Arial" w:hAnsi="Arial"/>
        </w:rPr>
        <w:t xml:space="preserve"> for their respective work</w:t>
      </w:r>
      <w:r w:rsidR="009659D5">
        <w:rPr>
          <w:rFonts w:ascii="Arial" w:hAnsi="Arial"/>
        </w:rPr>
        <w:t xml:space="preserve"> (See Sections 1.1.7 through 1.1.12)</w:t>
      </w:r>
      <w:r w:rsidRPr="00271E1C">
        <w:rPr>
          <w:rFonts w:ascii="Arial" w:hAnsi="Arial"/>
        </w:rPr>
        <w:t xml:space="preserve">.  </w:t>
      </w:r>
      <w:bookmarkStart w:id="129" w:name="OLE_LINK12"/>
      <w:bookmarkStart w:id="130" w:name="OLE_LINK13"/>
      <w:r>
        <w:rPr>
          <w:rFonts w:ascii="Arial" w:hAnsi="Arial"/>
        </w:rPr>
        <w:t xml:space="preserve">The Prime can submit one narrative </w:t>
      </w:r>
      <w:proofErr w:type="gramStart"/>
      <w:r>
        <w:rPr>
          <w:rFonts w:ascii="Arial" w:hAnsi="Arial"/>
        </w:rPr>
        <w:t>as long as</w:t>
      </w:r>
      <w:proofErr w:type="gramEnd"/>
      <w:r>
        <w:rPr>
          <w:rFonts w:ascii="Arial" w:hAnsi="Arial"/>
        </w:rPr>
        <w:t xml:space="preserve"> the subconsultant work is clearly noted. </w:t>
      </w:r>
    </w:p>
    <w:bookmarkEnd w:id="120"/>
    <w:p w14:paraId="168B15BB" w14:textId="77777777" w:rsidR="000058BB" w:rsidRPr="00271E1C" w:rsidRDefault="000058BB" w:rsidP="000058BB">
      <w:pPr>
        <w:pStyle w:val="iOutline"/>
        <w:numPr>
          <w:ilvl w:val="2"/>
          <w:numId w:val="132"/>
        </w:numPr>
        <w:spacing w:line="360" w:lineRule="auto"/>
        <w:rPr>
          <w:rFonts w:ascii="Arial" w:hAnsi="Arial"/>
          <w:color w:val="000000"/>
        </w:rPr>
      </w:pPr>
      <w:r>
        <w:rPr>
          <w:rFonts w:ascii="Arial" w:hAnsi="Arial"/>
        </w:rPr>
        <w:t>CM or DSE</w:t>
      </w:r>
    </w:p>
    <w:p w14:paraId="70CD66D8" w14:textId="77777777" w:rsidR="000058BB" w:rsidRPr="00271E1C" w:rsidRDefault="000058BB" w:rsidP="000058BB">
      <w:pPr>
        <w:pStyle w:val="BodyTexti"/>
        <w:spacing w:line="360" w:lineRule="auto"/>
      </w:pPr>
      <w:r w:rsidRPr="00271E1C">
        <w:t xml:space="preserve">Enter the </w:t>
      </w:r>
      <w:r>
        <w:t>Prime</w:t>
      </w:r>
      <w:r w:rsidR="0027767A">
        <w:t xml:space="preserve"> or Team’s </w:t>
      </w:r>
      <w:r w:rsidRPr="00271E1C">
        <w:t xml:space="preserve">company name.  </w:t>
      </w:r>
      <w:bookmarkStart w:id="131" w:name="OLE_LINK3"/>
      <w:bookmarkStart w:id="132" w:name="OLE_LINK4"/>
    </w:p>
    <w:p w14:paraId="12EF6A5A" w14:textId="77777777" w:rsidR="000058BB" w:rsidRPr="00271E1C" w:rsidRDefault="000058BB" w:rsidP="000058BB">
      <w:pPr>
        <w:pStyle w:val="iOutline"/>
        <w:numPr>
          <w:ilvl w:val="2"/>
          <w:numId w:val="132"/>
        </w:numPr>
        <w:spacing w:line="360" w:lineRule="auto"/>
        <w:rPr>
          <w:rFonts w:ascii="Arial" w:hAnsi="Arial"/>
        </w:rPr>
      </w:pPr>
      <w:bookmarkStart w:id="133" w:name="_Toc146600504"/>
      <w:bookmarkStart w:id="134" w:name="_Toc364076355"/>
      <w:bookmarkEnd w:id="131"/>
      <w:bookmarkEnd w:id="132"/>
      <w:r w:rsidRPr="00271E1C">
        <w:rPr>
          <w:rFonts w:ascii="Arial" w:hAnsi="Arial"/>
        </w:rPr>
        <w:t>CONTRACT NO.</w:t>
      </w:r>
      <w:bookmarkEnd w:id="133"/>
      <w:bookmarkEnd w:id="134"/>
    </w:p>
    <w:p w14:paraId="05CFB82B" w14:textId="77777777" w:rsidR="000058BB" w:rsidRPr="00271E1C" w:rsidRDefault="000058BB" w:rsidP="000058BB">
      <w:pPr>
        <w:pStyle w:val="BodyTexti"/>
        <w:spacing w:line="360" w:lineRule="auto"/>
      </w:pPr>
      <w:r w:rsidRPr="00271E1C">
        <w:t xml:space="preserve">Enter the same contract number that </w:t>
      </w:r>
      <w:r>
        <w:t xml:space="preserve">corresponds to the </w:t>
      </w:r>
      <w:r w:rsidR="0027767A">
        <w:t>C</w:t>
      </w:r>
      <w:r>
        <w:t>onsultant agreement with the</w:t>
      </w:r>
      <w:r w:rsidRPr="00271E1C">
        <w:t xml:space="preserve"> Tollway. </w:t>
      </w:r>
    </w:p>
    <w:p w14:paraId="0CD90950" w14:textId="77777777" w:rsidR="000058BB" w:rsidRPr="00271E1C" w:rsidRDefault="000058BB" w:rsidP="000058BB">
      <w:pPr>
        <w:pStyle w:val="iOutline"/>
        <w:numPr>
          <w:ilvl w:val="2"/>
          <w:numId w:val="132"/>
        </w:numPr>
        <w:spacing w:line="360" w:lineRule="auto"/>
        <w:rPr>
          <w:rFonts w:ascii="Arial" w:hAnsi="Arial"/>
        </w:rPr>
      </w:pPr>
      <w:bookmarkStart w:id="135" w:name="_Toc146600505"/>
      <w:bookmarkStart w:id="136" w:name="_Toc364076356"/>
      <w:bookmarkEnd w:id="129"/>
      <w:bookmarkEnd w:id="130"/>
      <w:r w:rsidRPr="00271E1C">
        <w:rPr>
          <w:rFonts w:ascii="Arial" w:hAnsi="Arial"/>
        </w:rPr>
        <w:t>TOLLWAY PROJECT MANAGER</w:t>
      </w:r>
      <w:bookmarkEnd w:id="135"/>
      <w:bookmarkEnd w:id="136"/>
    </w:p>
    <w:p w14:paraId="7D4704AC" w14:textId="77777777" w:rsidR="000058BB" w:rsidRPr="00271E1C" w:rsidRDefault="000058BB" w:rsidP="000058BB">
      <w:pPr>
        <w:pStyle w:val="BodyTexti"/>
        <w:spacing w:line="360" w:lineRule="auto"/>
      </w:pPr>
      <w:r w:rsidRPr="00271E1C">
        <w:t>Enter the name of the Tollway Project Manager.</w:t>
      </w:r>
    </w:p>
    <w:p w14:paraId="288B26AF" w14:textId="77777777" w:rsidR="000058BB" w:rsidRPr="00271E1C" w:rsidRDefault="000058BB" w:rsidP="000058BB">
      <w:pPr>
        <w:pStyle w:val="iOutline"/>
        <w:numPr>
          <w:ilvl w:val="2"/>
          <w:numId w:val="132"/>
        </w:numPr>
        <w:spacing w:line="360" w:lineRule="auto"/>
        <w:rPr>
          <w:rFonts w:ascii="Arial" w:hAnsi="Arial"/>
        </w:rPr>
      </w:pPr>
      <w:bookmarkStart w:id="137" w:name="_Toc146600506"/>
      <w:bookmarkStart w:id="138" w:name="_Toc364076357"/>
      <w:r w:rsidRPr="00271E1C">
        <w:rPr>
          <w:rFonts w:ascii="Arial" w:hAnsi="Arial"/>
        </w:rPr>
        <w:t>DESCRIPTION</w:t>
      </w:r>
      <w:bookmarkEnd w:id="137"/>
      <w:bookmarkEnd w:id="138"/>
    </w:p>
    <w:p w14:paraId="7D57C623" w14:textId="77777777" w:rsidR="000058BB" w:rsidRDefault="000058BB" w:rsidP="000058BB">
      <w:pPr>
        <w:pStyle w:val="BodyTexti"/>
        <w:spacing w:line="360" w:lineRule="auto"/>
        <w:rPr>
          <w:b/>
          <w:i/>
        </w:rPr>
      </w:pPr>
      <w:r w:rsidRPr="00271E1C">
        <w:t xml:space="preserve">Enter the official name of the </w:t>
      </w:r>
      <w:r>
        <w:t xml:space="preserve">Tollway project.  This title can be found in the </w:t>
      </w:r>
      <w:r w:rsidR="0027767A">
        <w:t xml:space="preserve">Consultant </w:t>
      </w:r>
      <w:r>
        <w:t xml:space="preserve">agreement with the Tollway.  </w:t>
      </w:r>
      <w:r w:rsidRPr="00271E1C">
        <w:rPr>
          <w:b/>
          <w:i/>
        </w:rPr>
        <w:t xml:space="preserve">Example:  </w:t>
      </w:r>
      <w:r>
        <w:rPr>
          <w:b/>
          <w:i/>
        </w:rPr>
        <w:t>Plaza 9 (Elgin) Improvements – Northwest Tollway M.P. 25.0 (Plaza 9) to M.P. 26.6 (Randall Road)</w:t>
      </w:r>
      <w:r w:rsidRPr="00271E1C">
        <w:rPr>
          <w:b/>
          <w:i/>
        </w:rPr>
        <w:t xml:space="preserve">. </w:t>
      </w:r>
    </w:p>
    <w:p w14:paraId="2B592042" w14:textId="77777777" w:rsidR="000058BB" w:rsidRPr="00271E1C" w:rsidRDefault="000058BB" w:rsidP="000058BB">
      <w:pPr>
        <w:pStyle w:val="iOutline"/>
        <w:numPr>
          <w:ilvl w:val="2"/>
          <w:numId w:val="132"/>
        </w:numPr>
        <w:spacing w:line="360" w:lineRule="auto"/>
        <w:rPr>
          <w:rFonts w:ascii="Arial" w:hAnsi="Arial"/>
        </w:rPr>
      </w:pPr>
      <w:bookmarkStart w:id="139" w:name="_Toc364076358"/>
      <w:r>
        <w:rPr>
          <w:rFonts w:ascii="Arial" w:hAnsi="Arial"/>
        </w:rPr>
        <w:t>WORK DEFINITION</w:t>
      </w:r>
      <w:bookmarkEnd w:id="139"/>
    </w:p>
    <w:p w14:paraId="15373B0D" w14:textId="77777777" w:rsidR="000058BB" w:rsidRPr="007F4ED7" w:rsidRDefault="000058BB" w:rsidP="000058BB">
      <w:pPr>
        <w:pStyle w:val="BodyTexti"/>
        <w:spacing w:line="360" w:lineRule="auto"/>
        <w:rPr>
          <w:b/>
          <w:i/>
        </w:rPr>
      </w:pPr>
      <w:r>
        <w:t>Use the definition for Construction Manager or Design Section Engineer.</w:t>
      </w:r>
      <w:r w:rsidRPr="00271E1C">
        <w:rPr>
          <w:b/>
          <w:i/>
        </w:rPr>
        <w:t xml:space="preserve"> </w:t>
      </w:r>
    </w:p>
    <w:p w14:paraId="02E1289C" w14:textId="77777777" w:rsidR="000058BB" w:rsidRPr="00271E1C" w:rsidRDefault="000058BB" w:rsidP="000058BB">
      <w:pPr>
        <w:pStyle w:val="iOutline"/>
        <w:numPr>
          <w:ilvl w:val="2"/>
          <w:numId w:val="132"/>
        </w:numPr>
        <w:spacing w:line="360" w:lineRule="auto"/>
        <w:rPr>
          <w:rFonts w:ascii="Arial" w:hAnsi="Arial"/>
        </w:rPr>
      </w:pPr>
      <w:bookmarkStart w:id="140" w:name="_Toc146600507"/>
      <w:bookmarkStart w:id="141" w:name="_Toc364076359"/>
      <w:bookmarkStart w:id="142" w:name="OLE_LINK21"/>
      <w:bookmarkStart w:id="143" w:name="OLE_LINK22"/>
      <w:r w:rsidRPr="00271E1C">
        <w:rPr>
          <w:rFonts w:ascii="Arial" w:hAnsi="Arial"/>
        </w:rPr>
        <w:t>PROGRESS REPORT NO.</w:t>
      </w:r>
      <w:bookmarkEnd w:id="140"/>
      <w:bookmarkEnd w:id="141"/>
    </w:p>
    <w:p w14:paraId="12DF95B5" w14:textId="77777777" w:rsidR="000058BB" w:rsidRPr="00271E1C" w:rsidRDefault="000058BB" w:rsidP="000058BB">
      <w:pPr>
        <w:pStyle w:val="BodyTexti"/>
        <w:spacing w:line="360" w:lineRule="auto"/>
        <w:rPr>
          <w:b/>
          <w:i/>
        </w:rPr>
      </w:pPr>
      <w:r w:rsidRPr="00271E1C">
        <w:t xml:space="preserve">Enter the </w:t>
      </w:r>
      <w:r w:rsidR="0027767A" w:rsidRPr="00271E1C">
        <w:t>Prime</w:t>
      </w:r>
      <w:r w:rsidR="0027767A">
        <w:t xml:space="preserve"> or Team’s</w:t>
      </w:r>
      <w:r w:rsidR="0027767A" w:rsidRPr="00271E1C">
        <w:t xml:space="preserve"> </w:t>
      </w:r>
      <w:r w:rsidRPr="00271E1C">
        <w:t xml:space="preserve">Progress Report number.  The progress report numbers must be sequential.  </w:t>
      </w:r>
      <w:r w:rsidRPr="00271E1C">
        <w:rPr>
          <w:b/>
          <w:i/>
        </w:rPr>
        <w:t>Example:  The first Progress Report number would be “1” and the second Progress Report number would be “2”.</w:t>
      </w:r>
    </w:p>
    <w:p w14:paraId="267EFA9A" w14:textId="77777777" w:rsidR="000058BB" w:rsidRPr="00271E1C" w:rsidRDefault="000058BB" w:rsidP="000058BB">
      <w:pPr>
        <w:pStyle w:val="iOutline"/>
        <w:numPr>
          <w:ilvl w:val="2"/>
          <w:numId w:val="132"/>
        </w:numPr>
        <w:spacing w:line="360" w:lineRule="auto"/>
        <w:rPr>
          <w:rFonts w:ascii="Arial" w:hAnsi="Arial"/>
        </w:rPr>
      </w:pPr>
      <w:bookmarkStart w:id="144" w:name="_Toc146600508"/>
      <w:bookmarkStart w:id="145" w:name="_Toc364076360"/>
      <w:bookmarkEnd w:id="142"/>
      <w:bookmarkEnd w:id="143"/>
      <w:r w:rsidRPr="00271E1C">
        <w:rPr>
          <w:rFonts w:ascii="Arial" w:hAnsi="Arial"/>
        </w:rPr>
        <w:t>PERIOD</w:t>
      </w:r>
      <w:bookmarkEnd w:id="144"/>
      <w:bookmarkEnd w:id="145"/>
    </w:p>
    <w:p w14:paraId="7060B91D" w14:textId="77777777" w:rsidR="000058BB" w:rsidRPr="00271E1C" w:rsidRDefault="000058BB" w:rsidP="000058BB">
      <w:pPr>
        <w:pStyle w:val="BodyTexti"/>
        <w:spacing w:line="360" w:lineRule="auto"/>
      </w:pPr>
      <w:r w:rsidRPr="00271E1C">
        <w:t>Enter the date that this progress report starts.  (This will also be the same date that the Prime’s invoice starts).</w:t>
      </w:r>
    </w:p>
    <w:p w14:paraId="49AA7F33" w14:textId="77777777" w:rsidR="000058BB" w:rsidRPr="00271E1C" w:rsidRDefault="000058BB" w:rsidP="000058BB">
      <w:pPr>
        <w:pStyle w:val="iOutline"/>
        <w:numPr>
          <w:ilvl w:val="2"/>
          <w:numId w:val="132"/>
        </w:numPr>
        <w:spacing w:line="360" w:lineRule="auto"/>
        <w:rPr>
          <w:rFonts w:ascii="Arial" w:hAnsi="Arial"/>
        </w:rPr>
      </w:pPr>
      <w:bookmarkStart w:id="146" w:name="_Toc146600509"/>
      <w:bookmarkStart w:id="147" w:name="_Toc364076361"/>
      <w:r w:rsidRPr="00271E1C">
        <w:rPr>
          <w:rFonts w:ascii="Arial" w:hAnsi="Arial"/>
        </w:rPr>
        <w:t>THRU</w:t>
      </w:r>
      <w:bookmarkEnd w:id="146"/>
      <w:bookmarkEnd w:id="147"/>
    </w:p>
    <w:p w14:paraId="2CDEB67F" w14:textId="77777777" w:rsidR="000058BB" w:rsidRDefault="000058BB" w:rsidP="000058BB">
      <w:pPr>
        <w:pStyle w:val="BodyTexti"/>
        <w:spacing w:line="360" w:lineRule="auto"/>
      </w:pPr>
      <w:r w:rsidRPr="00271E1C">
        <w:t xml:space="preserve">Enter the date that this progress report ends.  (This will also be the same date that the Prime’s invoice ends).  There cannot be any gaps between period dates.  </w:t>
      </w:r>
      <w:r w:rsidRPr="00271E1C">
        <w:rPr>
          <w:b/>
          <w:i/>
        </w:rPr>
        <w:t>Example:  If Invoice No. 1 period is 01/15</w:t>
      </w:r>
      <w:r>
        <w:rPr>
          <w:b/>
          <w:i/>
        </w:rPr>
        <w:t>/23</w:t>
      </w:r>
      <w:r w:rsidRPr="00271E1C">
        <w:rPr>
          <w:b/>
          <w:i/>
        </w:rPr>
        <w:t xml:space="preserve"> thru 02/15</w:t>
      </w:r>
      <w:r>
        <w:rPr>
          <w:b/>
          <w:i/>
        </w:rPr>
        <w:t>/23</w:t>
      </w:r>
      <w:r w:rsidRPr="00271E1C">
        <w:rPr>
          <w:b/>
          <w:i/>
        </w:rPr>
        <w:t xml:space="preserve"> then the next invoice period must start </w:t>
      </w:r>
      <w:r>
        <w:rPr>
          <w:b/>
          <w:i/>
        </w:rPr>
        <w:t>on</w:t>
      </w:r>
      <w:r w:rsidRPr="00271E1C">
        <w:rPr>
          <w:b/>
          <w:i/>
        </w:rPr>
        <w:t xml:space="preserve"> 02/16</w:t>
      </w:r>
      <w:r>
        <w:rPr>
          <w:b/>
          <w:i/>
        </w:rPr>
        <w:t>/23</w:t>
      </w:r>
      <w:r w:rsidRPr="00271E1C">
        <w:rPr>
          <w:b/>
          <w:i/>
        </w:rPr>
        <w:t>.</w:t>
      </w:r>
      <w:r>
        <w:rPr>
          <w:b/>
          <w:i/>
        </w:rPr>
        <w:t xml:space="preserve">  </w:t>
      </w:r>
      <w:r>
        <w:t>If an invoice is submitted with gaps between period dates, the invoice will be returned to the Prime consultant for correction.  The progress report periods must correspond to the invoice periods.</w:t>
      </w:r>
    </w:p>
    <w:p w14:paraId="770C0059" w14:textId="77777777" w:rsidR="000058BB" w:rsidRPr="00271E1C" w:rsidRDefault="000058BB" w:rsidP="000058BB">
      <w:pPr>
        <w:pStyle w:val="iOutline"/>
        <w:keepNext/>
        <w:numPr>
          <w:ilvl w:val="2"/>
          <w:numId w:val="132"/>
        </w:numPr>
        <w:spacing w:line="360" w:lineRule="auto"/>
        <w:rPr>
          <w:rFonts w:ascii="Arial" w:hAnsi="Arial"/>
        </w:rPr>
      </w:pPr>
      <w:r>
        <w:lastRenderedPageBreak/>
        <w:t xml:space="preserve"> </w:t>
      </w:r>
      <w:bookmarkStart w:id="148" w:name="_Toc146600510"/>
      <w:bookmarkStart w:id="149" w:name="_Ref147718511"/>
      <w:bookmarkStart w:id="150" w:name="_Toc364076362"/>
      <w:r w:rsidRPr="00271E1C">
        <w:rPr>
          <w:rFonts w:ascii="Arial" w:hAnsi="Arial"/>
        </w:rPr>
        <w:t>DATE SUBMITTED</w:t>
      </w:r>
      <w:bookmarkEnd w:id="148"/>
      <w:bookmarkEnd w:id="149"/>
      <w:bookmarkEnd w:id="150"/>
    </w:p>
    <w:p w14:paraId="22764AD9" w14:textId="77777777" w:rsidR="000058BB" w:rsidRDefault="000058BB" w:rsidP="000058BB">
      <w:pPr>
        <w:pStyle w:val="BodyTexti"/>
        <w:spacing w:line="360" w:lineRule="auto"/>
      </w:pPr>
      <w:r w:rsidRPr="00271E1C">
        <w:t xml:space="preserve">Enter the date the Prime </w:t>
      </w:r>
      <w:r>
        <w:t xml:space="preserve">consultant </w:t>
      </w:r>
      <w:r w:rsidRPr="00271E1C">
        <w:t xml:space="preserve">submitted the Monthly Progress Report to the Tollway. </w:t>
      </w:r>
    </w:p>
    <w:p w14:paraId="2F222BB1" w14:textId="77777777" w:rsidR="000058BB" w:rsidRPr="006E68DF" w:rsidRDefault="000058BB" w:rsidP="000058BB">
      <w:pPr>
        <w:pStyle w:val="iOutline"/>
        <w:keepNext/>
        <w:numPr>
          <w:ilvl w:val="2"/>
          <w:numId w:val="132"/>
        </w:numPr>
        <w:spacing w:line="360" w:lineRule="auto"/>
        <w:rPr>
          <w:rFonts w:ascii="Arial" w:hAnsi="Arial"/>
        </w:rPr>
      </w:pPr>
      <w:r w:rsidRPr="003950A5">
        <w:rPr>
          <w:rFonts w:ascii="Arial" w:hAnsi="Arial"/>
        </w:rPr>
        <w:t>SUBMISSION FREQUENCY/TIMING</w:t>
      </w:r>
      <w:r w:rsidRPr="006E68DF">
        <w:rPr>
          <w:rFonts w:ascii="Arial" w:hAnsi="Arial"/>
        </w:rPr>
        <w:t xml:space="preserve">: </w:t>
      </w:r>
    </w:p>
    <w:p w14:paraId="4CF2FC5E" w14:textId="77777777" w:rsidR="000058BB" w:rsidRDefault="000058BB" w:rsidP="000058BB">
      <w:pPr>
        <w:pStyle w:val="BodyTexti"/>
        <w:spacing w:line="360" w:lineRule="auto"/>
      </w:pPr>
      <w:r>
        <w:t xml:space="preserve">The first contract Invoice and Progress </w:t>
      </w:r>
      <w:r w:rsidRPr="00F62891">
        <w:rPr>
          <w:color w:val="auto"/>
        </w:rPr>
        <w:t xml:space="preserve">Report should be submitted no later than 45 days after the first month of work has been completed.  </w:t>
      </w:r>
      <w:r w:rsidR="00F62891" w:rsidRPr="00F62891">
        <w:rPr>
          <w:color w:val="auto"/>
        </w:rPr>
        <w:t>All subsequent Invoices and Progress Reports thereafter should also be submitted no later than 45 days after the previous month’s work has been completed.</w:t>
      </w:r>
    </w:p>
    <w:p w14:paraId="20C87E8A" w14:textId="77777777" w:rsidR="000058BB" w:rsidRPr="00271E1C" w:rsidRDefault="000058BB" w:rsidP="000058BB">
      <w:pPr>
        <w:pStyle w:val="BodyTexti"/>
        <w:spacing w:line="360" w:lineRule="auto"/>
      </w:pPr>
      <w:r>
        <w:t>Task Order/Upon Request contracts should also follow the same 45-day policy, but only when work is ongoing.</w:t>
      </w:r>
      <w:r w:rsidRPr="00271E1C" w:rsidDel="006B1ADF">
        <w:t xml:space="preserve"> </w:t>
      </w:r>
    </w:p>
    <w:p w14:paraId="46AB262F" w14:textId="77777777" w:rsidR="000058BB" w:rsidRPr="00271E1C" w:rsidRDefault="000058BB" w:rsidP="000058BB">
      <w:pPr>
        <w:pStyle w:val="iOutline"/>
        <w:numPr>
          <w:ilvl w:val="2"/>
          <w:numId w:val="132"/>
        </w:numPr>
        <w:spacing w:line="360" w:lineRule="auto"/>
        <w:rPr>
          <w:rFonts w:ascii="Arial" w:hAnsi="Arial"/>
        </w:rPr>
      </w:pPr>
      <w:bookmarkStart w:id="151" w:name="_Toc146600511"/>
      <w:bookmarkStart w:id="152" w:name="_Ref147718512"/>
      <w:bookmarkStart w:id="153" w:name="_Toc364076363"/>
      <w:r w:rsidRPr="00271E1C">
        <w:rPr>
          <w:rFonts w:ascii="Arial" w:hAnsi="Arial"/>
        </w:rPr>
        <w:t>WORK ACCOMPLISHED THIS PERIOD</w:t>
      </w:r>
      <w:bookmarkEnd w:id="151"/>
      <w:bookmarkEnd w:id="152"/>
      <w:bookmarkEnd w:id="153"/>
    </w:p>
    <w:p w14:paraId="2EE4BFCD" w14:textId="77777777" w:rsidR="00E975B2" w:rsidRDefault="000058BB" w:rsidP="000058BB">
      <w:pPr>
        <w:pStyle w:val="BodyTexti"/>
        <w:spacing w:line="360" w:lineRule="auto"/>
      </w:pPr>
      <w:r w:rsidRPr="00271E1C">
        <w:t>The Prime and Subconsultants must give a detailed explanation of the work that was completed during this period.</w:t>
      </w:r>
    </w:p>
    <w:p w14:paraId="189EF670" w14:textId="77777777" w:rsidR="000058BB" w:rsidRPr="00DB5490" w:rsidRDefault="00E975B2" w:rsidP="00DB5490">
      <w:pPr>
        <w:pStyle w:val="aOutline0"/>
        <w:numPr>
          <w:ilvl w:val="3"/>
          <w:numId w:val="47"/>
        </w:numPr>
        <w:spacing w:line="360" w:lineRule="auto"/>
        <w:rPr>
          <w:b w:val="0"/>
          <w:bCs/>
        </w:rPr>
      </w:pPr>
      <w:r w:rsidRPr="00DB5490">
        <w:rPr>
          <w:rFonts w:ascii="Arial" w:hAnsi="Arial"/>
          <w:b w:val="0"/>
          <w:bCs/>
        </w:rPr>
        <w:t>If it is a CUR/DUR contract, subdivide by Task Order.</w:t>
      </w:r>
      <w:r w:rsidR="000058BB" w:rsidRPr="00DB5490">
        <w:rPr>
          <w:b w:val="0"/>
          <w:bCs/>
        </w:rPr>
        <w:t xml:space="preserve">  </w:t>
      </w:r>
    </w:p>
    <w:p w14:paraId="2560EDCC" w14:textId="77777777" w:rsidR="000058BB" w:rsidRPr="00271E1C" w:rsidRDefault="000058BB" w:rsidP="000058BB">
      <w:pPr>
        <w:pStyle w:val="iOutline"/>
        <w:numPr>
          <w:ilvl w:val="2"/>
          <w:numId w:val="132"/>
        </w:numPr>
        <w:spacing w:line="360" w:lineRule="auto"/>
        <w:rPr>
          <w:rFonts w:ascii="Arial" w:hAnsi="Arial"/>
        </w:rPr>
      </w:pPr>
      <w:bookmarkStart w:id="154" w:name="_Toc146600512"/>
      <w:bookmarkStart w:id="155" w:name="_Toc364076364"/>
      <w:r w:rsidRPr="00271E1C">
        <w:rPr>
          <w:rFonts w:ascii="Arial" w:hAnsi="Arial"/>
        </w:rPr>
        <w:t>WORK TO BE ACCOMPLISHED NEXT PERIOD</w:t>
      </w:r>
      <w:bookmarkEnd w:id="154"/>
      <w:bookmarkEnd w:id="155"/>
    </w:p>
    <w:p w14:paraId="128F6D0D" w14:textId="77777777" w:rsidR="00E675D8" w:rsidRDefault="000058BB" w:rsidP="00E675D8">
      <w:pPr>
        <w:pStyle w:val="BodyTexti"/>
        <w:spacing w:line="360" w:lineRule="auto"/>
      </w:pPr>
      <w:r w:rsidRPr="00271E1C">
        <w:t xml:space="preserve">The Prime and Subconsultants must give a detailed explanation of the work that is scheduled to be completed the following month.  </w:t>
      </w:r>
    </w:p>
    <w:p w14:paraId="23573935" w14:textId="77777777" w:rsidR="00E975B2" w:rsidRPr="00DB5490" w:rsidRDefault="00E975B2" w:rsidP="00DB5490">
      <w:pPr>
        <w:pStyle w:val="aOutline0"/>
        <w:numPr>
          <w:ilvl w:val="3"/>
          <w:numId w:val="47"/>
        </w:numPr>
        <w:spacing w:line="360" w:lineRule="auto"/>
        <w:rPr>
          <w:b w:val="0"/>
          <w:bCs/>
        </w:rPr>
      </w:pPr>
      <w:r w:rsidRPr="00DB5490">
        <w:rPr>
          <w:rFonts w:ascii="Arial" w:hAnsi="Arial"/>
          <w:b w:val="0"/>
          <w:bCs/>
        </w:rPr>
        <w:t>If it is a CUR/DUR contract, subdivide by Task Order.</w:t>
      </w:r>
      <w:r w:rsidRPr="00DB5490">
        <w:rPr>
          <w:b w:val="0"/>
          <w:bCs/>
        </w:rPr>
        <w:t xml:space="preserve">  </w:t>
      </w:r>
    </w:p>
    <w:p w14:paraId="643A638B" w14:textId="77777777" w:rsidR="000058BB" w:rsidRPr="00271E1C" w:rsidRDefault="000058BB" w:rsidP="000058BB">
      <w:pPr>
        <w:pStyle w:val="iOutline"/>
        <w:numPr>
          <w:ilvl w:val="2"/>
          <w:numId w:val="132"/>
        </w:numPr>
        <w:spacing w:line="360" w:lineRule="auto"/>
        <w:rPr>
          <w:rFonts w:ascii="Arial" w:hAnsi="Arial"/>
        </w:rPr>
      </w:pPr>
      <w:bookmarkStart w:id="156" w:name="_Toc146600519"/>
      <w:bookmarkStart w:id="157" w:name="_Toc364076365"/>
      <w:r w:rsidRPr="00271E1C">
        <w:rPr>
          <w:rFonts w:ascii="Arial" w:hAnsi="Arial"/>
        </w:rPr>
        <w:t>PENDING ISSUES</w:t>
      </w:r>
      <w:bookmarkEnd w:id="156"/>
      <w:bookmarkEnd w:id="157"/>
    </w:p>
    <w:p w14:paraId="2F09BBAA" w14:textId="77777777" w:rsidR="000058BB" w:rsidRDefault="000058BB" w:rsidP="000058BB">
      <w:pPr>
        <w:pStyle w:val="BodyTexti"/>
        <w:spacing w:line="360" w:lineRule="auto"/>
      </w:pPr>
      <w:r w:rsidRPr="00271E1C">
        <w:t xml:space="preserve">The Prime and Subconsultants are to use this section to notify the Tollway Project Manager of important issues that have occurred </w:t>
      </w:r>
      <w:r>
        <w:t>o</w:t>
      </w:r>
      <w:r w:rsidRPr="00271E1C">
        <w:t xml:space="preserve">n the project.  This includes, but is not limited to, out of scope work or funding complications.  If any consultant </w:t>
      </w:r>
      <w:r>
        <w:t>anticipates that</w:t>
      </w:r>
      <w:r w:rsidRPr="00271E1C">
        <w:t xml:space="preserve"> their Upper Limit of Compensation (ULC)</w:t>
      </w:r>
      <w:r>
        <w:t xml:space="preserve"> will be exceeded</w:t>
      </w:r>
      <w:r w:rsidRPr="00271E1C">
        <w:t>, please note this here</w:t>
      </w:r>
      <w:r>
        <w:t xml:space="preserve">, </w:t>
      </w:r>
      <w:r w:rsidRPr="00271E1C">
        <w:t>give a very detailed explanation as to why the Prime or Subconsultant requires additional funds</w:t>
      </w:r>
      <w:r>
        <w:t>,</w:t>
      </w:r>
      <w:r w:rsidRPr="00271E1C">
        <w:t xml:space="preserve"> and </w:t>
      </w:r>
      <w:r w:rsidRPr="00FC4DA3">
        <w:rPr>
          <w:b/>
          <w:i/>
        </w:rPr>
        <w:t>contact the Tollway Project Manager immediately.</w:t>
      </w:r>
      <w:r w:rsidRPr="00271E1C">
        <w:t xml:space="preserve">  </w:t>
      </w:r>
    </w:p>
    <w:p w14:paraId="23713F61" w14:textId="77777777" w:rsidR="00E975B2" w:rsidRPr="00DB5490" w:rsidRDefault="00E975B2" w:rsidP="00DB5490">
      <w:pPr>
        <w:pStyle w:val="aOutline0"/>
        <w:numPr>
          <w:ilvl w:val="3"/>
          <w:numId w:val="47"/>
        </w:numPr>
        <w:spacing w:line="360" w:lineRule="auto"/>
        <w:rPr>
          <w:b w:val="0"/>
          <w:bCs/>
        </w:rPr>
      </w:pPr>
      <w:r w:rsidRPr="00DB5490">
        <w:rPr>
          <w:rFonts w:ascii="Arial" w:hAnsi="Arial"/>
          <w:b w:val="0"/>
          <w:bCs/>
        </w:rPr>
        <w:t>If it is a CUR/DUR contract, subdivide by Task Order.</w:t>
      </w:r>
      <w:r w:rsidRPr="00DB5490">
        <w:rPr>
          <w:b w:val="0"/>
          <w:bCs/>
        </w:rPr>
        <w:t xml:space="preserve">  </w:t>
      </w:r>
    </w:p>
    <w:p w14:paraId="4A991ED1" w14:textId="77777777" w:rsidR="000058BB" w:rsidRPr="00271E1C" w:rsidRDefault="000058BB" w:rsidP="000058BB">
      <w:pPr>
        <w:pStyle w:val="iOutline"/>
        <w:numPr>
          <w:ilvl w:val="2"/>
          <w:numId w:val="132"/>
        </w:numPr>
        <w:spacing w:line="360" w:lineRule="auto"/>
        <w:rPr>
          <w:rFonts w:ascii="Arial" w:hAnsi="Arial"/>
        </w:rPr>
      </w:pPr>
      <w:bookmarkStart w:id="158" w:name="_Toc146600520"/>
      <w:bookmarkStart w:id="159" w:name="_Toc364076366"/>
      <w:r w:rsidRPr="00271E1C">
        <w:rPr>
          <w:rFonts w:ascii="Arial" w:hAnsi="Arial"/>
        </w:rPr>
        <w:t>COMMENTS AND EXPLANATIONS</w:t>
      </w:r>
      <w:bookmarkEnd w:id="158"/>
      <w:bookmarkEnd w:id="159"/>
    </w:p>
    <w:p w14:paraId="6F4002B4" w14:textId="77777777" w:rsidR="000058BB" w:rsidRPr="00271E1C" w:rsidRDefault="000058BB" w:rsidP="000058BB">
      <w:pPr>
        <w:pStyle w:val="BodyTexti"/>
        <w:spacing w:line="360" w:lineRule="auto"/>
      </w:pPr>
      <w:r>
        <w:t>Include</w:t>
      </w:r>
      <w:r w:rsidRPr="00271E1C">
        <w:t xml:space="preserve"> any comments or explanations </w:t>
      </w:r>
      <w:r>
        <w:t>concerning</w:t>
      </w:r>
      <w:r w:rsidRPr="00271E1C">
        <w:t xml:space="preserve"> the Prime or Subconsultant </w:t>
      </w:r>
      <w:r>
        <w:t>in this section</w:t>
      </w:r>
      <w:r w:rsidRPr="00271E1C">
        <w:t xml:space="preserve">.  This section can be used to clarify if the Prime or Subconsultant’s </w:t>
      </w:r>
      <w:r>
        <w:t>expended man-hours to-</w:t>
      </w:r>
      <w:r w:rsidRPr="00271E1C">
        <w:t xml:space="preserve">date </w:t>
      </w:r>
      <w:r>
        <w:t>exceeds</w:t>
      </w:r>
      <w:r w:rsidRPr="00271E1C">
        <w:t xml:space="preserve"> the total scheduled man-hours on the Manpower Report by Task</w:t>
      </w:r>
      <w:r>
        <w:t xml:space="preserve"> form</w:t>
      </w:r>
      <w:r w:rsidRPr="00271E1C">
        <w:t>.</w:t>
      </w:r>
    </w:p>
    <w:p w14:paraId="05B497E0" w14:textId="77777777" w:rsidR="000058BB" w:rsidRPr="00271E1C" w:rsidRDefault="000058BB" w:rsidP="000058BB">
      <w:pPr>
        <w:pStyle w:val="iOutline"/>
        <w:numPr>
          <w:ilvl w:val="2"/>
          <w:numId w:val="132"/>
        </w:numPr>
        <w:spacing w:line="360" w:lineRule="auto"/>
        <w:rPr>
          <w:rFonts w:ascii="Arial" w:hAnsi="Arial"/>
        </w:rPr>
      </w:pPr>
      <w:bookmarkStart w:id="160" w:name="_Toc146600513"/>
      <w:bookmarkStart w:id="161" w:name="_Toc364076367"/>
      <w:bookmarkStart w:id="162" w:name="_Toc146600521"/>
      <w:r w:rsidRPr="00271E1C">
        <w:rPr>
          <w:rFonts w:ascii="Arial" w:hAnsi="Arial"/>
        </w:rPr>
        <w:t>DBE/MBE/WBE PERCENTAGE</w:t>
      </w:r>
      <w:bookmarkEnd w:id="160"/>
      <w:bookmarkEnd w:id="161"/>
    </w:p>
    <w:p w14:paraId="7C330FD0" w14:textId="77777777" w:rsidR="000058BB" w:rsidRPr="00271E1C" w:rsidRDefault="000058BB" w:rsidP="000058BB">
      <w:pPr>
        <w:pStyle w:val="BodyTexti"/>
        <w:spacing w:line="360" w:lineRule="auto"/>
      </w:pPr>
      <w:r>
        <w:t>This section must</w:t>
      </w:r>
      <w:r w:rsidRPr="00271E1C">
        <w:t xml:space="preserve"> be filled out by the Prime.  A Subconsultant is also required to fill out this section if they have a DBE/MBE/WBE sub</w:t>
      </w:r>
      <w:r>
        <w:t>consultant</w:t>
      </w:r>
      <w:r w:rsidRPr="00271E1C">
        <w:t xml:space="preserve"> of their own (</w:t>
      </w:r>
      <w:r>
        <w:t>e.g., 2</w:t>
      </w:r>
      <w:r w:rsidRPr="006E68DF">
        <w:rPr>
          <w:vertAlign w:val="superscript"/>
        </w:rPr>
        <w:t>nd</w:t>
      </w:r>
      <w:r>
        <w:t xml:space="preserve"> tier subcontractor</w:t>
      </w:r>
      <w:r w:rsidRPr="00271E1C">
        <w:t>).</w:t>
      </w:r>
    </w:p>
    <w:p w14:paraId="4DF29B8B" w14:textId="77777777" w:rsidR="000058BB" w:rsidRPr="00271E1C" w:rsidRDefault="000058BB" w:rsidP="000058BB">
      <w:pPr>
        <w:pStyle w:val="aOutline0"/>
        <w:numPr>
          <w:ilvl w:val="3"/>
          <w:numId w:val="132"/>
        </w:numPr>
        <w:spacing w:line="360" w:lineRule="auto"/>
        <w:rPr>
          <w:rFonts w:ascii="Arial" w:hAnsi="Arial"/>
        </w:rPr>
      </w:pPr>
      <w:bookmarkStart w:id="163" w:name="_Toc146600514"/>
      <w:bookmarkStart w:id="164" w:name="_Toc364076368"/>
      <w:r w:rsidRPr="00271E1C">
        <w:rPr>
          <w:rFonts w:ascii="Arial" w:hAnsi="Arial"/>
        </w:rPr>
        <w:t>In Contract</w:t>
      </w:r>
      <w:bookmarkEnd w:id="163"/>
      <w:bookmarkEnd w:id="164"/>
    </w:p>
    <w:p w14:paraId="6F45FC6F" w14:textId="77777777" w:rsidR="000058BB" w:rsidRPr="00271E1C" w:rsidRDefault="000058BB" w:rsidP="000058BB">
      <w:pPr>
        <w:pStyle w:val="BodyTexta0"/>
        <w:tabs>
          <w:tab w:val="right" w:pos="10080"/>
        </w:tabs>
        <w:spacing w:line="360" w:lineRule="auto"/>
        <w:rPr>
          <w:rFonts w:ascii="Arial" w:hAnsi="Arial"/>
          <w:b/>
        </w:rPr>
      </w:pPr>
      <w:r w:rsidRPr="00271E1C">
        <w:rPr>
          <w:rFonts w:ascii="Arial" w:hAnsi="Arial"/>
        </w:rPr>
        <w:lastRenderedPageBreak/>
        <w:t xml:space="preserve">Enter the DBE/MBE/WBE percentage </w:t>
      </w:r>
      <w:r w:rsidR="0027767A">
        <w:rPr>
          <w:rFonts w:ascii="Arial" w:hAnsi="Arial"/>
        </w:rPr>
        <w:t xml:space="preserve">COMMITMENT </w:t>
      </w:r>
      <w:r w:rsidRPr="00271E1C">
        <w:rPr>
          <w:rFonts w:ascii="Arial" w:hAnsi="Arial"/>
        </w:rPr>
        <w:t xml:space="preserve">that is in </w:t>
      </w:r>
      <w:r>
        <w:rPr>
          <w:rFonts w:ascii="Arial" w:hAnsi="Arial"/>
        </w:rPr>
        <w:t>the Consultant’s</w:t>
      </w:r>
      <w:r w:rsidRPr="00271E1C">
        <w:rPr>
          <w:rFonts w:ascii="Arial" w:hAnsi="Arial"/>
        </w:rPr>
        <w:t xml:space="preserve"> contract.</w:t>
      </w:r>
      <w:r>
        <w:rPr>
          <w:rFonts w:ascii="Arial" w:hAnsi="Arial"/>
        </w:rPr>
        <w:tab/>
      </w:r>
    </w:p>
    <w:p w14:paraId="6AF21F77" w14:textId="77777777" w:rsidR="000058BB" w:rsidRPr="00271E1C" w:rsidRDefault="000058BB" w:rsidP="000058BB">
      <w:pPr>
        <w:pStyle w:val="aOutline0"/>
        <w:numPr>
          <w:ilvl w:val="3"/>
          <w:numId w:val="132"/>
        </w:numPr>
        <w:spacing w:line="360" w:lineRule="auto"/>
        <w:rPr>
          <w:rFonts w:ascii="Arial" w:hAnsi="Arial"/>
        </w:rPr>
      </w:pPr>
      <w:bookmarkStart w:id="165" w:name="_Toc146600515"/>
      <w:bookmarkStart w:id="166" w:name="_Toc364076369"/>
      <w:r w:rsidRPr="00271E1C">
        <w:rPr>
          <w:rFonts w:ascii="Arial" w:hAnsi="Arial"/>
        </w:rPr>
        <w:t>Actual To Date</w:t>
      </w:r>
      <w:bookmarkEnd w:id="165"/>
      <w:bookmarkEnd w:id="166"/>
    </w:p>
    <w:p w14:paraId="65ADFCDB" w14:textId="77777777" w:rsidR="000058BB" w:rsidRPr="001E366C" w:rsidRDefault="000058BB" w:rsidP="000058BB">
      <w:pPr>
        <w:pStyle w:val="BodyTexta0"/>
        <w:spacing w:line="360" w:lineRule="auto"/>
        <w:rPr>
          <w:rFonts w:ascii="Arial" w:hAnsi="Arial"/>
        </w:rPr>
      </w:pPr>
      <w:bookmarkStart w:id="167" w:name="_Toc146600516"/>
      <w:r w:rsidRPr="00271E1C">
        <w:t xml:space="preserve">Enter the DBE/MBE/WBE </w:t>
      </w:r>
      <w:r w:rsidR="0027767A">
        <w:t xml:space="preserve">Actual </w:t>
      </w:r>
      <w:r w:rsidRPr="00271E1C">
        <w:t>percentage to date</w:t>
      </w:r>
      <w:r w:rsidRPr="000E77A4">
        <w:t>.</w:t>
      </w:r>
      <w:r>
        <w:t xml:space="preserve">  (</w:t>
      </w:r>
      <w:r w:rsidRPr="00061FB6">
        <w:t xml:space="preserve">Total Labor and Expenses to Date of DBE/MBE/WBE only </w:t>
      </w:r>
      <w:r>
        <w:sym w:font="UniversalMath1 BT" w:char="F034"/>
      </w:r>
      <w:r>
        <w:t xml:space="preserve"> Total Labor and Expenses to Date (Prime and Subs)).</w:t>
      </w:r>
    </w:p>
    <w:p w14:paraId="5ECA5BA9" w14:textId="77777777" w:rsidR="000058BB" w:rsidRDefault="000058BB" w:rsidP="000058BB">
      <w:pPr>
        <w:pStyle w:val="iOutline"/>
        <w:numPr>
          <w:ilvl w:val="2"/>
          <w:numId w:val="132"/>
        </w:numPr>
        <w:spacing w:line="360" w:lineRule="auto"/>
        <w:rPr>
          <w:rFonts w:ascii="Arial" w:hAnsi="Arial"/>
        </w:rPr>
      </w:pPr>
      <w:bookmarkStart w:id="168" w:name="_Toc364076370"/>
      <w:r w:rsidRPr="00271E1C">
        <w:rPr>
          <w:rFonts w:ascii="Arial" w:hAnsi="Arial"/>
        </w:rPr>
        <w:t>AVERAGE HOURLY RATE</w:t>
      </w:r>
      <w:bookmarkEnd w:id="167"/>
      <w:r>
        <w:rPr>
          <w:rFonts w:ascii="Arial" w:hAnsi="Arial"/>
        </w:rPr>
        <w:t xml:space="preserve"> </w:t>
      </w:r>
      <w:r>
        <w:t>(PRIME AND SUBCONSULTANT)</w:t>
      </w:r>
      <w:bookmarkEnd w:id="168"/>
    </w:p>
    <w:p w14:paraId="142B5723" w14:textId="77777777" w:rsidR="000058BB" w:rsidRPr="00271E1C" w:rsidRDefault="000058BB" w:rsidP="000058BB">
      <w:pPr>
        <w:pStyle w:val="aOutline0"/>
        <w:numPr>
          <w:ilvl w:val="3"/>
          <w:numId w:val="132"/>
        </w:numPr>
        <w:spacing w:line="360" w:lineRule="auto"/>
        <w:rPr>
          <w:rFonts w:ascii="Arial" w:hAnsi="Arial"/>
        </w:rPr>
      </w:pPr>
      <w:bookmarkStart w:id="169" w:name="_Toc146600517"/>
      <w:bookmarkStart w:id="170" w:name="_Toc364076371"/>
      <w:r w:rsidRPr="00271E1C">
        <w:rPr>
          <w:rFonts w:ascii="Arial" w:hAnsi="Arial"/>
        </w:rPr>
        <w:t>In Contract</w:t>
      </w:r>
      <w:bookmarkEnd w:id="169"/>
      <w:bookmarkEnd w:id="170"/>
    </w:p>
    <w:p w14:paraId="5DBA8D0A" w14:textId="77777777" w:rsidR="000058BB" w:rsidRDefault="000058BB" w:rsidP="000058BB">
      <w:pPr>
        <w:pStyle w:val="BodyTexta0"/>
        <w:spacing w:line="360" w:lineRule="auto"/>
        <w:rPr>
          <w:rFonts w:ascii="Arial" w:hAnsi="Arial"/>
        </w:rPr>
      </w:pPr>
      <w:r w:rsidRPr="00271E1C">
        <w:rPr>
          <w:rFonts w:ascii="Arial" w:hAnsi="Arial"/>
        </w:rPr>
        <w:t>Enter the average hourly rate that is in the contract.</w:t>
      </w:r>
    </w:p>
    <w:p w14:paraId="58C1A2BB" w14:textId="77777777" w:rsidR="000058BB" w:rsidRPr="00271E1C" w:rsidRDefault="000058BB" w:rsidP="000058BB">
      <w:pPr>
        <w:pStyle w:val="aOutline0"/>
        <w:numPr>
          <w:ilvl w:val="3"/>
          <w:numId w:val="132"/>
        </w:numPr>
        <w:spacing w:line="360" w:lineRule="auto"/>
        <w:rPr>
          <w:rFonts w:ascii="Arial" w:hAnsi="Arial"/>
        </w:rPr>
      </w:pPr>
      <w:bookmarkStart w:id="171" w:name="_Toc364076372"/>
      <w:r>
        <w:rPr>
          <w:rFonts w:ascii="Arial" w:hAnsi="Arial"/>
        </w:rPr>
        <w:t>This Period</w:t>
      </w:r>
      <w:bookmarkEnd w:id="171"/>
    </w:p>
    <w:p w14:paraId="178CC191" w14:textId="77777777" w:rsidR="000058BB" w:rsidRDefault="000058BB" w:rsidP="000058BB">
      <w:pPr>
        <w:pStyle w:val="BodyTexta0"/>
        <w:spacing w:line="360" w:lineRule="auto"/>
        <w:rPr>
          <w:rFonts w:ascii="Arial" w:hAnsi="Arial"/>
        </w:rPr>
      </w:pPr>
      <w:r w:rsidRPr="00271E1C">
        <w:rPr>
          <w:rFonts w:ascii="Arial" w:hAnsi="Arial"/>
        </w:rPr>
        <w:t xml:space="preserve">Enter the average hourly rate </w:t>
      </w:r>
      <w:r>
        <w:rPr>
          <w:rFonts w:ascii="Arial" w:hAnsi="Arial"/>
        </w:rPr>
        <w:t>for this period</w:t>
      </w:r>
      <w:r w:rsidRPr="00271E1C">
        <w:rPr>
          <w:rFonts w:ascii="Arial" w:hAnsi="Arial"/>
        </w:rPr>
        <w:t>.</w:t>
      </w:r>
    </w:p>
    <w:p w14:paraId="0DEAA528" w14:textId="77777777" w:rsidR="000058BB" w:rsidRPr="00271E1C" w:rsidRDefault="000058BB" w:rsidP="000058BB">
      <w:pPr>
        <w:pStyle w:val="aOutline0"/>
        <w:numPr>
          <w:ilvl w:val="3"/>
          <w:numId w:val="132"/>
        </w:numPr>
        <w:spacing w:line="360" w:lineRule="auto"/>
        <w:rPr>
          <w:rFonts w:ascii="Arial" w:hAnsi="Arial"/>
        </w:rPr>
      </w:pPr>
      <w:bookmarkStart w:id="172" w:name="_Toc146600518"/>
      <w:bookmarkStart w:id="173" w:name="_Toc364076373"/>
      <w:r w:rsidRPr="00271E1C">
        <w:rPr>
          <w:rFonts w:ascii="Arial" w:hAnsi="Arial"/>
        </w:rPr>
        <w:t>Actual To Date</w:t>
      </w:r>
      <w:bookmarkEnd w:id="172"/>
      <w:bookmarkEnd w:id="173"/>
    </w:p>
    <w:p w14:paraId="7DCE9BF6" w14:textId="77777777" w:rsidR="000058BB" w:rsidRPr="00271E1C" w:rsidRDefault="000058BB" w:rsidP="000058BB">
      <w:pPr>
        <w:pStyle w:val="BodyTexta0"/>
        <w:spacing w:line="360" w:lineRule="auto"/>
        <w:rPr>
          <w:rFonts w:ascii="Arial" w:hAnsi="Arial"/>
        </w:rPr>
      </w:pPr>
      <w:r w:rsidRPr="00271E1C">
        <w:rPr>
          <w:rFonts w:ascii="Arial" w:hAnsi="Arial"/>
        </w:rPr>
        <w:t>Enter the actual average hourly rate to</w:t>
      </w:r>
      <w:r>
        <w:rPr>
          <w:rFonts w:ascii="Arial" w:hAnsi="Arial"/>
        </w:rPr>
        <w:t>-date for the Prime</w:t>
      </w:r>
      <w:r w:rsidRPr="00271E1C">
        <w:rPr>
          <w:rFonts w:ascii="Arial" w:hAnsi="Arial"/>
        </w:rPr>
        <w:t>.</w:t>
      </w:r>
    </w:p>
    <w:p w14:paraId="7A42218D" w14:textId="77777777" w:rsidR="000058BB" w:rsidRDefault="000058BB" w:rsidP="000058BB">
      <w:pPr>
        <w:pStyle w:val="iOutline"/>
        <w:numPr>
          <w:ilvl w:val="2"/>
          <w:numId w:val="132"/>
        </w:numPr>
        <w:spacing w:line="360" w:lineRule="auto"/>
        <w:rPr>
          <w:rFonts w:ascii="Arial" w:hAnsi="Arial"/>
        </w:rPr>
      </w:pPr>
      <w:bookmarkStart w:id="174" w:name="_Toc364076374"/>
      <w:r>
        <w:rPr>
          <w:rFonts w:ascii="Arial" w:hAnsi="Arial"/>
        </w:rPr>
        <w:t>PRIME PM SIGNATURE</w:t>
      </w:r>
      <w:bookmarkEnd w:id="174"/>
    </w:p>
    <w:p w14:paraId="560E21B9" w14:textId="77777777" w:rsidR="000058BB" w:rsidRPr="00003EBF" w:rsidRDefault="000058BB" w:rsidP="000058BB">
      <w:pPr>
        <w:pStyle w:val="BodyTexti"/>
        <w:spacing w:line="360" w:lineRule="auto"/>
      </w:pPr>
      <w:r>
        <w:t>The Prime’s Project Manager is to sign and date the narrative.</w:t>
      </w:r>
    </w:p>
    <w:bookmarkEnd w:id="121"/>
    <w:bookmarkEnd w:id="162"/>
    <w:p w14:paraId="773087A7" w14:textId="77777777" w:rsidR="00C8262A" w:rsidRDefault="00C8262A" w:rsidP="006E68DF">
      <w:pPr>
        <w:pStyle w:val="StyleBodyTextiLinespacing15lines1"/>
      </w:pPr>
    </w:p>
    <w:p w14:paraId="1BD0FC85" w14:textId="77777777" w:rsidR="00AC6892" w:rsidRPr="00271E1C" w:rsidRDefault="00AC6892" w:rsidP="00DB5490">
      <w:pPr>
        <w:pStyle w:val="AOutline"/>
        <w:numPr>
          <w:ilvl w:val="1"/>
          <w:numId w:val="132"/>
        </w:numPr>
        <w:spacing w:line="360" w:lineRule="auto"/>
        <w:outlineLvl w:val="1"/>
        <w:rPr>
          <w:rFonts w:ascii="Arial" w:hAnsi="Arial"/>
        </w:rPr>
      </w:pPr>
      <w:bookmarkStart w:id="175" w:name="_Toc140666223"/>
      <w:bookmarkStart w:id="176" w:name="_Toc140666261"/>
      <w:bookmarkStart w:id="177" w:name="_Toc140666609"/>
      <w:bookmarkStart w:id="178" w:name="_Toc140666901"/>
      <w:bookmarkStart w:id="179" w:name="_Toc140666982"/>
      <w:bookmarkStart w:id="180" w:name="_Toc140667067"/>
      <w:bookmarkStart w:id="181" w:name="_Toc140667503"/>
      <w:bookmarkStart w:id="182" w:name="_Toc140667583"/>
      <w:bookmarkStart w:id="183" w:name="_Toc140667663"/>
      <w:bookmarkStart w:id="184" w:name="_Toc140669690"/>
      <w:bookmarkStart w:id="185" w:name="_Toc141102673"/>
      <w:bookmarkStart w:id="186" w:name="_Toc141102729"/>
      <w:bookmarkStart w:id="187" w:name="_Toc141103041"/>
      <w:bookmarkStart w:id="188" w:name="_Toc141103154"/>
      <w:bookmarkStart w:id="189" w:name="_Toc141103377"/>
      <w:bookmarkStart w:id="190" w:name="_Toc141103461"/>
      <w:bookmarkStart w:id="191" w:name="_Toc141103509"/>
      <w:bookmarkStart w:id="192" w:name="_Toc141250941"/>
      <w:bookmarkStart w:id="193" w:name="_Toc141271752"/>
      <w:bookmarkStart w:id="194" w:name="_Toc141273281"/>
      <w:bookmarkStart w:id="195" w:name="_Toc141273789"/>
      <w:bookmarkStart w:id="196" w:name="_Toc141274034"/>
      <w:bookmarkStart w:id="197" w:name="_Toc141274120"/>
      <w:bookmarkStart w:id="198" w:name="_Toc141274561"/>
      <w:bookmarkStart w:id="199" w:name="_Toc141274793"/>
      <w:bookmarkStart w:id="200" w:name="_Toc141274880"/>
      <w:bookmarkStart w:id="201" w:name="_Toc141274967"/>
      <w:bookmarkStart w:id="202" w:name="_Toc141275058"/>
      <w:bookmarkStart w:id="203" w:name="_Toc142299845"/>
      <w:bookmarkStart w:id="204" w:name="_Toc142300333"/>
      <w:bookmarkStart w:id="205" w:name="_Toc142300386"/>
      <w:bookmarkStart w:id="206" w:name="_Toc142303227"/>
      <w:bookmarkStart w:id="207" w:name="_Toc142487446"/>
      <w:bookmarkStart w:id="208" w:name="_Toc142487525"/>
      <w:bookmarkStart w:id="209" w:name="_Toc142299846"/>
      <w:bookmarkStart w:id="210" w:name="_Toc142300334"/>
      <w:bookmarkStart w:id="211" w:name="_Toc142300387"/>
      <w:bookmarkStart w:id="212" w:name="_Toc142303228"/>
      <w:bookmarkStart w:id="213" w:name="_Toc142487447"/>
      <w:bookmarkStart w:id="214" w:name="_Toc142487526"/>
      <w:bookmarkStart w:id="215" w:name="_Toc146600522"/>
      <w:bookmarkStart w:id="216" w:name="_Toc147625717"/>
      <w:bookmarkStart w:id="217" w:name="_Ref147730619"/>
      <w:bookmarkStart w:id="218" w:name="_Toc141271754"/>
      <w:bookmarkStart w:id="219" w:name="_Toc142487527"/>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271E1C">
        <w:rPr>
          <w:rFonts w:ascii="Arial" w:hAnsi="Arial"/>
        </w:rPr>
        <w:t xml:space="preserve">MANPOWER REPORT BY </w:t>
      </w:r>
      <w:r>
        <w:rPr>
          <w:rFonts w:ascii="Arial" w:hAnsi="Arial"/>
        </w:rPr>
        <w:t>COMPANY</w:t>
      </w:r>
      <w:bookmarkEnd w:id="215"/>
      <w:bookmarkEnd w:id="216"/>
      <w:bookmarkEnd w:id="217"/>
      <w:bookmarkEnd w:id="218"/>
      <w:bookmarkEnd w:id="219"/>
    </w:p>
    <w:p w14:paraId="3B742EB1" w14:textId="77777777" w:rsidR="00AC6892" w:rsidRDefault="00DC7D34" w:rsidP="003950A5">
      <w:pPr>
        <w:pStyle w:val="StyleBodyTextAArial2"/>
      </w:pPr>
      <w:r w:rsidRPr="006E68DF">
        <w:rPr>
          <w:u w:val="single"/>
        </w:rPr>
        <w:t xml:space="preserve">Use of either this form or the </w:t>
      </w:r>
      <w:r w:rsidRPr="006E68DF">
        <w:rPr>
          <w:i/>
          <w:u w:val="single"/>
        </w:rPr>
        <w:t>Manpower Report by Task</w:t>
      </w:r>
      <w:r w:rsidRPr="006E68DF">
        <w:rPr>
          <w:u w:val="single"/>
        </w:rPr>
        <w:t xml:space="preserve"> form will be at the discretion of the Tollway Project Manager.</w:t>
      </w:r>
      <w:r>
        <w:t xml:space="preserve"> </w:t>
      </w:r>
      <w:r w:rsidR="00AC6892" w:rsidRPr="00BE480F">
        <w:t>This form is used to show how many hours the Prime and Subconsultants have expended</w:t>
      </w:r>
      <w:r w:rsidR="00AC6892">
        <w:t xml:space="preserve"> </w:t>
      </w:r>
      <w:r w:rsidR="00AC6892" w:rsidRPr="00BE480F">
        <w:t xml:space="preserve">during this period.  Report only the current hours that match the invoicing period.  If a Subconsultant is behind in sending the Prime their invoice, the Prime must still retrieve the hours the Subconsultant expended during the current period.  Please include a note that explains when the current invoice for that </w:t>
      </w:r>
      <w:proofErr w:type="gramStart"/>
      <w:r w:rsidR="00AC6892" w:rsidRPr="00BE480F">
        <w:t>particular Subconsultant</w:t>
      </w:r>
      <w:proofErr w:type="gramEnd"/>
      <w:r w:rsidR="00AC6892" w:rsidRPr="00BE480F">
        <w:t xml:space="preserve"> will be </w:t>
      </w:r>
      <w:r w:rsidR="00F04120">
        <w:t>submitted</w:t>
      </w:r>
      <w:r w:rsidR="00AC6892" w:rsidRPr="00BE480F">
        <w:t xml:space="preserve">.  </w:t>
      </w:r>
      <w:r w:rsidR="00AC6892">
        <w:t>Subconsultants should bill at the same time and for the same invoice period as the Prime</w:t>
      </w:r>
      <w:r w:rsidR="00AC6892" w:rsidRPr="002B4B26">
        <w:t>.</w:t>
      </w:r>
      <w:r w:rsidR="00AC6892">
        <w:t xml:space="preserve">  </w:t>
      </w:r>
      <w:r w:rsidR="00AC6892" w:rsidRPr="002B4B26">
        <w:t xml:space="preserve">Billing periods for </w:t>
      </w:r>
      <w:r w:rsidR="00AC6892">
        <w:t xml:space="preserve">the </w:t>
      </w:r>
      <w:r w:rsidR="00AC6892" w:rsidRPr="002B4B26">
        <w:t>Prime and Subconsultant may vary a day or two in-advance, or behind.  Generally, this difference will not exceed three days on either end of the current month.</w:t>
      </w:r>
    </w:p>
    <w:p w14:paraId="733014DD" w14:textId="77777777" w:rsidR="00A94C05" w:rsidRPr="00A94C05" w:rsidRDefault="00A94C05" w:rsidP="00A94C05">
      <w:pPr>
        <w:pStyle w:val="ListParagraph"/>
        <w:numPr>
          <w:ilvl w:val="1"/>
          <w:numId w:val="47"/>
        </w:numPr>
        <w:spacing w:line="360" w:lineRule="auto"/>
        <w:rPr>
          <w:rFonts w:ascii="Arial (W1)" w:hAnsi="Arial (W1)" w:cs="Arial"/>
          <w:b/>
          <w:vanish/>
          <w:sz w:val="20"/>
          <w:szCs w:val="20"/>
        </w:rPr>
      </w:pPr>
      <w:bookmarkStart w:id="220" w:name="_Toc146600523"/>
      <w:bookmarkStart w:id="221" w:name="_Ref147627439"/>
    </w:p>
    <w:p w14:paraId="169D56F4" w14:textId="77777777" w:rsidR="00AC6892" w:rsidRPr="00271E1C" w:rsidRDefault="005451BC" w:rsidP="00A94C05">
      <w:pPr>
        <w:pStyle w:val="iOutline"/>
        <w:numPr>
          <w:ilvl w:val="2"/>
          <w:numId w:val="47"/>
        </w:numPr>
        <w:spacing w:line="360" w:lineRule="auto"/>
      </w:pPr>
      <w:r>
        <w:t>VENDOR</w:t>
      </w:r>
      <w:r w:rsidR="00AC6892" w:rsidRPr="00271E1C">
        <w:t xml:space="preserve">, CONTRACT NO., </w:t>
      </w:r>
      <w:bookmarkStart w:id="222" w:name="OLE_LINK8"/>
      <w:r w:rsidR="00AC6892" w:rsidRPr="00271E1C">
        <w:t xml:space="preserve">PROGRESS REPORT NO., </w:t>
      </w:r>
      <w:bookmarkEnd w:id="222"/>
      <w:r w:rsidR="00AC6892" w:rsidRPr="00271E1C">
        <w:t>PERIOD, THRU</w:t>
      </w:r>
      <w:bookmarkEnd w:id="220"/>
      <w:bookmarkEnd w:id="221"/>
    </w:p>
    <w:p w14:paraId="2D1D7B13" w14:textId="77777777" w:rsidR="00AC6892" w:rsidRPr="00271E1C" w:rsidRDefault="00F04120" w:rsidP="006E68DF">
      <w:pPr>
        <w:pStyle w:val="StyleBodyTextiLinespacing15lines1"/>
        <w:rPr>
          <w:i/>
        </w:rPr>
      </w:pPr>
      <w:r>
        <w:t>All</w:t>
      </w:r>
      <w:r w:rsidR="00AC6892">
        <w:t xml:space="preserve"> this </w:t>
      </w:r>
      <w:r w:rsidR="00AC6892" w:rsidRPr="00271E1C">
        <w:t>information must match the Narrative.</w:t>
      </w:r>
    </w:p>
    <w:p w14:paraId="5F0756BA" w14:textId="77777777" w:rsidR="00AC6892" w:rsidRPr="009509E1" w:rsidRDefault="00AC6892" w:rsidP="006E68DF">
      <w:pPr>
        <w:pStyle w:val="iOutline"/>
        <w:numPr>
          <w:ilvl w:val="2"/>
          <w:numId w:val="47"/>
        </w:numPr>
        <w:spacing w:line="360" w:lineRule="auto"/>
      </w:pPr>
      <w:bookmarkStart w:id="223" w:name="_Ref147627447"/>
      <w:bookmarkStart w:id="224" w:name="_Toc146600524"/>
      <w:r>
        <w:t>COMPANY NAME</w:t>
      </w:r>
      <w:bookmarkEnd w:id="223"/>
    </w:p>
    <w:p w14:paraId="3796FAB5" w14:textId="77777777" w:rsidR="00AC6892" w:rsidRPr="002E45DB" w:rsidRDefault="00AC6892" w:rsidP="006E68DF">
      <w:pPr>
        <w:pStyle w:val="StyleBodyTextiLinespacing15lines1"/>
        <w:rPr>
          <w:i/>
        </w:rPr>
      </w:pPr>
      <w:r w:rsidRPr="002E45DB">
        <w:t xml:space="preserve">Enter the Prime and Subconsultant company names. </w:t>
      </w:r>
      <w:r>
        <w:t xml:space="preserve"> </w:t>
      </w:r>
      <w:r w:rsidRPr="002E45DB">
        <w:rPr>
          <w:b/>
          <w:i/>
        </w:rPr>
        <w:t>Example:  Prime = Prime Consulting, Inc.</w:t>
      </w:r>
    </w:p>
    <w:p w14:paraId="361CC321" w14:textId="77777777" w:rsidR="00AC6892" w:rsidRDefault="00AC6892" w:rsidP="006E68DF">
      <w:pPr>
        <w:pStyle w:val="iOutline"/>
        <w:numPr>
          <w:ilvl w:val="2"/>
          <w:numId w:val="47"/>
        </w:numPr>
        <w:spacing w:line="360" w:lineRule="auto"/>
      </w:pPr>
      <w:bookmarkStart w:id="225" w:name="_Ref147627473"/>
      <w:r>
        <w:t>TOTAL MH SCHEDULED-COL. 1</w:t>
      </w:r>
      <w:bookmarkEnd w:id="225"/>
    </w:p>
    <w:p w14:paraId="08768682" w14:textId="77777777" w:rsidR="00AC6892" w:rsidRPr="002E45DB" w:rsidRDefault="00AC6892" w:rsidP="006E68DF">
      <w:pPr>
        <w:pStyle w:val="StyleBodyTextiLinespacing15lines1"/>
        <w:rPr>
          <w:b/>
          <w:i/>
        </w:rPr>
      </w:pPr>
      <w:r w:rsidRPr="002E45DB">
        <w:lastRenderedPageBreak/>
        <w:t xml:space="preserve">Enter the total hours the Prime and Subconsultants have scheduled for the entire duration of the contract (see Ex. A from the contract).  </w:t>
      </w:r>
      <w:r w:rsidRPr="002E45DB">
        <w:rPr>
          <w:b/>
          <w:i/>
        </w:rPr>
        <w:t xml:space="preserve">Example:  Prime = Prime Consulting, Inc. = 2000 total scheduled hours.  </w:t>
      </w:r>
    </w:p>
    <w:p w14:paraId="4612E193" w14:textId="77777777" w:rsidR="00AC6892" w:rsidRDefault="00AC6892" w:rsidP="006E68DF">
      <w:pPr>
        <w:pStyle w:val="iOutline"/>
        <w:numPr>
          <w:ilvl w:val="2"/>
          <w:numId w:val="47"/>
        </w:numPr>
        <w:spacing w:line="360" w:lineRule="auto"/>
      </w:pPr>
      <w:bookmarkStart w:id="226" w:name="_Ref147628597"/>
      <w:r w:rsidRPr="00F2011E">
        <w:t>TOTA</w:t>
      </w:r>
      <w:r>
        <w:t>L MH SCHEDULED TO DATE-COL. 2</w:t>
      </w:r>
      <w:bookmarkEnd w:id="226"/>
    </w:p>
    <w:p w14:paraId="5D648EA8" w14:textId="77777777" w:rsidR="00AC6892" w:rsidRPr="002E45DB" w:rsidRDefault="00AC6892" w:rsidP="006E68DF">
      <w:pPr>
        <w:pStyle w:val="StyleBodyTextiLinespacing15lines1"/>
        <w:rPr>
          <w:b/>
        </w:rPr>
      </w:pPr>
      <w:r w:rsidRPr="002E45DB">
        <w:t>Enter the total hours the Prime and Subconsultants have scheduled through the current period (see Ex. A from the contract).</w:t>
      </w:r>
      <w:r w:rsidRPr="00C36D59">
        <w:rPr>
          <w:b/>
        </w:rPr>
        <w:t xml:space="preserve">  </w:t>
      </w:r>
      <w:r w:rsidRPr="002E45DB">
        <w:rPr>
          <w:b/>
          <w:i/>
        </w:rPr>
        <w:t>Example:  Prime = Prime Consulting, Inc. = 1500 scheduled hours through this current period.</w:t>
      </w:r>
    </w:p>
    <w:p w14:paraId="75C19D18" w14:textId="77777777" w:rsidR="00AC6892" w:rsidRPr="009509E1" w:rsidRDefault="00AC6892" w:rsidP="006E68DF">
      <w:pPr>
        <w:pStyle w:val="iOutline"/>
        <w:numPr>
          <w:ilvl w:val="2"/>
          <w:numId w:val="47"/>
        </w:numPr>
        <w:spacing w:line="360" w:lineRule="auto"/>
      </w:pPr>
      <w:bookmarkStart w:id="227" w:name="_Ref147628605"/>
      <w:r>
        <w:t>TOTAL MH EXPENDED THIS PERIOD-COL. 3</w:t>
      </w:r>
      <w:bookmarkEnd w:id="227"/>
    </w:p>
    <w:p w14:paraId="1FB4884C" w14:textId="77777777" w:rsidR="00AC6892" w:rsidRPr="002E45DB" w:rsidRDefault="00AC6892" w:rsidP="006E68DF">
      <w:pPr>
        <w:pStyle w:val="StyleBodyTextiLinespacing15lines1"/>
      </w:pPr>
      <w:r w:rsidRPr="002E45DB">
        <w:t>Enter the total hours the Prime and Subconsultants have expended this period.</w:t>
      </w:r>
    </w:p>
    <w:p w14:paraId="6BDD98B5" w14:textId="77777777" w:rsidR="00AC6892" w:rsidRDefault="00AC6892" w:rsidP="006E68DF">
      <w:pPr>
        <w:pStyle w:val="iOutline"/>
        <w:numPr>
          <w:ilvl w:val="2"/>
          <w:numId w:val="47"/>
        </w:numPr>
        <w:spacing w:line="360" w:lineRule="auto"/>
      </w:pPr>
      <w:bookmarkStart w:id="228" w:name="_Ref147628621"/>
      <w:r w:rsidRPr="00B25B8D">
        <w:t>TOT</w:t>
      </w:r>
      <w:r>
        <w:t>AL MH EXPENDED TO DATE-COL. 4</w:t>
      </w:r>
      <w:bookmarkEnd w:id="228"/>
    </w:p>
    <w:p w14:paraId="2F385470" w14:textId="77777777" w:rsidR="00AC6892" w:rsidRPr="002E45DB" w:rsidRDefault="00AC6892" w:rsidP="006E68DF">
      <w:pPr>
        <w:pStyle w:val="StyleBodyTextiLinespacing15lines1"/>
        <w:rPr>
          <w:b/>
        </w:rPr>
      </w:pPr>
      <w:r w:rsidRPr="002E45DB">
        <w:t xml:space="preserve">The Prime and Subconsultants add their previous man-hours Expended to Date (taken from their previous progress report) to the </w:t>
      </w:r>
      <w:r w:rsidR="007E4081" w:rsidRPr="002E45DB">
        <w:t>number</w:t>
      </w:r>
      <w:r w:rsidRPr="002E45DB">
        <w:t xml:space="preserve"> of hours expended this period. </w:t>
      </w:r>
      <w:r w:rsidRPr="002E45DB">
        <w:rPr>
          <w:b/>
          <w:i/>
        </w:rPr>
        <w:t xml:space="preserve"> Example:  Prime= Prime Consulting, Inc. worked a total of 1000 hours through the last progress report and worked an additional 500 hours this period.  The total man-hours expended to date would equal 1500 hours.</w:t>
      </w:r>
      <w:r w:rsidRPr="002E45DB">
        <w:rPr>
          <w:b/>
        </w:rPr>
        <w:t xml:space="preserve">  </w:t>
      </w:r>
    </w:p>
    <w:p w14:paraId="1F0C09C2" w14:textId="77777777" w:rsidR="00AC6892" w:rsidRPr="009509E1" w:rsidRDefault="00AC6892" w:rsidP="006E68DF">
      <w:pPr>
        <w:pStyle w:val="iOutline"/>
        <w:numPr>
          <w:ilvl w:val="2"/>
          <w:numId w:val="47"/>
        </w:numPr>
        <w:spacing w:line="360" w:lineRule="auto"/>
      </w:pPr>
      <w:bookmarkStart w:id="229" w:name="_Ref147628702"/>
      <w:r w:rsidRPr="007D0062">
        <w:t>% OF TOTAL SCHEDULED MH TO DATE (COL 4 / COL 2)-COL</w:t>
      </w:r>
      <w:r>
        <w:t>. 5</w:t>
      </w:r>
      <w:bookmarkEnd w:id="229"/>
    </w:p>
    <w:p w14:paraId="2BDF0C61" w14:textId="77777777" w:rsidR="00AC6892" w:rsidRPr="002E45DB" w:rsidRDefault="00AC6892" w:rsidP="006E68DF">
      <w:pPr>
        <w:pStyle w:val="StyleBodyTextiLinespacing15lines1"/>
      </w:pPr>
      <w:r w:rsidRPr="002E45DB">
        <w:t xml:space="preserve">This column is auto populated with the formula Col 4 divided by Col 2.  This percentage can be over 100%.  Please do not alter the formula.  </w:t>
      </w:r>
    </w:p>
    <w:p w14:paraId="26EAA1DB" w14:textId="77777777" w:rsidR="00AC6892" w:rsidRPr="009509E1" w:rsidRDefault="00AC6892" w:rsidP="006E68DF">
      <w:pPr>
        <w:pStyle w:val="iOutline"/>
        <w:numPr>
          <w:ilvl w:val="2"/>
          <w:numId w:val="47"/>
        </w:numPr>
        <w:spacing w:line="360" w:lineRule="auto"/>
        <w:rPr>
          <w:b w:val="0"/>
        </w:rPr>
      </w:pPr>
      <w:bookmarkStart w:id="230" w:name="_Toc147625718"/>
      <w:r w:rsidRPr="00E82935">
        <w:t>ESTIMATE % OF CONSTRUCTION WORK COMPLETED TO DATE</w:t>
      </w:r>
      <w:r w:rsidRPr="00F2011E">
        <w:t xml:space="preserve">-COL. </w:t>
      </w:r>
      <w:r>
        <w:t>6</w:t>
      </w:r>
      <w:bookmarkEnd w:id="230"/>
    </w:p>
    <w:p w14:paraId="12502661" w14:textId="77777777" w:rsidR="00AC6892" w:rsidRPr="002E45DB" w:rsidRDefault="000A5471" w:rsidP="006E68DF">
      <w:pPr>
        <w:pStyle w:val="StyleBodyTextiLinespacing15lines1"/>
      </w:pPr>
      <w:r>
        <w:t>The Vendor</w:t>
      </w:r>
      <w:r w:rsidR="00AC6892" w:rsidRPr="002E45DB">
        <w:t xml:space="preserve"> Project Manager and Subconsultants must estimate the percent of work they have completed to date.  This percentage </w:t>
      </w:r>
      <w:r w:rsidR="00ED15DA" w:rsidRPr="002E45DB">
        <w:t>cannot</w:t>
      </w:r>
      <w:r w:rsidR="00AC6892" w:rsidRPr="002E45DB">
        <w:t xml:space="preserve"> be over 100%.  The </w:t>
      </w:r>
      <w:r>
        <w:t>Vendor</w:t>
      </w:r>
      <w:r w:rsidR="00AC6892" w:rsidRPr="002E45DB">
        <w:t xml:space="preserve"> Project Manager must also estimate the total over-all percentage complete in the Total row.  Again, this percentage </w:t>
      </w:r>
      <w:r w:rsidR="00ED15DA" w:rsidRPr="002E45DB">
        <w:t>cannot</w:t>
      </w:r>
      <w:r w:rsidR="00AC6892" w:rsidRPr="002E45DB">
        <w:t xml:space="preserve"> be over 100%.</w:t>
      </w:r>
    </w:p>
    <w:p w14:paraId="27DD0638" w14:textId="77777777" w:rsidR="00AC6892" w:rsidRPr="00217A30" w:rsidRDefault="00AC6892" w:rsidP="006E68DF">
      <w:pPr>
        <w:pStyle w:val="iOutline"/>
        <w:numPr>
          <w:ilvl w:val="2"/>
          <w:numId w:val="47"/>
        </w:numPr>
        <w:spacing w:line="360" w:lineRule="auto"/>
        <w:rPr>
          <w:rFonts w:ascii="Arial" w:hAnsi="Arial"/>
          <w:bCs/>
        </w:rPr>
      </w:pPr>
      <w:bookmarkStart w:id="231" w:name="_Toc147625719"/>
      <w:r w:rsidRPr="00217A30">
        <w:rPr>
          <w:rFonts w:ascii="Arial" w:hAnsi="Arial"/>
          <w:bCs/>
        </w:rPr>
        <w:t>ESTIMATE OF ADDITIONAL MH REQUIRED TO COMPL</w:t>
      </w:r>
      <w:r>
        <w:rPr>
          <w:rFonts w:ascii="Arial" w:hAnsi="Arial"/>
          <w:bCs/>
        </w:rPr>
        <w:t>ETE PROJECT-COL. 7</w:t>
      </w:r>
      <w:bookmarkEnd w:id="231"/>
    </w:p>
    <w:p w14:paraId="654467E9" w14:textId="77777777" w:rsidR="00AC6892" w:rsidRPr="002E45DB" w:rsidRDefault="00AC6892" w:rsidP="006E68DF">
      <w:pPr>
        <w:pStyle w:val="StyleBodyTextiLinespacing15lines1"/>
      </w:pPr>
      <w:r w:rsidRPr="002E45DB">
        <w:t xml:space="preserve">The </w:t>
      </w:r>
      <w:r w:rsidR="000A5471">
        <w:t>Vendor</w:t>
      </w:r>
      <w:r w:rsidRPr="002E45DB">
        <w:t xml:space="preserve"> Project Manager and Subconsultants must estimate the number of man-hours still required to complete their work on the project.  </w:t>
      </w:r>
    </w:p>
    <w:p w14:paraId="0C53401F" w14:textId="77777777" w:rsidR="00AC6892" w:rsidRPr="00217A30" w:rsidRDefault="00AC6892" w:rsidP="006E68DF">
      <w:pPr>
        <w:pStyle w:val="iOutline"/>
        <w:numPr>
          <w:ilvl w:val="2"/>
          <w:numId w:val="47"/>
        </w:numPr>
        <w:spacing w:line="360" w:lineRule="auto"/>
        <w:rPr>
          <w:rFonts w:ascii="Arial" w:hAnsi="Arial"/>
          <w:bCs/>
        </w:rPr>
      </w:pPr>
      <w:bookmarkStart w:id="232" w:name="_Toc147625720"/>
      <w:bookmarkStart w:id="233" w:name="_Ref147730672"/>
      <w:r w:rsidRPr="00217A30">
        <w:rPr>
          <w:rFonts w:ascii="Arial" w:hAnsi="Arial"/>
          <w:bCs/>
        </w:rPr>
        <w:t>GRAND TOTAL OF MH REQUIR</w:t>
      </w:r>
      <w:r>
        <w:rPr>
          <w:rFonts w:ascii="Arial" w:hAnsi="Arial"/>
          <w:bCs/>
        </w:rPr>
        <w:t>ED TO COMPLETE PROJECT-COL. 8</w:t>
      </w:r>
      <w:bookmarkEnd w:id="232"/>
      <w:bookmarkEnd w:id="233"/>
    </w:p>
    <w:p w14:paraId="70CF9D01" w14:textId="77777777" w:rsidR="00AC6892" w:rsidRPr="00217A30" w:rsidRDefault="00AC6892" w:rsidP="006E68DF">
      <w:pPr>
        <w:pStyle w:val="StyleBodyTextiLinespacing15lines1"/>
      </w:pPr>
      <w:r w:rsidRPr="00217A30">
        <w:t xml:space="preserve">This column is auto populated with the formula Col. 4 + Col. 7.  Please do not alter formulas.  If the total in Col. 8 exceeds the total in Col. 1, please attach a detailed explanation that explains that the Prime/Subconsultants are over hours, but not over dollars or that the Prime/Subconsultants are going to go over their ULC(s).  Again, if the Prime or Subconsultants know they are going to run out </w:t>
      </w:r>
      <w:r w:rsidRPr="00217A30">
        <w:lastRenderedPageBreak/>
        <w:t>of funds,</w:t>
      </w:r>
      <w:r w:rsidRPr="006E397D">
        <w:t xml:space="preserve"> </w:t>
      </w:r>
      <w:r w:rsidRPr="00217A30">
        <w:t xml:space="preserve">they are to </w:t>
      </w:r>
      <w:r w:rsidRPr="00217A30">
        <w:rPr>
          <w:b/>
        </w:rPr>
        <w:t xml:space="preserve">contact the Tollway Project Manager </w:t>
      </w:r>
      <w:r w:rsidR="00BC6F1D">
        <w:rPr>
          <w:b/>
        </w:rPr>
        <w:t>i</w:t>
      </w:r>
      <w:r w:rsidRPr="00217A30">
        <w:rPr>
          <w:b/>
        </w:rPr>
        <w:t>mmediately</w:t>
      </w:r>
      <w:r w:rsidRPr="00217A30">
        <w:t xml:space="preserve">.  See Section </w:t>
      </w:r>
      <w:r w:rsidR="008C3039">
        <w:t>5</w:t>
      </w:r>
      <w:r w:rsidRPr="00217A30">
        <w:t xml:space="preserve"> for more information on Supplements.</w:t>
      </w:r>
    </w:p>
    <w:p w14:paraId="67C734F5" w14:textId="77777777" w:rsidR="00AC6892" w:rsidRPr="00217A30" w:rsidRDefault="00AC6892" w:rsidP="006E68DF">
      <w:pPr>
        <w:pStyle w:val="iOutline"/>
        <w:keepNext/>
        <w:numPr>
          <w:ilvl w:val="2"/>
          <w:numId w:val="47"/>
        </w:numPr>
        <w:spacing w:line="360" w:lineRule="auto"/>
        <w:rPr>
          <w:rFonts w:ascii="Arial" w:hAnsi="Arial"/>
          <w:bCs/>
        </w:rPr>
      </w:pPr>
      <w:bookmarkStart w:id="234" w:name="_Toc147625721"/>
      <w:r w:rsidRPr="00217A30">
        <w:rPr>
          <w:rFonts w:ascii="Arial" w:hAnsi="Arial"/>
          <w:bCs/>
        </w:rPr>
        <w:t>TOTALS</w:t>
      </w:r>
      <w:bookmarkEnd w:id="234"/>
    </w:p>
    <w:p w14:paraId="6047961C" w14:textId="77777777" w:rsidR="00AC6892" w:rsidRDefault="00AC6892" w:rsidP="006E68DF">
      <w:pPr>
        <w:pStyle w:val="StyleBodyTextiLinespacing15lines1"/>
      </w:pPr>
      <w:r w:rsidRPr="00217A30">
        <w:t>This row is auto</w:t>
      </w:r>
      <w:r w:rsidR="00BC6F1D">
        <w:t>matically summed</w:t>
      </w:r>
      <w:r w:rsidR="007E4081">
        <w:t xml:space="preserve"> </w:t>
      </w:r>
      <w:r w:rsidRPr="00217A30">
        <w:t>to give the total hours for each column (except for Col. 6-see above).  Please do not alter the formula.</w:t>
      </w:r>
    </w:p>
    <w:p w14:paraId="35569AB9" w14:textId="77777777" w:rsidR="00AC6892" w:rsidRDefault="00AC6892" w:rsidP="006E68DF">
      <w:pPr>
        <w:pStyle w:val="iOutline"/>
        <w:numPr>
          <w:ilvl w:val="2"/>
          <w:numId w:val="47"/>
        </w:numPr>
        <w:spacing w:line="360" w:lineRule="auto"/>
      </w:pPr>
      <w:bookmarkStart w:id="235" w:name="_Toc147625722"/>
      <w:r>
        <w:t>PAGE 1 OF ______</w:t>
      </w:r>
      <w:bookmarkEnd w:id="235"/>
    </w:p>
    <w:bookmarkEnd w:id="224"/>
    <w:p w14:paraId="567A69EC" w14:textId="77777777" w:rsidR="00AC6892" w:rsidRPr="00271E1C" w:rsidRDefault="00AC6892" w:rsidP="006E68DF">
      <w:pPr>
        <w:pStyle w:val="BodyTexti"/>
        <w:spacing w:line="360" w:lineRule="auto"/>
      </w:pPr>
      <w:r w:rsidRPr="00271E1C">
        <w:t xml:space="preserve">Enter the </w:t>
      </w:r>
      <w:r>
        <w:t xml:space="preserve">total </w:t>
      </w:r>
      <w:r w:rsidRPr="00271E1C">
        <w:t xml:space="preserve">number of pages </w:t>
      </w:r>
      <w:r>
        <w:t xml:space="preserve">in </w:t>
      </w:r>
      <w:r w:rsidRPr="00271E1C">
        <w:t>the Progress Report Package.</w:t>
      </w:r>
    </w:p>
    <w:p w14:paraId="313E5DD9" w14:textId="77777777" w:rsidR="000A5471" w:rsidRPr="00271E1C" w:rsidRDefault="000A5471" w:rsidP="006E68DF">
      <w:pPr>
        <w:pStyle w:val="AOutline"/>
        <w:keepNext/>
        <w:numPr>
          <w:ilvl w:val="1"/>
          <w:numId w:val="47"/>
        </w:numPr>
        <w:spacing w:line="360" w:lineRule="auto"/>
        <w:outlineLvl w:val="1"/>
        <w:rPr>
          <w:rFonts w:ascii="Arial" w:hAnsi="Arial"/>
        </w:rPr>
      </w:pPr>
      <w:bookmarkStart w:id="236" w:name="_Ref147823069"/>
      <w:bookmarkStart w:id="237" w:name="_Toc364076376"/>
      <w:bookmarkStart w:id="238" w:name="_Toc364238805"/>
      <w:bookmarkStart w:id="239" w:name="_Toc141271755"/>
      <w:bookmarkStart w:id="240" w:name="_Toc142487528"/>
      <w:r w:rsidRPr="00271E1C">
        <w:rPr>
          <w:rFonts w:ascii="Arial" w:hAnsi="Arial"/>
        </w:rPr>
        <w:t>MANPOWER REPORT BY TASK</w:t>
      </w:r>
      <w:bookmarkEnd w:id="236"/>
      <w:bookmarkEnd w:id="237"/>
      <w:bookmarkEnd w:id="238"/>
      <w:bookmarkEnd w:id="239"/>
      <w:bookmarkEnd w:id="240"/>
    </w:p>
    <w:p w14:paraId="40A322E0" w14:textId="77777777" w:rsidR="000A5471" w:rsidRPr="00F34F6E" w:rsidRDefault="00DC7D34" w:rsidP="006E68DF">
      <w:pPr>
        <w:pStyle w:val="BodyTextA"/>
        <w:spacing w:line="360" w:lineRule="auto"/>
        <w:ind w:left="792"/>
        <w:rPr>
          <w:rFonts w:ascii="Arial" w:hAnsi="Arial"/>
        </w:rPr>
      </w:pPr>
      <w:r w:rsidRPr="006E68DF">
        <w:rPr>
          <w:u w:val="single"/>
        </w:rPr>
        <w:t xml:space="preserve">Use of either this form or the </w:t>
      </w:r>
      <w:r w:rsidRPr="006E68DF">
        <w:rPr>
          <w:i/>
          <w:u w:val="single"/>
        </w:rPr>
        <w:t>Manpower Report by Company</w:t>
      </w:r>
      <w:r w:rsidRPr="006E68DF">
        <w:rPr>
          <w:u w:val="single"/>
        </w:rPr>
        <w:t xml:space="preserve"> form will be at the discretion of the Tollway Project Manager.</w:t>
      </w:r>
      <w:r>
        <w:t xml:space="preserve">  </w:t>
      </w:r>
      <w:r w:rsidR="000A5471" w:rsidRPr="00271E1C">
        <w:rPr>
          <w:rFonts w:ascii="Arial" w:hAnsi="Arial"/>
        </w:rPr>
        <w:t>This form is used to show how many hours the Prime and Subconsultants have expended</w:t>
      </w:r>
      <w:r w:rsidR="000A5471">
        <w:rPr>
          <w:rFonts w:ascii="Arial" w:hAnsi="Arial"/>
        </w:rPr>
        <w:t xml:space="preserve"> </w:t>
      </w:r>
      <w:r w:rsidR="000A5471" w:rsidRPr="00271E1C">
        <w:rPr>
          <w:rFonts w:ascii="Arial" w:hAnsi="Arial"/>
        </w:rPr>
        <w:t>during this period.  Report only the current hours that match the invoicing period.  If a Subconsultant is behind in sending the Prime their invoice, the Prime must still retrieve the hours the Subconsultant expended during the current period.</w:t>
      </w:r>
      <w:r w:rsidR="006B1ADF">
        <w:rPr>
          <w:rFonts w:ascii="Arial" w:hAnsi="Arial"/>
        </w:rPr>
        <w:t xml:space="preserve">  </w:t>
      </w:r>
      <w:r w:rsidR="000A5471">
        <w:rPr>
          <w:rFonts w:ascii="Arial" w:hAnsi="Arial"/>
        </w:rPr>
        <w:t>Subconsultants should bill at the same time and for the same invoice period as the Prime.  Billing periods for the Prime and Subconsultants may vary a day or two in advance</w:t>
      </w:r>
      <w:r w:rsidR="007E4081">
        <w:rPr>
          <w:rFonts w:ascii="Arial" w:hAnsi="Arial"/>
        </w:rPr>
        <w:t xml:space="preserve"> </w:t>
      </w:r>
      <w:r w:rsidR="000A5471">
        <w:rPr>
          <w:rFonts w:ascii="Arial" w:hAnsi="Arial"/>
        </w:rPr>
        <w:t>or behind.  Generally, this difference will not exceed three days on either end of the current month.</w:t>
      </w:r>
    </w:p>
    <w:p w14:paraId="4D7DCB6F" w14:textId="77777777" w:rsidR="000A5471" w:rsidRPr="00271E1C" w:rsidRDefault="000A5471" w:rsidP="006E68DF">
      <w:pPr>
        <w:pStyle w:val="iOutline"/>
        <w:numPr>
          <w:ilvl w:val="2"/>
          <w:numId w:val="47"/>
        </w:numPr>
        <w:spacing w:line="360" w:lineRule="auto"/>
        <w:rPr>
          <w:rFonts w:ascii="Arial" w:hAnsi="Arial"/>
        </w:rPr>
      </w:pPr>
      <w:bookmarkStart w:id="241" w:name="_Ref147718513"/>
      <w:bookmarkStart w:id="242" w:name="_Toc364076377"/>
      <w:r>
        <w:rPr>
          <w:rFonts w:ascii="Arial" w:hAnsi="Arial"/>
        </w:rPr>
        <w:t>VENDOR</w:t>
      </w:r>
      <w:r w:rsidRPr="00271E1C">
        <w:rPr>
          <w:rFonts w:ascii="Arial" w:hAnsi="Arial"/>
        </w:rPr>
        <w:t>, CONTRACT NO., PROGRESS REPORT NO., PERIOD, THRU</w:t>
      </w:r>
      <w:bookmarkEnd w:id="241"/>
      <w:bookmarkEnd w:id="242"/>
    </w:p>
    <w:p w14:paraId="6DF235EA" w14:textId="77777777" w:rsidR="000A5471" w:rsidRPr="007D0C22" w:rsidRDefault="00F04120" w:rsidP="006E68DF">
      <w:pPr>
        <w:pStyle w:val="BodyTexti"/>
        <w:spacing w:line="360" w:lineRule="auto"/>
      </w:pPr>
      <w:r>
        <w:t>All</w:t>
      </w:r>
      <w:r w:rsidR="000A5471">
        <w:t xml:space="preserve"> this </w:t>
      </w:r>
      <w:r w:rsidR="000A5471" w:rsidRPr="00271E1C">
        <w:t>information must match the Narrative.</w:t>
      </w:r>
    </w:p>
    <w:p w14:paraId="000B54FD" w14:textId="77777777" w:rsidR="000A5471" w:rsidRPr="00271E1C" w:rsidRDefault="000A5471" w:rsidP="006E68DF">
      <w:pPr>
        <w:pStyle w:val="iOutline"/>
        <w:keepNext/>
        <w:numPr>
          <w:ilvl w:val="2"/>
          <w:numId w:val="47"/>
        </w:numPr>
        <w:spacing w:line="360" w:lineRule="auto"/>
        <w:rPr>
          <w:rFonts w:ascii="Arial" w:hAnsi="Arial"/>
        </w:rPr>
      </w:pPr>
      <w:bookmarkStart w:id="243" w:name="_Toc364076378"/>
      <w:r w:rsidRPr="00271E1C">
        <w:rPr>
          <w:rFonts w:ascii="Arial" w:hAnsi="Arial"/>
        </w:rPr>
        <w:t>TASKS</w:t>
      </w:r>
      <w:bookmarkEnd w:id="243"/>
    </w:p>
    <w:p w14:paraId="4DC80E81" w14:textId="77777777" w:rsidR="000A5471" w:rsidRPr="00271E1C" w:rsidRDefault="000A5471" w:rsidP="006E68DF">
      <w:pPr>
        <w:pStyle w:val="BodyTexti"/>
        <w:spacing w:line="360" w:lineRule="auto"/>
        <w:rPr>
          <w:b/>
          <w:i/>
        </w:rPr>
      </w:pPr>
      <w:r w:rsidRPr="00271E1C">
        <w:t xml:space="preserve">List the same tasks that are listed on the Exhibit A’s that the Prime and Subconsultants included in the </w:t>
      </w:r>
      <w:r>
        <w:t>Contract</w:t>
      </w:r>
      <w:r w:rsidRPr="00271E1C">
        <w:t xml:space="preserve">.  List the Prime tasks separately from the Subconsultant tasks.  Indicate the Subconsultant company name next to their tasks.  </w:t>
      </w:r>
      <w:r w:rsidRPr="00271E1C">
        <w:rPr>
          <w:b/>
          <w:i/>
        </w:rPr>
        <w:t xml:space="preserve">Example:  Master Plan Design – ACME </w:t>
      </w:r>
      <w:proofErr w:type="spellStart"/>
      <w:r w:rsidRPr="00271E1C">
        <w:rPr>
          <w:b/>
          <w:i/>
        </w:rPr>
        <w:t>Subconsulting</w:t>
      </w:r>
      <w:proofErr w:type="spellEnd"/>
      <w:r w:rsidRPr="00271E1C">
        <w:rPr>
          <w:b/>
          <w:i/>
        </w:rPr>
        <w:t>, Inc.</w:t>
      </w:r>
    </w:p>
    <w:p w14:paraId="0EE1453B" w14:textId="77777777" w:rsidR="000A5471" w:rsidRPr="00271E1C" w:rsidRDefault="000A5471" w:rsidP="006E68DF">
      <w:pPr>
        <w:pStyle w:val="iOutline"/>
        <w:numPr>
          <w:ilvl w:val="2"/>
          <w:numId w:val="47"/>
        </w:numPr>
        <w:spacing w:line="360" w:lineRule="auto"/>
        <w:rPr>
          <w:rFonts w:ascii="Arial" w:hAnsi="Arial"/>
        </w:rPr>
      </w:pPr>
      <w:bookmarkStart w:id="244" w:name="_Toc146600525"/>
      <w:bookmarkStart w:id="245" w:name="_Toc364076379"/>
      <w:r w:rsidRPr="00271E1C">
        <w:rPr>
          <w:rFonts w:ascii="Arial" w:hAnsi="Arial"/>
        </w:rPr>
        <w:t>TOTAL MH SCHEDULED-COL. 1</w:t>
      </w:r>
      <w:bookmarkEnd w:id="244"/>
      <w:bookmarkEnd w:id="245"/>
    </w:p>
    <w:p w14:paraId="7329ABCB" w14:textId="77777777" w:rsidR="000A5471" w:rsidRPr="00271E1C" w:rsidRDefault="000A5471" w:rsidP="006E68DF">
      <w:pPr>
        <w:pStyle w:val="BodyTexti"/>
        <w:spacing w:line="360" w:lineRule="auto"/>
        <w:rPr>
          <w:b/>
          <w:i/>
        </w:rPr>
      </w:pPr>
      <w:r w:rsidRPr="00271E1C">
        <w:t xml:space="preserve">Enter the total hours the Prime and Subconsultants have scheduled (see Ex. A from the contract) for each task for the entire duration of the contract.  </w:t>
      </w:r>
      <w:r w:rsidRPr="00271E1C">
        <w:rPr>
          <w:b/>
          <w:i/>
        </w:rPr>
        <w:t xml:space="preserve">Example:  Master Plan Design-ACME </w:t>
      </w:r>
      <w:proofErr w:type="spellStart"/>
      <w:r w:rsidRPr="00271E1C">
        <w:rPr>
          <w:b/>
          <w:i/>
        </w:rPr>
        <w:t>Subconsulting</w:t>
      </w:r>
      <w:proofErr w:type="spellEnd"/>
      <w:r w:rsidRPr="00271E1C">
        <w:rPr>
          <w:b/>
          <w:i/>
        </w:rPr>
        <w:t xml:space="preserve">, Inc. = 2000 total scheduled hours.  </w:t>
      </w:r>
    </w:p>
    <w:p w14:paraId="20B06FE7" w14:textId="77777777" w:rsidR="000A5471" w:rsidRPr="00271E1C" w:rsidRDefault="000A5471" w:rsidP="006E68DF">
      <w:pPr>
        <w:pStyle w:val="iOutline"/>
        <w:numPr>
          <w:ilvl w:val="2"/>
          <w:numId w:val="47"/>
        </w:numPr>
        <w:spacing w:line="360" w:lineRule="auto"/>
        <w:rPr>
          <w:rFonts w:ascii="Arial" w:hAnsi="Arial"/>
        </w:rPr>
      </w:pPr>
      <w:bookmarkStart w:id="246" w:name="_Toc146600526"/>
      <w:bookmarkStart w:id="247" w:name="_Toc364076380"/>
      <w:r w:rsidRPr="00271E1C">
        <w:rPr>
          <w:rFonts w:ascii="Arial" w:hAnsi="Arial"/>
        </w:rPr>
        <w:t>TOTAL MH SCHEDULED TO DATE-COL. 2</w:t>
      </w:r>
      <w:bookmarkEnd w:id="246"/>
      <w:bookmarkEnd w:id="247"/>
    </w:p>
    <w:p w14:paraId="2BC1ACCA" w14:textId="77777777" w:rsidR="000A5471" w:rsidRPr="00271E1C" w:rsidRDefault="000A5471" w:rsidP="006E68DF">
      <w:pPr>
        <w:pStyle w:val="BodyTexti"/>
        <w:spacing w:line="360" w:lineRule="auto"/>
        <w:rPr>
          <w:b/>
          <w:i/>
        </w:rPr>
      </w:pPr>
      <w:r w:rsidRPr="00271E1C">
        <w:t xml:space="preserve">Enter the total hours the Prime and Subconsultants have scheduled (see Ex. A from the contract) for each task through the current period.  </w:t>
      </w:r>
      <w:r w:rsidRPr="00271E1C">
        <w:rPr>
          <w:b/>
          <w:i/>
        </w:rPr>
        <w:t xml:space="preserve">Example:  Master Plan Design-ACME </w:t>
      </w:r>
      <w:proofErr w:type="spellStart"/>
      <w:r w:rsidRPr="00271E1C">
        <w:rPr>
          <w:b/>
          <w:i/>
        </w:rPr>
        <w:t>Subconsulting</w:t>
      </w:r>
      <w:proofErr w:type="spellEnd"/>
      <w:r w:rsidRPr="00271E1C">
        <w:rPr>
          <w:b/>
          <w:i/>
        </w:rPr>
        <w:t>, Inc. = 1500 scheduled hours through this current period.</w:t>
      </w:r>
    </w:p>
    <w:p w14:paraId="400E79E1" w14:textId="77777777" w:rsidR="000A5471" w:rsidRPr="00271E1C" w:rsidRDefault="000A5471" w:rsidP="006E68DF">
      <w:pPr>
        <w:pStyle w:val="iOutline"/>
        <w:numPr>
          <w:ilvl w:val="2"/>
          <w:numId w:val="47"/>
        </w:numPr>
        <w:spacing w:line="360" w:lineRule="auto"/>
        <w:rPr>
          <w:rFonts w:ascii="Arial" w:hAnsi="Arial"/>
        </w:rPr>
      </w:pPr>
      <w:bookmarkStart w:id="248" w:name="_Toc146600527"/>
      <w:bookmarkStart w:id="249" w:name="_Toc364076381"/>
      <w:r w:rsidRPr="00271E1C">
        <w:rPr>
          <w:rFonts w:ascii="Arial" w:hAnsi="Arial"/>
        </w:rPr>
        <w:t>MH EXPENDED THIS PERIOD</w:t>
      </w:r>
      <w:bookmarkEnd w:id="248"/>
      <w:bookmarkEnd w:id="249"/>
    </w:p>
    <w:p w14:paraId="066684EF" w14:textId="77777777" w:rsidR="000A5471" w:rsidRPr="00271E1C" w:rsidRDefault="000A5471" w:rsidP="006E68DF">
      <w:pPr>
        <w:pStyle w:val="aOutline0"/>
        <w:numPr>
          <w:ilvl w:val="3"/>
          <w:numId w:val="47"/>
        </w:numPr>
        <w:spacing w:line="360" w:lineRule="auto"/>
        <w:rPr>
          <w:rFonts w:ascii="Arial" w:hAnsi="Arial"/>
        </w:rPr>
      </w:pPr>
      <w:bookmarkStart w:id="250" w:name="_Toc146600528"/>
      <w:bookmarkStart w:id="251" w:name="_Toc364076382"/>
      <w:r w:rsidRPr="00271E1C">
        <w:rPr>
          <w:rFonts w:ascii="Arial" w:hAnsi="Arial"/>
        </w:rPr>
        <w:lastRenderedPageBreak/>
        <w:t>Prime-Col. 3</w:t>
      </w:r>
      <w:bookmarkEnd w:id="250"/>
      <w:bookmarkEnd w:id="251"/>
    </w:p>
    <w:p w14:paraId="26067049" w14:textId="77777777" w:rsidR="000A5471" w:rsidRPr="00271E1C" w:rsidRDefault="000A5471" w:rsidP="006E68DF">
      <w:pPr>
        <w:pStyle w:val="BodyTexta0"/>
        <w:spacing w:line="360" w:lineRule="auto"/>
        <w:rPr>
          <w:rFonts w:ascii="Arial" w:hAnsi="Arial"/>
        </w:rPr>
      </w:pPr>
      <w:r w:rsidRPr="00271E1C">
        <w:rPr>
          <w:rFonts w:ascii="Arial" w:hAnsi="Arial"/>
        </w:rPr>
        <w:t>The Prime enters the hours they have expended for each of their tasks for the current period.</w:t>
      </w:r>
    </w:p>
    <w:p w14:paraId="600E617B" w14:textId="77777777" w:rsidR="000A5471" w:rsidRPr="00271E1C" w:rsidRDefault="000A5471" w:rsidP="006E68DF">
      <w:pPr>
        <w:pStyle w:val="aOutline0"/>
        <w:numPr>
          <w:ilvl w:val="3"/>
          <w:numId w:val="47"/>
        </w:numPr>
        <w:spacing w:line="360" w:lineRule="auto"/>
        <w:rPr>
          <w:rFonts w:ascii="Arial" w:hAnsi="Arial"/>
        </w:rPr>
      </w:pPr>
      <w:bookmarkStart w:id="252" w:name="_Toc146600529"/>
      <w:bookmarkStart w:id="253" w:name="_Toc364076383"/>
      <w:r w:rsidRPr="00271E1C">
        <w:rPr>
          <w:rFonts w:ascii="Arial" w:hAnsi="Arial"/>
        </w:rPr>
        <w:t>All Subs-Col. 4</w:t>
      </w:r>
      <w:bookmarkEnd w:id="252"/>
      <w:bookmarkEnd w:id="253"/>
    </w:p>
    <w:p w14:paraId="22BE9808" w14:textId="77777777" w:rsidR="000A5471" w:rsidRPr="00271E1C" w:rsidRDefault="000A5471" w:rsidP="006E68DF">
      <w:pPr>
        <w:pStyle w:val="BodyTexta0"/>
        <w:spacing w:line="360" w:lineRule="auto"/>
        <w:rPr>
          <w:rFonts w:ascii="Arial" w:hAnsi="Arial"/>
        </w:rPr>
      </w:pPr>
      <w:r w:rsidRPr="00271E1C">
        <w:rPr>
          <w:rFonts w:ascii="Arial" w:hAnsi="Arial"/>
        </w:rPr>
        <w:t>The subconsultants enter the hours they have expended for each of their tasks for the current period.</w:t>
      </w:r>
    </w:p>
    <w:p w14:paraId="04DB3769" w14:textId="77777777" w:rsidR="000A5471" w:rsidRPr="00271E1C" w:rsidRDefault="000A5471" w:rsidP="006E68DF">
      <w:pPr>
        <w:pStyle w:val="aOutline0"/>
        <w:numPr>
          <w:ilvl w:val="3"/>
          <w:numId w:val="47"/>
        </w:numPr>
        <w:spacing w:line="360" w:lineRule="auto"/>
        <w:rPr>
          <w:rFonts w:ascii="Arial" w:hAnsi="Arial"/>
        </w:rPr>
      </w:pPr>
      <w:bookmarkStart w:id="254" w:name="_Toc146600530"/>
      <w:bookmarkStart w:id="255" w:name="_Toc364076384"/>
      <w:r w:rsidRPr="00271E1C">
        <w:rPr>
          <w:rFonts w:ascii="Arial" w:hAnsi="Arial"/>
        </w:rPr>
        <w:t>Total-Col. 5</w:t>
      </w:r>
      <w:bookmarkEnd w:id="254"/>
      <w:bookmarkEnd w:id="255"/>
    </w:p>
    <w:p w14:paraId="68E97C14" w14:textId="77777777" w:rsidR="000A5471" w:rsidRPr="00271E1C" w:rsidRDefault="000A5471" w:rsidP="006E68DF">
      <w:pPr>
        <w:pStyle w:val="BodyTexta0"/>
        <w:spacing w:line="360" w:lineRule="auto"/>
        <w:rPr>
          <w:rFonts w:ascii="Arial" w:hAnsi="Arial"/>
        </w:rPr>
      </w:pPr>
      <w:r w:rsidRPr="00271E1C">
        <w:rPr>
          <w:rFonts w:ascii="Arial" w:hAnsi="Arial"/>
        </w:rPr>
        <w:t>Prime hours plus the Sub hours:  This column is auto populated with the sum formula.  Please do not alter the formulas.</w:t>
      </w:r>
    </w:p>
    <w:p w14:paraId="6049E94D" w14:textId="77777777" w:rsidR="000A5471" w:rsidRPr="00271E1C" w:rsidRDefault="000A5471" w:rsidP="006E68DF">
      <w:pPr>
        <w:pStyle w:val="iOutline"/>
        <w:numPr>
          <w:ilvl w:val="2"/>
          <w:numId w:val="47"/>
        </w:numPr>
        <w:spacing w:line="360" w:lineRule="auto"/>
        <w:rPr>
          <w:rFonts w:ascii="Arial" w:hAnsi="Arial"/>
        </w:rPr>
      </w:pPr>
      <w:bookmarkStart w:id="256" w:name="_Toc146600531"/>
      <w:bookmarkStart w:id="257" w:name="_Toc364076385"/>
      <w:r w:rsidRPr="00271E1C">
        <w:rPr>
          <w:rFonts w:ascii="Arial" w:hAnsi="Arial"/>
        </w:rPr>
        <w:t>SUM OF ALL MH EXPENDED TO DATE</w:t>
      </w:r>
      <w:bookmarkEnd w:id="256"/>
      <w:bookmarkEnd w:id="257"/>
    </w:p>
    <w:p w14:paraId="0E88073E" w14:textId="77777777" w:rsidR="000A5471" w:rsidRPr="00271E1C" w:rsidRDefault="000A5471" w:rsidP="006E68DF">
      <w:pPr>
        <w:pStyle w:val="aOutline0"/>
        <w:numPr>
          <w:ilvl w:val="3"/>
          <w:numId w:val="47"/>
        </w:numPr>
        <w:spacing w:line="360" w:lineRule="auto"/>
        <w:rPr>
          <w:rFonts w:ascii="Arial" w:hAnsi="Arial"/>
        </w:rPr>
      </w:pPr>
      <w:bookmarkStart w:id="258" w:name="_Toc146600532"/>
      <w:bookmarkStart w:id="259" w:name="_Toc364076386"/>
      <w:r w:rsidRPr="00271E1C">
        <w:rPr>
          <w:rFonts w:ascii="Arial" w:hAnsi="Arial"/>
        </w:rPr>
        <w:t>Prime-Col. 6</w:t>
      </w:r>
      <w:bookmarkEnd w:id="258"/>
      <w:bookmarkEnd w:id="259"/>
    </w:p>
    <w:p w14:paraId="138A87F4" w14:textId="77777777" w:rsidR="000A5471" w:rsidRPr="00271E1C" w:rsidRDefault="000A5471" w:rsidP="006E68DF">
      <w:pPr>
        <w:pStyle w:val="BodyTexta0"/>
        <w:spacing w:line="360" w:lineRule="auto"/>
        <w:rPr>
          <w:rFonts w:ascii="Arial" w:hAnsi="Arial"/>
          <w:b/>
        </w:rPr>
      </w:pPr>
      <w:r w:rsidRPr="00271E1C">
        <w:rPr>
          <w:rFonts w:ascii="Arial" w:hAnsi="Arial"/>
        </w:rPr>
        <w:t xml:space="preserve">The Prime adds their previous man-hours Expended to Date to the </w:t>
      </w:r>
      <w:r w:rsidR="007E4081" w:rsidRPr="00271E1C">
        <w:rPr>
          <w:rFonts w:ascii="Arial" w:hAnsi="Arial"/>
        </w:rPr>
        <w:t>number</w:t>
      </w:r>
      <w:r w:rsidRPr="00271E1C">
        <w:rPr>
          <w:rFonts w:ascii="Arial" w:hAnsi="Arial"/>
        </w:rPr>
        <w:t xml:space="preserve"> of hours expended this period</w:t>
      </w:r>
      <w:r w:rsidRPr="00271E1C">
        <w:rPr>
          <w:rFonts w:ascii="Arial" w:hAnsi="Arial"/>
          <w:b/>
        </w:rPr>
        <w:t xml:space="preserve">.  </w:t>
      </w:r>
      <w:r w:rsidRPr="00271E1C">
        <w:rPr>
          <w:rFonts w:ascii="Arial" w:hAnsi="Arial"/>
          <w:b/>
          <w:i/>
        </w:rPr>
        <w:t xml:space="preserve">Example:  Design Bridge-ACME Prime Consulting, Inc. worked a total of 1000 hours through the last progress report and worked an additional 500 hours this period.  The total MH Expended to Date would equal 1500 hours. </w:t>
      </w:r>
    </w:p>
    <w:p w14:paraId="448E587C" w14:textId="77777777" w:rsidR="000A5471" w:rsidRPr="00271E1C" w:rsidRDefault="000A5471" w:rsidP="006E68DF">
      <w:pPr>
        <w:pStyle w:val="aOutline0"/>
        <w:keepNext/>
        <w:numPr>
          <w:ilvl w:val="3"/>
          <w:numId w:val="47"/>
        </w:numPr>
        <w:spacing w:line="360" w:lineRule="auto"/>
        <w:rPr>
          <w:rFonts w:ascii="Arial" w:hAnsi="Arial"/>
        </w:rPr>
      </w:pPr>
      <w:bookmarkStart w:id="260" w:name="_Toc146600533"/>
      <w:bookmarkStart w:id="261" w:name="_Toc364076387"/>
      <w:r w:rsidRPr="00271E1C">
        <w:rPr>
          <w:rFonts w:ascii="Arial" w:hAnsi="Arial"/>
        </w:rPr>
        <w:t>All Subs-Col. 7</w:t>
      </w:r>
      <w:bookmarkEnd w:id="260"/>
      <w:bookmarkEnd w:id="261"/>
    </w:p>
    <w:p w14:paraId="23E55368" w14:textId="77777777" w:rsidR="000A5471" w:rsidRPr="00271E1C" w:rsidRDefault="000A5471" w:rsidP="006E68DF">
      <w:pPr>
        <w:pStyle w:val="BodyTexta0"/>
        <w:spacing w:line="360" w:lineRule="auto"/>
        <w:rPr>
          <w:rFonts w:ascii="Arial" w:hAnsi="Arial"/>
        </w:rPr>
      </w:pPr>
      <w:r w:rsidRPr="00271E1C">
        <w:rPr>
          <w:rFonts w:ascii="Arial" w:hAnsi="Arial"/>
        </w:rPr>
        <w:t xml:space="preserve">The Subconsultant adds their previous man-hours Expended to Date to the </w:t>
      </w:r>
      <w:r w:rsidR="007E4081" w:rsidRPr="00271E1C">
        <w:rPr>
          <w:rFonts w:ascii="Arial" w:hAnsi="Arial"/>
        </w:rPr>
        <w:t>number</w:t>
      </w:r>
      <w:r w:rsidRPr="00271E1C">
        <w:rPr>
          <w:rFonts w:ascii="Arial" w:hAnsi="Arial"/>
        </w:rPr>
        <w:t xml:space="preserve"> of hours expended this period.  See Prime-Col 6 above for an example.</w:t>
      </w:r>
    </w:p>
    <w:p w14:paraId="2FBD85C3" w14:textId="77777777" w:rsidR="000A5471" w:rsidRPr="00271E1C" w:rsidRDefault="000A5471" w:rsidP="006E68DF">
      <w:pPr>
        <w:pStyle w:val="aOutline0"/>
        <w:keepNext/>
        <w:numPr>
          <w:ilvl w:val="3"/>
          <w:numId w:val="47"/>
        </w:numPr>
        <w:spacing w:line="360" w:lineRule="auto"/>
        <w:rPr>
          <w:rFonts w:ascii="Arial" w:hAnsi="Arial"/>
        </w:rPr>
      </w:pPr>
      <w:bookmarkStart w:id="262" w:name="_Toc146600534"/>
      <w:bookmarkStart w:id="263" w:name="_Ref147718547"/>
      <w:bookmarkStart w:id="264" w:name="_Toc364076388"/>
      <w:r w:rsidRPr="00271E1C">
        <w:rPr>
          <w:rFonts w:ascii="Arial" w:hAnsi="Arial"/>
        </w:rPr>
        <w:t>Total-Col. 8</w:t>
      </w:r>
      <w:bookmarkEnd w:id="262"/>
      <w:bookmarkEnd w:id="263"/>
      <w:bookmarkEnd w:id="264"/>
    </w:p>
    <w:p w14:paraId="14C16089" w14:textId="77777777" w:rsidR="000A5471" w:rsidRPr="00271E1C" w:rsidRDefault="000A5471" w:rsidP="006E68DF">
      <w:pPr>
        <w:pStyle w:val="BodyTexta0"/>
        <w:spacing w:line="360" w:lineRule="auto"/>
        <w:rPr>
          <w:rFonts w:ascii="Arial" w:hAnsi="Arial"/>
        </w:rPr>
      </w:pPr>
      <w:r w:rsidRPr="00271E1C">
        <w:rPr>
          <w:rFonts w:ascii="Arial" w:hAnsi="Arial"/>
        </w:rPr>
        <w:t>Prime Total Man-hours to Date plus the Sub Total Man-hours to Date.  This column is auto populated with the sum formula.  Please do not alter the formulas.</w:t>
      </w:r>
    </w:p>
    <w:p w14:paraId="59A12150" w14:textId="77777777" w:rsidR="000A5471" w:rsidRPr="00271E1C" w:rsidRDefault="000A5471" w:rsidP="006E68DF">
      <w:pPr>
        <w:pStyle w:val="iOutline"/>
        <w:numPr>
          <w:ilvl w:val="2"/>
          <w:numId w:val="47"/>
        </w:numPr>
        <w:spacing w:line="360" w:lineRule="auto"/>
        <w:rPr>
          <w:rFonts w:ascii="Arial" w:hAnsi="Arial"/>
        </w:rPr>
      </w:pPr>
      <w:bookmarkStart w:id="265" w:name="_Toc146600535"/>
      <w:bookmarkStart w:id="266" w:name="_Ref147718560"/>
      <w:bookmarkStart w:id="267" w:name="_Toc364076389"/>
      <w:r w:rsidRPr="00271E1C">
        <w:rPr>
          <w:rFonts w:ascii="Arial" w:hAnsi="Arial"/>
        </w:rPr>
        <w:t>% OF TOTAL SCHEDULED MH TO DATE (COL 8 / COL 2)-COL. 9</w:t>
      </w:r>
      <w:bookmarkEnd w:id="265"/>
      <w:bookmarkEnd w:id="266"/>
      <w:bookmarkEnd w:id="267"/>
    </w:p>
    <w:p w14:paraId="1587E716" w14:textId="77777777" w:rsidR="000A5471" w:rsidRPr="00271E1C" w:rsidRDefault="000A5471" w:rsidP="006E68DF">
      <w:pPr>
        <w:pStyle w:val="BodyTexti"/>
        <w:spacing w:line="360" w:lineRule="auto"/>
      </w:pPr>
      <w:r w:rsidRPr="00271E1C">
        <w:t xml:space="preserve">This column is auto populated with the formula Col 8 divided by Col 2.  This percentage can be over 100%.  Please do not alter the formula.  </w:t>
      </w:r>
    </w:p>
    <w:p w14:paraId="19B8F57C" w14:textId="77777777" w:rsidR="000A5471" w:rsidRPr="00271E1C" w:rsidRDefault="000A5471" w:rsidP="006E68DF">
      <w:pPr>
        <w:pStyle w:val="iOutline"/>
        <w:keepNext/>
        <w:numPr>
          <w:ilvl w:val="2"/>
          <w:numId w:val="47"/>
        </w:numPr>
        <w:spacing w:line="360" w:lineRule="auto"/>
        <w:rPr>
          <w:rFonts w:ascii="Arial" w:hAnsi="Arial"/>
        </w:rPr>
      </w:pPr>
      <w:bookmarkStart w:id="268" w:name="_Toc146600536"/>
      <w:bookmarkStart w:id="269" w:name="_Toc364076390"/>
      <w:r w:rsidRPr="00271E1C">
        <w:rPr>
          <w:rFonts w:ascii="Arial" w:hAnsi="Arial"/>
        </w:rPr>
        <w:t>ESTIMATE % OF WORK COMPLETED TO DATE-COL. 10</w:t>
      </w:r>
      <w:bookmarkEnd w:id="268"/>
      <w:bookmarkEnd w:id="269"/>
    </w:p>
    <w:p w14:paraId="67AE5C41" w14:textId="77777777" w:rsidR="000A5471" w:rsidRPr="00271E1C" w:rsidRDefault="000A5471" w:rsidP="006E68DF">
      <w:pPr>
        <w:pStyle w:val="BodyTexti"/>
        <w:spacing w:line="360" w:lineRule="auto"/>
      </w:pPr>
      <w:r w:rsidRPr="00271E1C">
        <w:t>The Prime and Subconsultants must estimate the real percent of work they have completed to date.  This percentage cannot be over 100%.  The Prime mus</w:t>
      </w:r>
      <w:r>
        <w:t xml:space="preserve">t also estimate the total over </w:t>
      </w:r>
      <w:r w:rsidRPr="00271E1C">
        <w:t>all real percentage complete in the Total row.  Again, this percentage cannot be over 100%.</w:t>
      </w:r>
    </w:p>
    <w:p w14:paraId="27160B06" w14:textId="77777777" w:rsidR="000A5471" w:rsidRPr="00271E1C" w:rsidRDefault="000A5471" w:rsidP="006E68DF">
      <w:pPr>
        <w:pStyle w:val="iOutline"/>
        <w:numPr>
          <w:ilvl w:val="2"/>
          <w:numId w:val="47"/>
        </w:numPr>
        <w:spacing w:line="360" w:lineRule="auto"/>
        <w:rPr>
          <w:rFonts w:ascii="Arial" w:hAnsi="Arial"/>
        </w:rPr>
      </w:pPr>
      <w:bookmarkStart w:id="270" w:name="_Toc146600537"/>
      <w:bookmarkStart w:id="271" w:name="_Toc364076391"/>
      <w:r w:rsidRPr="00271E1C">
        <w:rPr>
          <w:rFonts w:ascii="Arial" w:hAnsi="Arial"/>
        </w:rPr>
        <w:t>ESTIMATE OF ADDITIONAL MH REQUIRED TO COMPLETE ITEM-COL. 11</w:t>
      </w:r>
      <w:bookmarkEnd w:id="270"/>
      <w:bookmarkEnd w:id="271"/>
    </w:p>
    <w:p w14:paraId="13B19DC1" w14:textId="77777777" w:rsidR="000A5471" w:rsidRPr="00271E1C" w:rsidRDefault="000A5471" w:rsidP="006E68DF">
      <w:pPr>
        <w:pStyle w:val="BodyTexti"/>
        <w:spacing w:line="360" w:lineRule="auto"/>
      </w:pPr>
      <w:r w:rsidRPr="00271E1C">
        <w:t xml:space="preserve">The Prime and Subconsultants must estimate the number of man-hours still required to complete their specific tasks.  </w:t>
      </w:r>
    </w:p>
    <w:p w14:paraId="1FFDADE9" w14:textId="77777777" w:rsidR="000A5471" w:rsidRPr="00271E1C" w:rsidRDefault="000A5471" w:rsidP="006E68DF">
      <w:pPr>
        <w:pStyle w:val="iOutline"/>
        <w:numPr>
          <w:ilvl w:val="2"/>
          <w:numId w:val="47"/>
        </w:numPr>
        <w:spacing w:line="360" w:lineRule="auto"/>
        <w:rPr>
          <w:rFonts w:ascii="Arial" w:hAnsi="Arial"/>
        </w:rPr>
      </w:pPr>
      <w:bookmarkStart w:id="272" w:name="_Toc146600538"/>
      <w:bookmarkStart w:id="273" w:name="_Toc364076392"/>
      <w:r w:rsidRPr="00271E1C">
        <w:rPr>
          <w:rFonts w:ascii="Arial" w:hAnsi="Arial"/>
        </w:rPr>
        <w:lastRenderedPageBreak/>
        <w:t>GRAND TOTAL OF MH REQUIRED TO COMPLETE ITEM-COL. 12</w:t>
      </w:r>
      <w:bookmarkEnd w:id="272"/>
      <w:bookmarkEnd w:id="273"/>
    </w:p>
    <w:p w14:paraId="62059158" w14:textId="77777777" w:rsidR="000A5471" w:rsidRPr="00271E1C" w:rsidRDefault="000A5471" w:rsidP="006E68DF">
      <w:pPr>
        <w:pStyle w:val="BodyTexti"/>
        <w:spacing w:line="360" w:lineRule="auto"/>
      </w:pPr>
      <w:r w:rsidRPr="00271E1C">
        <w:t xml:space="preserve">This column is auto populated with the formula Col. 8 + Col. 11.  Please do not alter formulas.  If the total in Col. 12 exceeds the total in Col. 1, please attach a detailed explanation that explains that </w:t>
      </w:r>
      <w:r>
        <w:t>the Prime/Subconsultants</w:t>
      </w:r>
      <w:r w:rsidRPr="00271E1C">
        <w:t xml:space="preserve"> are over hours, but not over dollars or that </w:t>
      </w:r>
      <w:r>
        <w:t>the Prime/Subconsultants</w:t>
      </w:r>
      <w:r w:rsidRPr="00271E1C">
        <w:t xml:space="preserve"> are going to go over </w:t>
      </w:r>
      <w:r>
        <w:t>their</w:t>
      </w:r>
      <w:r w:rsidRPr="00271E1C">
        <w:t xml:space="preserve"> ULC</w:t>
      </w:r>
      <w:r>
        <w:t>(s)</w:t>
      </w:r>
      <w:r w:rsidRPr="00271E1C">
        <w:t xml:space="preserve">.  Again, if the Prime or Subconsultants know they are going to run out of funds, </w:t>
      </w:r>
      <w:r w:rsidRPr="006E3286">
        <w:rPr>
          <w:b/>
          <w:i/>
        </w:rPr>
        <w:t>they are to contact the Tollway Project Manager Immediately.</w:t>
      </w:r>
      <w:r w:rsidRPr="00271E1C">
        <w:t xml:space="preserve">  </w:t>
      </w:r>
      <w:r w:rsidRPr="005C4E37">
        <w:t xml:space="preserve">See Section </w:t>
      </w:r>
      <w:r w:rsidR="008C3039">
        <w:t>5</w:t>
      </w:r>
      <w:r w:rsidRPr="005C4E37">
        <w:t xml:space="preserve"> for more information on Supplements.</w:t>
      </w:r>
    </w:p>
    <w:p w14:paraId="0AA5C4AC" w14:textId="77777777" w:rsidR="000A5471" w:rsidRPr="00271E1C" w:rsidRDefault="000A5471" w:rsidP="006E68DF">
      <w:pPr>
        <w:pStyle w:val="iOutline"/>
        <w:numPr>
          <w:ilvl w:val="2"/>
          <w:numId w:val="47"/>
        </w:numPr>
        <w:spacing w:line="360" w:lineRule="auto"/>
        <w:rPr>
          <w:rFonts w:ascii="Arial" w:hAnsi="Arial"/>
        </w:rPr>
      </w:pPr>
      <w:bookmarkStart w:id="274" w:name="_Toc146600539"/>
      <w:bookmarkStart w:id="275" w:name="_Toc364076393"/>
      <w:r w:rsidRPr="00271E1C">
        <w:rPr>
          <w:rFonts w:ascii="Arial" w:hAnsi="Arial"/>
        </w:rPr>
        <w:t>TOTALS</w:t>
      </w:r>
      <w:bookmarkEnd w:id="274"/>
      <w:bookmarkEnd w:id="275"/>
    </w:p>
    <w:p w14:paraId="1476BCF3" w14:textId="77777777" w:rsidR="000A5471" w:rsidRDefault="000A5471" w:rsidP="006E68DF">
      <w:pPr>
        <w:pStyle w:val="BodyTexti"/>
        <w:spacing w:line="360" w:lineRule="auto"/>
      </w:pPr>
      <w:r w:rsidRPr="00271E1C">
        <w:t>This row is auto populated with the sum formula to give the total hours for each column (except for Col. 10-see above).  Please do not alter the formula.</w:t>
      </w:r>
    </w:p>
    <w:p w14:paraId="2A3B6E2D" w14:textId="77777777" w:rsidR="00371305" w:rsidRPr="000C2860" w:rsidRDefault="00371305" w:rsidP="006E68DF">
      <w:pPr>
        <w:pStyle w:val="AOutline"/>
        <w:numPr>
          <w:ilvl w:val="1"/>
          <w:numId w:val="47"/>
        </w:numPr>
        <w:spacing w:line="360" w:lineRule="auto"/>
        <w:outlineLvl w:val="1"/>
      </w:pPr>
      <w:bookmarkStart w:id="276" w:name="_Toc141271756"/>
      <w:bookmarkStart w:id="277" w:name="_Toc142487529"/>
      <w:r w:rsidRPr="000C2860">
        <w:t>MANPOWER REPORT BY TASK</w:t>
      </w:r>
      <w:r>
        <w:t xml:space="preserve"> – CUR/DUR</w:t>
      </w:r>
      <w:bookmarkEnd w:id="276"/>
      <w:bookmarkEnd w:id="277"/>
    </w:p>
    <w:p w14:paraId="44FE7B28" w14:textId="77777777" w:rsidR="00371305" w:rsidRPr="00271E1C" w:rsidRDefault="00371305" w:rsidP="00B17771">
      <w:pPr>
        <w:pStyle w:val="BodyTexti"/>
        <w:spacing w:line="360" w:lineRule="auto"/>
        <w:ind w:left="720"/>
      </w:pPr>
      <w:r>
        <w:t xml:space="preserve">Manpower Reports by Task are completed as detailed in Section </w:t>
      </w:r>
      <w:r w:rsidR="008C3039">
        <w:t>1.</w:t>
      </w:r>
      <w:r w:rsidR="00A94C05">
        <w:t>4</w:t>
      </w:r>
      <w:r>
        <w:t xml:space="preserve">.  A Manpower Report by Task should be completed for each Task Order.  “Tasks” in this context should be taken as the subtasks associated with the </w:t>
      </w:r>
      <w:proofErr w:type="gramStart"/>
      <w:r>
        <w:t>particular Task</w:t>
      </w:r>
      <w:proofErr w:type="gramEnd"/>
      <w:r>
        <w:t xml:space="preserve"> Order.</w:t>
      </w:r>
    </w:p>
    <w:p w14:paraId="71C779F5" w14:textId="77777777" w:rsidR="00315367" w:rsidRPr="00CB7465" w:rsidRDefault="00A94C05" w:rsidP="006E40B9">
      <w:pPr>
        <w:pStyle w:val="TollwayHeading"/>
      </w:pPr>
      <w:bookmarkStart w:id="278" w:name="_Toc141103159"/>
      <w:bookmarkStart w:id="279" w:name="_Toc141103382"/>
      <w:bookmarkStart w:id="280" w:name="_Toc141103466"/>
      <w:bookmarkStart w:id="281" w:name="_Toc141103514"/>
      <w:bookmarkStart w:id="282" w:name="_Toc141250946"/>
      <w:bookmarkStart w:id="283" w:name="_Toc141273286"/>
      <w:bookmarkStart w:id="284" w:name="_Toc141273794"/>
      <w:bookmarkStart w:id="285" w:name="_Toc141274039"/>
      <w:bookmarkStart w:id="286" w:name="_Toc141274125"/>
      <w:bookmarkStart w:id="287" w:name="_Toc141274566"/>
      <w:bookmarkStart w:id="288" w:name="_Toc141274798"/>
      <w:bookmarkStart w:id="289" w:name="_Toc141274885"/>
      <w:bookmarkStart w:id="290" w:name="_Toc141274972"/>
      <w:bookmarkStart w:id="291" w:name="_Toc141275063"/>
      <w:bookmarkStart w:id="292" w:name="_Toc141103160"/>
      <w:bookmarkStart w:id="293" w:name="_Toc141103383"/>
      <w:bookmarkStart w:id="294" w:name="_Toc141103467"/>
      <w:bookmarkStart w:id="295" w:name="_Toc141103515"/>
      <w:bookmarkStart w:id="296" w:name="_Toc141250947"/>
      <w:bookmarkStart w:id="297" w:name="_Toc141273287"/>
      <w:bookmarkStart w:id="298" w:name="_Toc141273795"/>
      <w:bookmarkStart w:id="299" w:name="_Toc141274040"/>
      <w:bookmarkStart w:id="300" w:name="_Toc141274126"/>
      <w:bookmarkStart w:id="301" w:name="_Toc141274567"/>
      <w:bookmarkStart w:id="302" w:name="_Toc141274799"/>
      <w:bookmarkStart w:id="303" w:name="_Toc141274886"/>
      <w:bookmarkStart w:id="304" w:name="_Toc141274973"/>
      <w:bookmarkStart w:id="305" w:name="_Toc141275064"/>
      <w:bookmarkStart w:id="306" w:name="_Toc140666906"/>
      <w:bookmarkStart w:id="307" w:name="_Toc140666987"/>
      <w:bookmarkStart w:id="308" w:name="_Toc140667072"/>
      <w:bookmarkStart w:id="309" w:name="_Toc140667508"/>
      <w:bookmarkStart w:id="310" w:name="_Toc140667588"/>
      <w:bookmarkStart w:id="311" w:name="_Toc140667668"/>
      <w:bookmarkStart w:id="312" w:name="_Toc141103161"/>
      <w:bookmarkStart w:id="313" w:name="_Toc141103384"/>
      <w:bookmarkStart w:id="314" w:name="_Toc141103468"/>
      <w:bookmarkStart w:id="315" w:name="_Toc141103516"/>
      <w:bookmarkStart w:id="316" w:name="_Toc141250948"/>
      <w:bookmarkStart w:id="317" w:name="_Toc141273288"/>
      <w:bookmarkStart w:id="318" w:name="_Toc141273796"/>
      <w:bookmarkStart w:id="319" w:name="_Toc141274041"/>
      <w:bookmarkStart w:id="320" w:name="_Toc141274127"/>
      <w:bookmarkStart w:id="321" w:name="_Toc141274568"/>
      <w:bookmarkStart w:id="322" w:name="_Toc141274800"/>
      <w:bookmarkStart w:id="323" w:name="_Toc141274887"/>
      <w:bookmarkStart w:id="324" w:name="_Toc141274974"/>
      <w:bookmarkStart w:id="325" w:name="_Toc141275065"/>
      <w:bookmarkStart w:id="326" w:name="_Toc141103162"/>
      <w:bookmarkStart w:id="327" w:name="_Toc141103385"/>
      <w:bookmarkStart w:id="328" w:name="_Toc141103469"/>
      <w:bookmarkStart w:id="329" w:name="_Toc141103517"/>
      <w:bookmarkStart w:id="330" w:name="_Toc141250949"/>
      <w:bookmarkStart w:id="331" w:name="_Toc146600246"/>
      <w:bookmarkStart w:id="332" w:name="_Toc146600541"/>
      <w:bookmarkStart w:id="333" w:name="_Toc364076395"/>
      <w:bookmarkStart w:id="334" w:name="_Toc146600247"/>
      <w:bookmarkStart w:id="335" w:name="_Toc141271757"/>
      <w:bookmarkStart w:id="336" w:name="_Toc142487530"/>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t xml:space="preserve">2.0 </w:t>
      </w:r>
      <w:r w:rsidR="00212146" w:rsidRPr="00CB7465">
        <w:t>INVOICE PACKAGE</w:t>
      </w:r>
      <w:bookmarkEnd w:id="331"/>
      <w:bookmarkEnd w:id="332"/>
      <w:bookmarkEnd w:id="333"/>
      <w:bookmarkEnd w:id="334"/>
      <w:bookmarkEnd w:id="335"/>
      <w:bookmarkEnd w:id="336"/>
    </w:p>
    <w:p w14:paraId="0C9E9056" w14:textId="77777777" w:rsidR="00B84829" w:rsidRPr="00DB5490" w:rsidRDefault="00B84829" w:rsidP="00DB5490">
      <w:pPr>
        <w:ind w:left="360"/>
        <w:rPr>
          <w:rFonts w:ascii="Arial" w:hAnsi="Arial" w:cs="Arial"/>
          <w:sz w:val="20"/>
          <w:szCs w:val="20"/>
        </w:rPr>
      </w:pPr>
      <w:bookmarkStart w:id="337" w:name="_Toc140236263"/>
      <w:bookmarkStart w:id="338" w:name="_Toc140236629"/>
      <w:bookmarkStart w:id="339" w:name="_Toc140236715"/>
      <w:bookmarkStart w:id="340" w:name="_Toc140657521"/>
      <w:bookmarkStart w:id="341" w:name="_Toc140658517"/>
      <w:bookmarkStart w:id="342" w:name="_Toc140658559"/>
      <w:bookmarkStart w:id="343" w:name="_Toc140658607"/>
      <w:bookmarkStart w:id="344" w:name="_Toc140658703"/>
      <w:bookmarkStart w:id="345" w:name="_Toc140658861"/>
      <w:bookmarkStart w:id="346" w:name="_Toc140665870"/>
      <w:bookmarkStart w:id="347" w:name="_Toc140665967"/>
      <w:bookmarkStart w:id="348" w:name="_Toc140666004"/>
      <w:bookmarkStart w:id="349" w:name="_Toc140666135"/>
      <w:bookmarkStart w:id="350" w:name="_Toc140666229"/>
      <w:bookmarkStart w:id="351" w:name="_Toc140666267"/>
      <w:bookmarkStart w:id="352" w:name="_Toc140666615"/>
      <w:bookmarkStart w:id="353" w:name="_Toc140666908"/>
      <w:bookmarkStart w:id="354" w:name="_Toc140666989"/>
      <w:bookmarkStart w:id="355" w:name="_Toc140667074"/>
      <w:bookmarkStart w:id="356" w:name="_Toc140667510"/>
      <w:bookmarkStart w:id="357" w:name="_Toc140667590"/>
      <w:bookmarkStart w:id="358" w:name="_Toc140667670"/>
      <w:bookmarkStart w:id="359" w:name="_Toc140669695"/>
      <w:bookmarkStart w:id="360" w:name="_Toc141102678"/>
      <w:bookmarkStart w:id="361" w:name="_Toc141102735"/>
      <w:bookmarkStart w:id="362" w:name="_Toc141103047"/>
      <w:bookmarkStart w:id="363" w:name="_Toc141103164"/>
      <w:bookmarkStart w:id="364" w:name="_Toc141103387"/>
      <w:bookmarkStart w:id="365" w:name="_Toc141103471"/>
      <w:bookmarkStart w:id="366" w:name="_Toc141103519"/>
      <w:bookmarkStart w:id="367" w:name="_Toc141250951"/>
      <w:bookmarkStart w:id="368" w:name="_Toc141271758"/>
      <w:bookmarkStart w:id="369" w:name="_Toc141273290"/>
      <w:bookmarkStart w:id="370" w:name="_Toc141273798"/>
      <w:bookmarkStart w:id="371" w:name="_Toc141274043"/>
      <w:bookmarkStart w:id="372" w:name="_Toc141274129"/>
      <w:bookmarkStart w:id="373" w:name="_Toc141274570"/>
      <w:bookmarkStart w:id="374" w:name="_Toc141274802"/>
      <w:bookmarkStart w:id="375" w:name="_Toc141274889"/>
      <w:bookmarkStart w:id="376" w:name="_Toc141274976"/>
      <w:bookmarkStart w:id="377" w:name="_Toc141275067"/>
      <w:bookmarkStart w:id="378" w:name="_Toc364076397"/>
      <w:bookmarkStart w:id="379" w:name="_Toc141271759"/>
      <w:bookmarkStart w:id="380" w:name="OLE_LINK6"/>
      <w:bookmarkStart w:id="381" w:name="OLE_LINK7"/>
      <w:bookmarkStart w:id="382" w:name="OLE_LINK9"/>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DB5490">
        <w:rPr>
          <w:rFonts w:ascii="Arial" w:hAnsi="Arial" w:cs="Arial"/>
          <w:sz w:val="20"/>
          <w:szCs w:val="20"/>
        </w:rPr>
        <w:t xml:space="preserve">Invoice packages must be submitted to the Tollway via a CINV process in eBuilder in a manner consistent with the </w:t>
      </w:r>
      <w:bookmarkStart w:id="383" w:name="_Hlk142052964"/>
      <w:r w:rsidRPr="00DB5490">
        <w:rPr>
          <w:rFonts w:ascii="Arial" w:hAnsi="Arial" w:cs="Arial"/>
          <w:sz w:val="20"/>
          <w:szCs w:val="20"/>
        </w:rPr>
        <w:t>terms of the Agreement</w:t>
      </w:r>
      <w:bookmarkEnd w:id="383"/>
      <w:r w:rsidRPr="00DB5490">
        <w:rPr>
          <w:rFonts w:ascii="Arial" w:hAnsi="Arial" w:cs="Arial"/>
          <w:sz w:val="20"/>
          <w:szCs w:val="20"/>
        </w:rPr>
        <w:t xml:space="preserve">. </w:t>
      </w:r>
      <w:r w:rsidR="00AC465B" w:rsidRPr="00DB5490">
        <w:rPr>
          <w:rFonts w:ascii="Arial" w:hAnsi="Arial" w:cs="Arial"/>
          <w:sz w:val="20"/>
          <w:szCs w:val="20"/>
        </w:rPr>
        <w:t>It is the responsibility of the consultant to ensure invoices do not exceed the upper limit of compensation and have appropriate committed funds for any subconsultants. (See Reallocation)</w:t>
      </w:r>
    </w:p>
    <w:p w14:paraId="3A13EF1C" w14:textId="77777777" w:rsidR="0066252F" w:rsidRPr="00751D1A" w:rsidRDefault="000B6768" w:rsidP="006E68DF">
      <w:pPr>
        <w:pStyle w:val="AOutline"/>
        <w:numPr>
          <w:ilvl w:val="1"/>
          <w:numId w:val="57"/>
        </w:numPr>
        <w:spacing w:line="360" w:lineRule="auto"/>
        <w:outlineLvl w:val="1"/>
      </w:pPr>
      <w:bookmarkStart w:id="384" w:name="_Toc142487531"/>
      <w:r w:rsidRPr="00751D1A">
        <w:t>INVOICE SUMMARY SHEET</w:t>
      </w:r>
      <w:r w:rsidR="005D6F99" w:rsidRPr="00751D1A">
        <w:t xml:space="preserve"> – </w:t>
      </w:r>
      <w:r w:rsidR="00CB247C">
        <w:t xml:space="preserve">single </w:t>
      </w:r>
      <w:r w:rsidRPr="00751D1A">
        <w:t>PRIME</w:t>
      </w:r>
      <w:bookmarkEnd w:id="378"/>
      <w:bookmarkEnd w:id="379"/>
      <w:r w:rsidR="00CB247C">
        <w:t xml:space="preserve"> or TEAM</w:t>
      </w:r>
      <w:bookmarkEnd w:id="384"/>
    </w:p>
    <w:p w14:paraId="29C8E408" w14:textId="77777777" w:rsidR="005C4E37" w:rsidRPr="00751D1A" w:rsidRDefault="00B43904" w:rsidP="006E68DF">
      <w:pPr>
        <w:pStyle w:val="BodyTextA"/>
        <w:spacing w:line="360" w:lineRule="auto"/>
        <w:rPr>
          <w:rFonts w:ascii="Arial" w:hAnsi="Arial"/>
        </w:rPr>
      </w:pPr>
      <w:r w:rsidRPr="00751D1A">
        <w:rPr>
          <w:rFonts w:ascii="Arial" w:hAnsi="Arial"/>
        </w:rPr>
        <w:t>This form is to be used for</w:t>
      </w:r>
      <w:r w:rsidR="001C1547" w:rsidRPr="00751D1A">
        <w:rPr>
          <w:rFonts w:ascii="Arial" w:hAnsi="Arial"/>
        </w:rPr>
        <w:t xml:space="preserve"> the Prime</w:t>
      </w:r>
      <w:r w:rsidRPr="00751D1A">
        <w:rPr>
          <w:rFonts w:ascii="Arial" w:hAnsi="Arial"/>
        </w:rPr>
        <w:t xml:space="preserve"> </w:t>
      </w:r>
      <w:r w:rsidR="00B84829">
        <w:rPr>
          <w:rFonts w:ascii="Arial" w:hAnsi="Arial"/>
        </w:rPr>
        <w:t xml:space="preserve">or Team Lead </w:t>
      </w:r>
      <w:r w:rsidR="000A5471">
        <w:rPr>
          <w:rFonts w:ascii="Arial" w:hAnsi="Arial"/>
        </w:rPr>
        <w:t>Vendor</w:t>
      </w:r>
      <w:r w:rsidR="006E3286" w:rsidRPr="00751D1A">
        <w:rPr>
          <w:rFonts w:ascii="Arial" w:hAnsi="Arial"/>
        </w:rPr>
        <w:t xml:space="preserve"> </w:t>
      </w:r>
      <w:r w:rsidR="001C1547" w:rsidRPr="00751D1A">
        <w:rPr>
          <w:rFonts w:ascii="Arial" w:hAnsi="Arial"/>
        </w:rPr>
        <w:t>only</w:t>
      </w:r>
      <w:r w:rsidRPr="00751D1A">
        <w:rPr>
          <w:rFonts w:ascii="Arial" w:hAnsi="Arial"/>
        </w:rPr>
        <w:t xml:space="preserve">.  See </w:t>
      </w:r>
      <w:r w:rsidR="006E3286" w:rsidRPr="00751D1A">
        <w:rPr>
          <w:rFonts w:ascii="Arial" w:hAnsi="Arial"/>
        </w:rPr>
        <w:t>Section</w:t>
      </w:r>
      <w:r w:rsidR="006E3286" w:rsidRPr="005C4E37">
        <w:rPr>
          <w:rFonts w:ascii="Arial" w:hAnsi="Arial"/>
        </w:rPr>
        <w:t xml:space="preserve"> </w:t>
      </w:r>
      <w:r w:rsidR="008C3039">
        <w:rPr>
          <w:rFonts w:ascii="Arial" w:hAnsi="Arial"/>
        </w:rPr>
        <w:t>2.4</w:t>
      </w:r>
      <w:r w:rsidR="006E3286">
        <w:rPr>
          <w:rFonts w:ascii="Arial" w:hAnsi="Arial"/>
        </w:rPr>
        <w:t xml:space="preserve"> </w:t>
      </w:r>
      <w:r w:rsidRPr="00751D1A">
        <w:rPr>
          <w:rFonts w:ascii="Arial" w:hAnsi="Arial"/>
        </w:rPr>
        <w:t xml:space="preserve">for </w:t>
      </w:r>
      <w:r w:rsidR="001C1547" w:rsidRPr="00751D1A">
        <w:rPr>
          <w:rFonts w:ascii="Arial" w:hAnsi="Arial"/>
        </w:rPr>
        <w:t xml:space="preserve">the Subconsultant </w:t>
      </w:r>
      <w:r w:rsidR="00A15D16" w:rsidRPr="00751D1A">
        <w:rPr>
          <w:rFonts w:ascii="Arial" w:hAnsi="Arial"/>
        </w:rPr>
        <w:t>Invoice Summary Sheet</w:t>
      </w:r>
      <w:r w:rsidR="009D40DD">
        <w:rPr>
          <w:rFonts w:ascii="Arial" w:hAnsi="Arial"/>
        </w:rPr>
        <w:t xml:space="preserve"> instructions</w:t>
      </w:r>
      <w:r w:rsidR="005C4E37" w:rsidRPr="00751D1A">
        <w:rPr>
          <w:rFonts w:ascii="Arial" w:hAnsi="Arial"/>
        </w:rPr>
        <w:t>.</w:t>
      </w:r>
      <w:r w:rsidR="00A15D16" w:rsidRPr="00751D1A">
        <w:rPr>
          <w:rFonts w:ascii="Arial" w:hAnsi="Arial"/>
        </w:rPr>
        <w:t xml:space="preserve"> </w:t>
      </w:r>
      <w:bookmarkStart w:id="385" w:name="_Toc146600545"/>
    </w:p>
    <w:p w14:paraId="1AE0DF19" w14:textId="77777777" w:rsidR="0066252F" w:rsidRPr="005C4E37" w:rsidRDefault="009C6307" w:rsidP="006E68DF">
      <w:pPr>
        <w:pStyle w:val="iOutline"/>
        <w:numPr>
          <w:ilvl w:val="2"/>
          <w:numId w:val="57"/>
        </w:numPr>
        <w:spacing w:line="360" w:lineRule="auto"/>
        <w:rPr>
          <w:rFonts w:ascii="Arial" w:hAnsi="Arial"/>
        </w:rPr>
      </w:pPr>
      <w:bookmarkStart w:id="386" w:name="_Toc364076398"/>
      <w:r w:rsidRPr="005C4E37">
        <w:rPr>
          <w:rFonts w:ascii="Arial" w:hAnsi="Arial"/>
        </w:rPr>
        <w:t>CONTRACT NUMBER</w:t>
      </w:r>
      <w:bookmarkEnd w:id="385"/>
      <w:bookmarkEnd w:id="386"/>
    </w:p>
    <w:p w14:paraId="3FDB93E7" w14:textId="77777777" w:rsidR="00340EFD" w:rsidRPr="00271E1C" w:rsidRDefault="008D76E0" w:rsidP="006E68DF">
      <w:pPr>
        <w:pStyle w:val="BodyTexti"/>
        <w:spacing w:line="360" w:lineRule="auto"/>
      </w:pPr>
      <w:r w:rsidRPr="00271E1C">
        <w:t>Enter</w:t>
      </w:r>
      <w:r w:rsidR="00340EFD" w:rsidRPr="00271E1C">
        <w:t xml:space="preserve"> the same contract number that is written in </w:t>
      </w:r>
      <w:r w:rsidR="007D535B" w:rsidRPr="00271E1C">
        <w:t>the</w:t>
      </w:r>
      <w:r w:rsidR="00340EFD" w:rsidRPr="00271E1C">
        <w:t xml:space="preserve"> </w:t>
      </w:r>
      <w:r w:rsidR="006E3286">
        <w:t>Prime</w:t>
      </w:r>
      <w:r w:rsidR="00B84829">
        <w:t xml:space="preserve"> or </w:t>
      </w:r>
      <w:r w:rsidR="0003222C">
        <w:t>Team’s Tollway</w:t>
      </w:r>
      <w:r w:rsidR="00340EFD" w:rsidRPr="00271E1C">
        <w:t xml:space="preserve"> contract.</w:t>
      </w:r>
    </w:p>
    <w:p w14:paraId="65C5EC3E" w14:textId="77777777" w:rsidR="0066252F" w:rsidRPr="00271E1C" w:rsidRDefault="00C97DED" w:rsidP="006E68DF">
      <w:pPr>
        <w:pStyle w:val="iOutline"/>
        <w:numPr>
          <w:ilvl w:val="2"/>
          <w:numId w:val="57"/>
        </w:numPr>
        <w:spacing w:line="360" w:lineRule="auto"/>
        <w:rPr>
          <w:rFonts w:ascii="Arial" w:hAnsi="Arial"/>
        </w:rPr>
      </w:pPr>
      <w:bookmarkStart w:id="387" w:name="_Toc146600546"/>
      <w:bookmarkStart w:id="388" w:name="_Toc364076399"/>
      <w:r>
        <w:rPr>
          <w:rFonts w:ascii="Arial" w:hAnsi="Arial"/>
        </w:rPr>
        <w:t xml:space="preserve"> </w:t>
      </w:r>
      <w:r w:rsidR="009C6307" w:rsidRPr="00271E1C">
        <w:rPr>
          <w:rFonts w:ascii="Arial" w:hAnsi="Arial"/>
        </w:rPr>
        <w:t>CONSULTANT</w:t>
      </w:r>
      <w:bookmarkEnd w:id="387"/>
      <w:bookmarkEnd w:id="388"/>
    </w:p>
    <w:p w14:paraId="7504F2DE" w14:textId="77777777" w:rsidR="00340EFD" w:rsidRPr="00271E1C" w:rsidRDefault="004C5D69" w:rsidP="006E68DF">
      <w:pPr>
        <w:pStyle w:val="BodyTexti"/>
        <w:spacing w:line="360" w:lineRule="auto"/>
      </w:pPr>
      <w:r w:rsidRPr="00271E1C">
        <w:t xml:space="preserve">The Prime </w:t>
      </w:r>
      <w:r w:rsidR="00B84829">
        <w:t xml:space="preserve">or Team Lead </w:t>
      </w:r>
      <w:r w:rsidRPr="00271E1C">
        <w:t>enters their company name</w:t>
      </w:r>
      <w:r w:rsidR="00340EFD" w:rsidRPr="00271E1C">
        <w:t>.</w:t>
      </w:r>
    </w:p>
    <w:p w14:paraId="59E62183" w14:textId="77777777" w:rsidR="0066252F" w:rsidRPr="00271E1C" w:rsidRDefault="009C6307" w:rsidP="006E68DF">
      <w:pPr>
        <w:pStyle w:val="iOutline"/>
        <w:numPr>
          <w:ilvl w:val="2"/>
          <w:numId w:val="57"/>
        </w:numPr>
        <w:spacing w:line="360" w:lineRule="auto"/>
        <w:rPr>
          <w:rFonts w:ascii="Arial" w:hAnsi="Arial"/>
        </w:rPr>
      </w:pPr>
      <w:bookmarkStart w:id="389" w:name="_Toc146600547"/>
      <w:bookmarkStart w:id="390" w:name="_Toc364076400"/>
      <w:r w:rsidRPr="00271E1C">
        <w:rPr>
          <w:rFonts w:ascii="Arial" w:hAnsi="Arial"/>
        </w:rPr>
        <w:t>INVOICE NO.</w:t>
      </w:r>
      <w:bookmarkEnd w:id="389"/>
      <w:bookmarkEnd w:id="390"/>
    </w:p>
    <w:p w14:paraId="6CA089F6" w14:textId="77777777" w:rsidR="00340EFD" w:rsidRPr="00271E1C" w:rsidRDefault="004C5D69" w:rsidP="006E68DF">
      <w:pPr>
        <w:pStyle w:val="BodyTexti"/>
        <w:spacing w:line="360" w:lineRule="auto"/>
      </w:pPr>
      <w:r w:rsidRPr="00271E1C">
        <w:t xml:space="preserve">The Prime </w:t>
      </w:r>
      <w:r w:rsidR="00B84829">
        <w:t xml:space="preserve">or Team Lead </w:t>
      </w:r>
      <w:r w:rsidRPr="00271E1C">
        <w:t xml:space="preserve">enters their </w:t>
      </w:r>
      <w:r w:rsidR="00340EFD" w:rsidRPr="00271E1C">
        <w:t>internal invoice number.</w:t>
      </w:r>
    </w:p>
    <w:p w14:paraId="65D9875E" w14:textId="77777777" w:rsidR="0066252F" w:rsidRPr="00271E1C" w:rsidRDefault="009C6307" w:rsidP="006E68DF">
      <w:pPr>
        <w:pStyle w:val="iOutline"/>
        <w:numPr>
          <w:ilvl w:val="2"/>
          <w:numId w:val="57"/>
        </w:numPr>
        <w:spacing w:line="360" w:lineRule="auto"/>
        <w:rPr>
          <w:rFonts w:ascii="Arial" w:hAnsi="Arial"/>
        </w:rPr>
      </w:pPr>
      <w:bookmarkStart w:id="391" w:name="_Toc146600548"/>
      <w:bookmarkStart w:id="392" w:name="_Toc364076401"/>
      <w:r w:rsidRPr="00271E1C">
        <w:rPr>
          <w:rFonts w:ascii="Arial" w:hAnsi="Arial"/>
        </w:rPr>
        <w:t>INVOICE PERIOD</w:t>
      </w:r>
      <w:bookmarkEnd w:id="391"/>
      <w:bookmarkEnd w:id="392"/>
    </w:p>
    <w:p w14:paraId="652B1BA7" w14:textId="77777777" w:rsidR="00E704A3" w:rsidRDefault="008D76E0" w:rsidP="006E68DF">
      <w:pPr>
        <w:pStyle w:val="BodyTexti"/>
        <w:spacing w:line="360" w:lineRule="auto"/>
      </w:pPr>
      <w:bookmarkStart w:id="393" w:name="_Hlk142394422"/>
      <w:r w:rsidRPr="00271E1C">
        <w:t>Enter</w:t>
      </w:r>
      <w:r w:rsidR="00340EFD" w:rsidRPr="00271E1C">
        <w:t xml:space="preserve"> the dates that this invoice covers (Ex. 01/01</w:t>
      </w:r>
      <w:r w:rsidR="00087D57">
        <w:t>/23</w:t>
      </w:r>
      <w:r w:rsidR="00340EFD" w:rsidRPr="00271E1C">
        <w:t xml:space="preserve"> – 01/31</w:t>
      </w:r>
      <w:r w:rsidR="00087D57">
        <w:t>/23</w:t>
      </w:r>
      <w:r w:rsidR="00340EFD" w:rsidRPr="00271E1C">
        <w:t>).  This must match the period on</w:t>
      </w:r>
      <w:r w:rsidR="001C1547" w:rsidRPr="00271E1C">
        <w:t xml:space="preserve"> </w:t>
      </w:r>
      <w:r w:rsidR="007D535B" w:rsidRPr="00271E1C">
        <w:t>the</w:t>
      </w:r>
      <w:r w:rsidR="001C1547" w:rsidRPr="00271E1C">
        <w:t xml:space="preserve"> </w:t>
      </w:r>
      <w:r w:rsidR="00F34F6E">
        <w:t>Monthly Progress Report and Narrative</w:t>
      </w:r>
      <w:r w:rsidR="001C1547" w:rsidRPr="00271E1C">
        <w:t xml:space="preserve">.  </w:t>
      </w:r>
    </w:p>
    <w:p w14:paraId="41D0D532" w14:textId="77777777" w:rsidR="00E704A3" w:rsidRDefault="00E704A3" w:rsidP="006E68DF">
      <w:pPr>
        <w:pStyle w:val="BodyTexti"/>
        <w:spacing w:line="360" w:lineRule="auto"/>
      </w:pPr>
      <w:r w:rsidRPr="00DB5490">
        <w:rPr>
          <w:b/>
          <w:bCs/>
          <w:i/>
          <w:iCs/>
        </w:rPr>
        <w:lastRenderedPageBreak/>
        <w:t>Note 1:</w:t>
      </w:r>
      <w:r>
        <w:t xml:space="preserve"> </w:t>
      </w:r>
      <w:r w:rsidR="00CD1E65">
        <w:t>Al</w:t>
      </w:r>
      <w:r w:rsidR="00EC52F3">
        <w:t>t</w:t>
      </w:r>
      <w:r w:rsidR="00CD1E65">
        <w:t>hough invoicing</w:t>
      </w:r>
      <w:r w:rsidR="00340EFD" w:rsidRPr="00271E1C">
        <w:t xml:space="preserve"> t</w:t>
      </w:r>
      <w:r w:rsidR="006E3286">
        <w:t>ypicall</w:t>
      </w:r>
      <w:r w:rsidR="00340EFD" w:rsidRPr="00271E1C">
        <w:t>y covers one month</w:t>
      </w:r>
      <w:r w:rsidR="00CD1E65">
        <w:t>, a consultant may elect to</w:t>
      </w:r>
      <w:r w:rsidR="00EC52F3">
        <w:t xml:space="preserve"> delay submitting invoices of $1,000.00 or less</w:t>
      </w:r>
      <w:r w:rsidR="00CD1E65">
        <w:t xml:space="preserve"> </w:t>
      </w:r>
      <w:r>
        <w:t xml:space="preserve">(including Direct Labor multiplier and Direct Cost) </w:t>
      </w:r>
      <w:r w:rsidR="00EC52F3">
        <w:t>by combining it with a</w:t>
      </w:r>
      <w:bookmarkStart w:id="394" w:name="_Hlk142394442"/>
      <w:bookmarkEnd w:id="393"/>
      <w:r>
        <w:t xml:space="preserve">nother subsequent invoice </w:t>
      </w:r>
      <w:r w:rsidR="00EC52F3">
        <w:t>in the future.</w:t>
      </w:r>
      <w:r w:rsidR="002B65BC">
        <w:t xml:space="preserve">  This type of invoice will need to be accompanied by a letter of explanation (See Section 2.9.2).</w:t>
      </w:r>
    </w:p>
    <w:p w14:paraId="038FBEDA" w14:textId="77777777" w:rsidR="00E704A3" w:rsidRDefault="00E704A3" w:rsidP="00E704A3">
      <w:pPr>
        <w:pStyle w:val="BodyTexti"/>
        <w:spacing w:line="360" w:lineRule="auto"/>
      </w:pPr>
      <w:r w:rsidRPr="00DB5490">
        <w:rPr>
          <w:b/>
          <w:bCs/>
          <w:i/>
          <w:iCs/>
        </w:rPr>
        <w:t>Example</w:t>
      </w:r>
      <w:r>
        <w:rPr>
          <w:b/>
          <w:bCs/>
          <w:i/>
          <w:iCs/>
        </w:rPr>
        <w:t xml:space="preserve"> 1</w:t>
      </w:r>
      <w:r w:rsidRPr="00DB5490">
        <w:rPr>
          <w:b/>
          <w:bCs/>
          <w:i/>
          <w:iCs/>
        </w:rPr>
        <w:t>:</w:t>
      </w:r>
      <w:r>
        <w:t xml:space="preserve"> An invoice for January 2023 can be delayed and combined with February 2023 IF the January invoice period totals $1,000.00 or less.  The combined invoice would result in a billing period that spans two months (01/01/23 – 02/28/23).  </w:t>
      </w:r>
    </w:p>
    <w:p w14:paraId="3C9962F3" w14:textId="77777777" w:rsidR="00E704A3" w:rsidRDefault="00E704A3" w:rsidP="00E704A3">
      <w:pPr>
        <w:pStyle w:val="BodyTexti"/>
        <w:spacing w:line="360" w:lineRule="auto"/>
      </w:pPr>
      <w:r w:rsidRPr="00DB5490">
        <w:rPr>
          <w:b/>
          <w:bCs/>
          <w:i/>
          <w:iCs/>
        </w:rPr>
        <w:t>Note 2:</w:t>
      </w:r>
      <w:r>
        <w:t xml:space="preserve"> Multi-billing periods can also span up to two calendar years (</w:t>
      </w:r>
      <w:r w:rsidR="0003222C">
        <w:t>i.e.,</w:t>
      </w:r>
      <w:r>
        <w:t xml:space="preserve"> 2022-2023) </w:t>
      </w:r>
      <w:proofErr w:type="gramStart"/>
      <w:r>
        <w:t>as long as</w:t>
      </w:r>
      <w:proofErr w:type="gramEnd"/>
      <w:r>
        <w:t xml:space="preserve"> the first calendar year’s invoice expenses are $0 each month.  If there are expenses for both calendar years, however, they must be submitted separately.</w:t>
      </w:r>
      <w:r w:rsidR="002B65BC" w:rsidRPr="002B65BC">
        <w:t xml:space="preserve"> </w:t>
      </w:r>
      <w:r w:rsidR="002B65BC">
        <w:t>This type of invoice will need to be accompanied by a letter of explanation (See Section 2.9.3).</w:t>
      </w:r>
    </w:p>
    <w:p w14:paraId="6375CF21" w14:textId="77777777" w:rsidR="00E704A3" w:rsidRDefault="00E704A3" w:rsidP="00E704A3">
      <w:pPr>
        <w:pStyle w:val="BodyTexti"/>
        <w:spacing w:line="360" w:lineRule="auto"/>
      </w:pPr>
      <w:r w:rsidRPr="00DB5490">
        <w:rPr>
          <w:b/>
          <w:bCs/>
          <w:i/>
          <w:iCs/>
        </w:rPr>
        <w:t>Example 2:</w:t>
      </w:r>
      <w:r>
        <w:t xml:space="preserve"> If a consultant didn’t have any work from September 2022 through February 2023, then resumed work in March 2023, the invoices could be combined and submitted with a billing period of 9/1/22 – 3/31/23.  All expenses submitted would be for March 2023.</w:t>
      </w:r>
    </w:p>
    <w:p w14:paraId="39981070" w14:textId="77777777" w:rsidR="00340EFD" w:rsidRPr="00271E1C" w:rsidRDefault="00EC52F3" w:rsidP="006E68DF">
      <w:pPr>
        <w:pStyle w:val="BodyTexti"/>
        <w:spacing w:line="360" w:lineRule="auto"/>
      </w:pPr>
      <w:r>
        <w:t xml:space="preserve">  </w:t>
      </w:r>
      <w:bookmarkStart w:id="395" w:name="OLE_LINK16"/>
      <w:bookmarkStart w:id="396" w:name="OLE_LINK17"/>
    </w:p>
    <w:p w14:paraId="19BB5E4C" w14:textId="77777777" w:rsidR="00232D6F" w:rsidRPr="00271E1C" w:rsidRDefault="007E09AF" w:rsidP="006E68DF">
      <w:pPr>
        <w:pStyle w:val="iOutline"/>
        <w:numPr>
          <w:ilvl w:val="2"/>
          <w:numId w:val="57"/>
        </w:numPr>
        <w:spacing w:line="360" w:lineRule="auto"/>
        <w:rPr>
          <w:rFonts w:ascii="Arial" w:hAnsi="Arial"/>
        </w:rPr>
      </w:pPr>
      <w:bookmarkStart w:id="397" w:name="_Toc146600549"/>
      <w:bookmarkStart w:id="398" w:name="_Toc364076402"/>
      <w:bookmarkEnd w:id="394"/>
      <w:bookmarkEnd w:id="395"/>
      <w:bookmarkEnd w:id="396"/>
      <w:r w:rsidRPr="00271E1C">
        <w:rPr>
          <w:rFonts w:ascii="Arial" w:hAnsi="Arial"/>
        </w:rPr>
        <w:t>DIRECT SALARIES</w:t>
      </w:r>
      <w:bookmarkEnd w:id="397"/>
      <w:bookmarkEnd w:id="398"/>
    </w:p>
    <w:p w14:paraId="441D59A2" w14:textId="77777777" w:rsidR="00232D6F" w:rsidRPr="006E68DF" w:rsidRDefault="001A2D58" w:rsidP="006E68DF">
      <w:pPr>
        <w:pStyle w:val="iOutline"/>
        <w:numPr>
          <w:ilvl w:val="3"/>
          <w:numId w:val="57"/>
        </w:numPr>
        <w:spacing w:line="360" w:lineRule="auto"/>
        <w:rPr>
          <w:rFonts w:ascii="Arial" w:hAnsi="Arial"/>
        </w:rPr>
      </w:pPr>
      <w:r w:rsidRPr="001A2D58">
        <w:rPr>
          <w:rFonts w:ascii="Arial" w:hAnsi="Arial"/>
        </w:rPr>
        <w:t>TOTAL DIRECT SALARIES PREVIOUS PERIOD</w:t>
      </w:r>
    </w:p>
    <w:p w14:paraId="35047564" w14:textId="77777777" w:rsidR="007E09AF" w:rsidRPr="00271E1C" w:rsidRDefault="007D535B" w:rsidP="006E68DF">
      <w:pPr>
        <w:pStyle w:val="BodyTexti"/>
        <w:spacing w:line="360" w:lineRule="auto"/>
      </w:pPr>
      <w:proofErr w:type="gramStart"/>
      <w:r w:rsidRPr="00271E1C">
        <w:t>As a general rule</w:t>
      </w:r>
      <w:proofErr w:type="gramEnd"/>
      <w:r w:rsidRPr="00271E1C">
        <w:t>, t</w:t>
      </w:r>
      <w:r w:rsidR="007E09AF" w:rsidRPr="00271E1C">
        <w:t xml:space="preserve">his </w:t>
      </w:r>
      <w:r w:rsidR="00F373A0">
        <w:t>amount</w:t>
      </w:r>
      <w:r w:rsidR="00F373A0" w:rsidRPr="00271E1C">
        <w:t xml:space="preserve"> </w:t>
      </w:r>
      <w:r w:rsidRPr="00271E1C">
        <w:t>is</w:t>
      </w:r>
      <w:r w:rsidR="001C1547" w:rsidRPr="00271E1C">
        <w:t xml:space="preserve"> </w:t>
      </w:r>
      <w:r w:rsidR="006B0892">
        <w:t xml:space="preserve">pulled </w:t>
      </w:r>
      <w:r w:rsidR="007E09AF" w:rsidRPr="00271E1C">
        <w:t xml:space="preserve">from </w:t>
      </w:r>
      <w:r w:rsidR="001C1547" w:rsidRPr="00271E1C">
        <w:t>the Prime’s</w:t>
      </w:r>
      <w:r w:rsidR="007E09AF" w:rsidRPr="00271E1C">
        <w:t xml:space="preserve"> previous invoice summary sheet – line </w:t>
      </w:r>
      <w:r w:rsidR="008E47C3" w:rsidRPr="00271E1C">
        <w:t>5</w:t>
      </w:r>
      <w:r w:rsidR="007E09AF" w:rsidRPr="00271E1C">
        <w:t xml:space="preserve"> – Total Direct Salaries </w:t>
      </w:r>
      <w:r w:rsidR="00F373A0">
        <w:t>To-</w:t>
      </w:r>
      <w:r w:rsidR="007E09AF" w:rsidRPr="00271E1C">
        <w:t xml:space="preserve">Date.  </w:t>
      </w:r>
      <w:r w:rsidRPr="00271E1C">
        <w:t>I</w:t>
      </w:r>
      <w:r w:rsidR="007E09AF" w:rsidRPr="00271E1C">
        <w:t xml:space="preserve">f </w:t>
      </w:r>
      <w:r w:rsidR="001C1547" w:rsidRPr="00271E1C">
        <w:t xml:space="preserve">the Prime </w:t>
      </w:r>
      <w:r w:rsidR="007E09AF" w:rsidRPr="00271E1C">
        <w:t>received an Invoice Adjustment from the Tollway</w:t>
      </w:r>
      <w:r w:rsidRPr="00271E1C">
        <w:t>, this number should be adjusted accordingly.</w:t>
      </w:r>
    </w:p>
    <w:p w14:paraId="0718597E" w14:textId="77777777" w:rsidR="00232D6F" w:rsidRPr="006B7F8E" w:rsidRDefault="006B7F8E" w:rsidP="006E68DF">
      <w:pPr>
        <w:pStyle w:val="iOutline"/>
        <w:numPr>
          <w:ilvl w:val="3"/>
          <w:numId w:val="57"/>
        </w:numPr>
        <w:spacing w:line="360" w:lineRule="auto"/>
        <w:rPr>
          <w:rFonts w:ascii="Arial" w:hAnsi="Arial"/>
        </w:rPr>
      </w:pPr>
      <w:r w:rsidRPr="001A2D58">
        <w:rPr>
          <w:rFonts w:ascii="Arial" w:hAnsi="Arial"/>
        </w:rPr>
        <w:t>SALARIES THIS PERIOD (FROM DIRECT LABOR SUMMARY)</w:t>
      </w:r>
    </w:p>
    <w:p w14:paraId="4C2DFA49" w14:textId="77777777" w:rsidR="007E09AF" w:rsidRPr="00271E1C" w:rsidRDefault="007E09AF" w:rsidP="006E68DF">
      <w:pPr>
        <w:pStyle w:val="BodyTexti"/>
        <w:spacing w:line="360" w:lineRule="auto"/>
      </w:pPr>
      <w:r w:rsidRPr="00271E1C">
        <w:t xml:space="preserve">This is the total amount of </w:t>
      </w:r>
      <w:r w:rsidR="006E3286">
        <w:t xml:space="preserve">the Prime’s </w:t>
      </w:r>
      <w:r w:rsidRPr="00271E1C">
        <w:t xml:space="preserve">salaries expended in dollars for this </w:t>
      </w:r>
      <w:r w:rsidR="00574EEE" w:rsidRPr="00271E1C">
        <w:t xml:space="preserve">invoicing </w:t>
      </w:r>
      <w:r w:rsidRPr="00271E1C">
        <w:t xml:space="preserve">period.  This cell is linked to the Direct </w:t>
      </w:r>
      <w:r w:rsidR="0077727C">
        <w:t>Labor</w:t>
      </w:r>
      <w:r w:rsidR="0077727C" w:rsidRPr="00271E1C">
        <w:t xml:space="preserve"> </w:t>
      </w:r>
      <w:r w:rsidRPr="00271E1C">
        <w:t xml:space="preserve">Summary </w:t>
      </w:r>
      <w:r w:rsidR="0077727C">
        <w:t>p</w:t>
      </w:r>
      <w:r w:rsidRPr="00271E1C">
        <w:t>age</w:t>
      </w:r>
      <w:r w:rsidR="009D61EC">
        <w:t>.</w:t>
      </w:r>
      <w:r w:rsidR="00B43904" w:rsidRPr="00271E1C">
        <w:t xml:space="preserve"> </w:t>
      </w:r>
      <w:r w:rsidR="009D61EC">
        <w:t xml:space="preserve"> </w:t>
      </w:r>
      <w:r w:rsidR="009D61EC" w:rsidRPr="00271E1C">
        <w:t>Please do not alter the formula/link.</w:t>
      </w:r>
      <w:r w:rsidR="009D61EC">
        <w:t xml:space="preserve">  </w:t>
      </w:r>
      <w:r w:rsidR="00B43904" w:rsidRPr="00271E1C">
        <w:t xml:space="preserve">Directions for filling out the </w:t>
      </w:r>
      <w:r w:rsidR="0077727C">
        <w:t>Direct</w:t>
      </w:r>
      <w:r w:rsidR="0077727C" w:rsidRPr="00271E1C">
        <w:t xml:space="preserve"> </w:t>
      </w:r>
      <w:r w:rsidR="00B43904" w:rsidRPr="00271E1C">
        <w:t xml:space="preserve">Labor Summary are </w:t>
      </w:r>
      <w:r w:rsidR="00D55F06" w:rsidRPr="00271E1C">
        <w:t xml:space="preserve">in </w:t>
      </w:r>
      <w:r w:rsidR="00D55F06" w:rsidRPr="009D61EC">
        <w:t>S</w:t>
      </w:r>
      <w:r w:rsidR="00DD1390" w:rsidRPr="009D61EC">
        <w:t xml:space="preserve">ection </w:t>
      </w:r>
      <w:r w:rsidR="00E77EDF">
        <w:t>2.2</w:t>
      </w:r>
      <w:r w:rsidRPr="009D61EC">
        <w:t>.</w:t>
      </w:r>
      <w:r w:rsidRPr="00271E1C">
        <w:t xml:space="preserve"> </w:t>
      </w:r>
      <w:r w:rsidR="003A23DF" w:rsidRPr="00271E1C">
        <w:t xml:space="preserve"> </w:t>
      </w:r>
    </w:p>
    <w:p w14:paraId="1AE78F40" w14:textId="77777777" w:rsidR="00232D6F" w:rsidRPr="00271E1C" w:rsidRDefault="006B7F8E" w:rsidP="006E68DF">
      <w:pPr>
        <w:pStyle w:val="iOutline"/>
        <w:numPr>
          <w:ilvl w:val="3"/>
          <w:numId w:val="57"/>
        </w:numPr>
        <w:spacing w:line="360" w:lineRule="auto"/>
        <w:rPr>
          <w:rFonts w:ascii="Arial" w:hAnsi="Arial"/>
          <w:b w:val="0"/>
        </w:rPr>
      </w:pPr>
      <w:r w:rsidRPr="001A2D58">
        <w:rPr>
          <w:rFonts w:ascii="Arial" w:hAnsi="Arial"/>
        </w:rPr>
        <w:t>PROJECT MULTIPLIER</w:t>
      </w:r>
    </w:p>
    <w:p w14:paraId="406F3DBA" w14:textId="77777777" w:rsidR="007E09AF" w:rsidRPr="00271E1C" w:rsidRDefault="007E09AF" w:rsidP="006E68DF">
      <w:pPr>
        <w:pStyle w:val="BodyTexti"/>
        <w:spacing w:line="360" w:lineRule="auto"/>
      </w:pPr>
      <w:r w:rsidRPr="00271E1C">
        <w:t xml:space="preserve">Please consult </w:t>
      </w:r>
      <w:r w:rsidR="001C1547" w:rsidRPr="00271E1C">
        <w:t>the</w:t>
      </w:r>
      <w:r w:rsidRPr="00271E1C">
        <w:t xml:space="preserve"> contract to </w:t>
      </w:r>
      <w:r w:rsidR="006E3286">
        <w:t xml:space="preserve">obtain </w:t>
      </w:r>
      <w:r w:rsidR="001C1547" w:rsidRPr="00271E1C">
        <w:t>the</w:t>
      </w:r>
      <w:r w:rsidRPr="00271E1C">
        <w:t xml:space="preserve"> multiplier</w:t>
      </w:r>
      <w:r w:rsidR="0077727C">
        <w:t xml:space="preserve"> (typically 2.5 or 2.8)</w:t>
      </w:r>
      <w:r w:rsidRPr="00271E1C">
        <w:t>.</w:t>
      </w:r>
    </w:p>
    <w:p w14:paraId="069FDA3F" w14:textId="77777777" w:rsidR="00232D6F" w:rsidRPr="006B7F8E" w:rsidRDefault="006B7F8E" w:rsidP="006E68DF">
      <w:pPr>
        <w:pStyle w:val="iOutline"/>
        <w:numPr>
          <w:ilvl w:val="3"/>
          <w:numId w:val="57"/>
        </w:numPr>
        <w:spacing w:line="360" w:lineRule="auto"/>
        <w:rPr>
          <w:rFonts w:ascii="Arial" w:hAnsi="Arial"/>
        </w:rPr>
      </w:pPr>
      <w:r w:rsidRPr="006B7F8E">
        <w:rPr>
          <w:rFonts w:ascii="Arial" w:hAnsi="Arial"/>
        </w:rPr>
        <w:t>DIRECT SALARIES THIS PERIOD (LINE 2 X LINE 3)</w:t>
      </w:r>
    </w:p>
    <w:p w14:paraId="3D8455EA" w14:textId="77777777" w:rsidR="00295914" w:rsidRPr="00271E1C" w:rsidRDefault="00295914" w:rsidP="006E68DF">
      <w:pPr>
        <w:pStyle w:val="BodyTexti"/>
        <w:spacing w:line="360" w:lineRule="auto"/>
      </w:pPr>
      <w:r w:rsidRPr="00271E1C">
        <w:t xml:space="preserve">This is </w:t>
      </w:r>
      <w:r w:rsidR="007D535B" w:rsidRPr="00271E1C">
        <w:t>the Prime’s</w:t>
      </w:r>
      <w:r w:rsidRPr="00271E1C">
        <w:t xml:space="preserve"> Total Direct </w:t>
      </w:r>
      <w:r w:rsidR="00154887" w:rsidRPr="00271E1C">
        <w:t>Salaries</w:t>
      </w:r>
      <w:r w:rsidR="003A23DF" w:rsidRPr="00271E1C">
        <w:t xml:space="preserve"> </w:t>
      </w:r>
      <w:r w:rsidR="00E03936" w:rsidRPr="00271E1C">
        <w:t>T</w:t>
      </w:r>
      <w:r w:rsidR="003A23DF" w:rsidRPr="00271E1C">
        <w:t xml:space="preserve">his </w:t>
      </w:r>
      <w:r w:rsidR="00E03936" w:rsidRPr="00271E1C">
        <w:t>P</w:t>
      </w:r>
      <w:r w:rsidRPr="00271E1C">
        <w:t>eriod</w:t>
      </w:r>
      <w:r w:rsidR="003A23DF" w:rsidRPr="00271E1C">
        <w:t>,</w:t>
      </w:r>
      <w:r w:rsidRPr="00271E1C">
        <w:t xml:space="preserve"> including the multiplier.  This cell is auto populated with the formula (Line 2 x Line 3).  Please do not alter the formula.</w:t>
      </w:r>
    </w:p>
    <w:p w14:paraId="18E0C03C" w14:textId="77777777" w:rsidR="00232D6F" w:rsidRPr="00271E1C" w:rsidRDefault="006B7F8E" w:rsidP="006E68DF">
      <w:pPr>
        <w:pStyle w:val="iOutline"/>
        <w:numPr>
          <w:ilvl w:val="3"/>
          <w:numId w:val="57"/>
        </w:numPr>
        <w:spacing w:line="360" w:lineRule="auto"/>
        <w:rPr>
          <w:rFonts w:ascii="Arial" w:hAnsi="Arial"/>
          <w:b w:val="0"/>
        </w:rPr>
      </w:pPr>
      <w:r w:rsidRPr="006B7F8E">
        <w:rPr>
          <w:rFonts w:ascii="Arial" w:hAnsi="Arial"/>
        </w:rPr>
        <w:t>TOTAL DIRECT SALARIES TO-DATE (LINE 1 + LINE 4)</w:t>
      </w:r>
    </w:p>
    <w:p w14:paraId="013B898E" w14:textId="77777777" w:rsidR="00295914" w:rsidRPr="00271E1C" w:rsidRDefault="00D81AA4" w:rsidP="006E68DF">
      <w:pPr>
        <w:pStyle w:val="BodyTexti"/>
        <w:spacing w:line="360" w:lineRule="auto"/>
      </w:pPr>
      <w:r w:rsidRPr="00271E1C">
        <w:lastRenderedPageBreak/>
        <w:t xml:space="preserve">This </w:t>
      </w:r>
      <w:r w:rsidR="006B0892">
        <w:t xml:space="preserve">line is a </w:t>
      </w:r>
      <w:r w:rsidRPr="00271E1C">
        <w:t>sum</w:t>
      </w:r>
      <w:r w:rsidR="006B0892">
        <w:t xml:space="preserve"> of</w:t>
      </w:r>
      <w:r w:rsidRPr="00271E1C">
        <w:t xml:space="preserve"> </w:t>
      </w:r>
      <w:r w:rsidR="007D535B" w:rsidRPr="00271E1C">
        <w:t>the Prime’s</w:t>
      </w:r>
      <w:r w:rsidRPr="00271E1C">
        <w:t xml:space="preserve"> previous Total Direct </w:t>
      </w:r>
      <w:r w:rsidR="0077727C">
        <w:t>Salaries Previous Period</w:t>
      </w:r>
      <w:r w:rsidRPr="00271E1C">
        <w:t xml:space="preserve"> (Line 1) to </w:t>
      </w:r>
      <w:r w:rsidR="007D535B" w:rsidRPr="00271E1C">
        <w:t xml:space="preserve">the Prime’s </w:t>
      </w:r>
      <w:r w:rsidRPr="00271E1C">
        <w:t>Total Direct Salaries This Period (Line 4).  This cell is auto populated with the formula (Line 1 + Line 4).  Please do not alter the formula.</w:t>
      </w:r>
    </w:p>
    <w:p w14:paraId="6418B233" w14:textId="77777777" w:rsidR="00232D6F" w:rsidRPr="00271E1C" w:rsidRDefault="006B7F8E" w:rsidP="006E68DF">
      <w:pPr>
        <w:pStyle w:val="iOutline"/>
        <w:numPr>
          <w:ilvl w:val="3"/>
          <w:numId w:val="57"/>
        </w:numPr>
        <w:spacing w:line="360" w:lineRule="auto"/>
        <w:rPr>
          <w:rFonts w:ascii="Arial" w:hAnsi="Arial"/>
          <w:b w:val="0"/>
        </w:rPr>
      </w:pPr>
      <w:r w:rsidRPr="006B7F8E">
        <w:rPr>
          <w:rFonts w:ascii="Arial" w:hAnsi="Arial"/>
        </w:rPr>
        <w:t>TOTAL DIRECT LABOR (FROM CONTRACT)</w:t>
      </w:r>
    </w:p>
    <w:p w14:paraId="22792F6A" w14:textId="77777777" w:rsidR="008E47C3" w:rsidRPr="00271E1C" w:rsidRDefault="00DD1390" w:rsidP="006E68DF">
      <w:pPr>
        <w:pStyle w:val="BodyTexti"/>
        <w:spacing w:line="360" w:lineRule="auto"/>
      </w:pPr>
      <w:r w:rsidRPr="00271E1C">
        <w:t>The Prime e</w:t>
      </w:r>
      <w:r w:rsidR="008D76E0" w:rsidRPr="00271E1C">
        <w:t>nter</w:t>
      </w:r>
      <w:r w:rsidRPr="00271E1C">
        <w:t>s</w:t>
      </w:r>
      <w:r w:rsidR="008E47C3" w:rsidRPr="00271E1C">
        <w:t xml:space="preserve"> the Total Upper Limit of Compensation that </w:t>
      </w:r>
      <w:r w:rsidRPr="00271E1C">
        <w:t>the Prime has</w:t>
      </w:r>
      <w:r w:rsidR="008E47C3" w:rsidRPr="00271E1C">
        <w:t xml:space="preserve"> been authorized to use for Direct Labor (including </w:t>
      </w:r>
      <w:r w:rsidRPr="00271E1C">
        <w:t>the</w:t>
      </w:r>
      <w:r w:rsidR="008E47C3" w:rsidRPr="00271E1C">
        <w:t xml:space="preserve"> multiplier) from </w:t>
      </w:r>
      <w:r w:rsidRPr="00271E1C">
        <w:t>their</w:t>
      </w:r>
      <w:r w:rsidR="008E47C3" w:rsidRPr="00271E1C">
        <w:t xml:space="preserve"> original contract.  If </w:t>
      </w:r>
      <w:r w:rsidRPr="00271E1C">
        <w:t xml:space="preserve">the Prime has received </w:t>
      </w:r>
      <w:r w:rsidR="008E47C3" w:rsidRPr="00271E1C">
        <w:t xml:space="preserve">any reallocations and/or Supplemental contracts, </w:t>
      </w:r>
      <w:r w:rsidRPr="00271E1C">
        <w:t>this number should be adjusted accordingly</w:t>
      </w:r>
      <w:r w:rsidR="008E47C3" w:rsidRPr="00271E1C">
        <w:t>.</w:t>
      </w:r>
    </w:p>
    <w:p w14:paraId="1E1CAF21" w14:textId="77777777" w:rsidR="003C7041" w:rsidRPr="00271E1C" w:rsidRDefault="008E47C3" w:rsidP="006E68DF">
      <w:pPr>
        <w:pStyle w:val="iOutline"/>
        <w:numPr>
          <w:ilvl w:val="2"/>
          <w:numId w:val="57"/>
        </w:numPr>
        <w:spacing w:line="360" w:lineRule="auto"/>
        <w:rPr>
          <w:rFonts w:ascii="Arial" w:hAnsi="Arial"/>
        </w:rPr>
      </w:pPr>
      <w:bookmarkStart w:id="399" w:name="_Toc146600550"/>
      <w:bookmarkStart w:id="400" w:name="_Toc364076403"/>
      <w:bookmarkStart w:id="401" w:name="_Toc141271760"/>
      <w:r w:rsidRPr="00271E1C">
        <w:rPr>
          <w:rFonts w:ascii="Arial" w:hAnsi="Arial"/>
        </w:rPr>
        <w:t>REIMBURSABLE DIRECT COSTS</w:t>
      </w:r>
      <w:bookmarkEnd w:id="399"/>
      <w:bookmarkEnd w:id="400"/>
      <w:bookmarkEnd w:id="401"/>
    </w:p>
    <w:p w14:paraId="4D77529D" w14:textId="77777777" w:rsidR="00213027" w:rsidRPr="006B7F8E" w:rsidRDefault="00827A6A" w:rsidP="006E68DF">
      <w:pPr>
        <w:pStyle w:val="iOutline"/>
        <w:numPr>
          <w:ilvl w:val="3"/>
          <w:numId w:val="57"/>
        </w:numPr>
        <w:spacing w:line="360" w:lineRule="auto"/>
        <w:rPr>
          <w:rFonts w:ascii="Arial" w:hAnsi="Arial"/>
        </w:rPr>
      </w:pPr>
      <w:bookmarkStart w:id="402" w:name="_Toc141271761"/>
      <w:r w:rsidRPr="006B7F8E">
        <w:rPr>
          <w:rFonts w:ascii="Arial" w:hAnsi="Arial"/>
        </w:rPr>
        <w:t>DIRECT COSTS PREVIOUS PERIOD</w:t>
      </w:r>
      <w:bookmarkEnd w:id="402"/>
    </w:p>
    <w:p w14:paraId="75A931C4" w14:textId="77777777" w:rsidR="00DD1390" w:rsidRPr="00271E1C" w:rsidRDefault="00DD1390" w:rsidP="006E68DF">
      <w:pPr>
        <w:pStyle w:val="BodyTexti"/>
        <w:spacing w:line="360" w:lineRule="auto"/>
      </w:pPr>
      <w:bookmarkStart w:id="403" w:name="OLE_LINK14"/>
      <w:bookmarkStart w:id="404" w:name="OLE_LINK15"/>
      <w:proofErr w:type="gramStart"/>
      <w:r w:rsidRPr="00271E1C">
        <w:t>As a general rule</w:t>
      </w:r>
      <w:proofErr w:type="gramEnd"/>
      <w:r w:rsidRPr="00271E1C">
        <w:t xml:space="preserve">, this number is from the Prime’s previous invoice summary sheet – line 9 – Total Direct Costs </w:t>
      </w:r>
      <w:r w:rsidR="0077727C">
        <w:t>T</w:t>
      </w:r>
      <w:r w:rsidR="0077727C" w:rsidRPr="00271E1C">
        <w:t>o</w:t>
      </w:r>
      <w:r w:rsidR="0077727C">
        <w:t>-</w:t>
      </w:r>
      <w:r w:rsidRPr="00271E1C">
        <w:t>Date.  If the Prime has received an Invoice Adjustment from the Tollway, this number should be adjusted accordingly.</w:t>
      </w:r>
    </w:p>
    <w:bookmarkEnd w:id="403"/>
    <w:bookmarkEnd w:id="404"/>
    <w:p w14:paraId="76E71925" w14:textId="77777777" w:rsidR="00213027" w:rsidRPr="006B7F8E" w:rsidRDefault="008E47C3" w:rsidP="006E68DF">
      <w:pPr>
        <w:pStyle w:val="iOutline"/>
        <w:numPr>
          <w:ilvl w:val="3"/>
          <w:numId w:val="57"/>
        </w:numPr>
        <w:spacing w:line="360" w:lineRule="auto"/>
        <w:rPr>
          <w:rFonts w:ascii="Arial" w:hAnsi="Arial"/>
        </w:rPr>
      </w:pPr>
      <w:r w:rsidRPr="006B7F8E">
        <w:rPr>
          <w:rFonts w:ascii="Arial" w:hAnsi="Arial"/>
        </w:rPr>
        <w:t>Direct Costs This Period (from Direct Costs Summary)</w:t>
      </w:r>
    </w:p>
    <w:p w14:paraId="1ABCA4D8" w14:textId="77777777" w:rsidR="00574EEE" w:rsidRPr="00271E1C" w:rsidRDefault="00574EEE" w:rsidP="006E68DF">
      <w:pPr>
        <w:pStyle w:val="BodyTexti"/>
        <w:spacing w:line="360" w:lineRule="auto"/>
      </w:pPr>
      <w:r w:rsidRPr="00271E1C">
        <w:t>This is the total amount of costs expended during this invoicing period.  This cell is linked to the Direct Costs Summary Page</w:t>
      </w:r>
      <w:r w:rsidR="009D61EC">
        <w:t xml:space="preserve">.  </w:t>
      </w:r>
      <w:r w:rsidR="009D61EC" w:rsidRPr="009D61EC">
        <w:t>Please do not alter the formula/link.</w:t>
      </w:r>
      <w:r w:rsidR="009D61EC">
        <w:t xml:space="preserve">  </w:t>
      </w:r>
      <w:r w:rsidR="00B43904" w:rsidRPr="00271E1C">
        <w:t>Directions for filling out the Direct Costs Summary are</w:t>
      </w:r>
      <w:r w:rsidR="00DD1390" w:rsidRPr="00271E1C">
        <w:t xml:space="preserve"> </w:t>
      </w:r>
      <w:r w:rsidR="00F4178D" w:rsidRPr="00271E1C">
        <w:t xml:space="preserve">in </w:t>
      </w:r>
      <w:r w:rsidR="00A83D6A">
        <w:t xml:space="preserve">Section </w:t>
      </w:r>
      <w:r w:rsidR="008C3039">
        <w:t>2.2</w:t>
      </w:r>
      <w:r w:rsidR="00D55F06" w:rsidRPr="009D61EC">
        <w:t>.</w:t>
      </w:r>
      <w:r w:rsidR="009D61EC">
        <w:t xml:space="preserve">  </w:t>
      </w:r>
    </w:p>
    <w:p w14:paraId="520CA472" w14:textId="77777777" w:rsidR="00213027" w:rsidRPr="006B7F8E" w:rsidRDefault="00A143BD" w:rsidP="006E68DF">
      <w:pPr>
        <w:pStyle w:val="iOutline"/>
        <w:numPr>
          <w:ilvl w:val="3"/>
          <w:numId w:val="57"/>
        </w:numPr>
        <w:spacing w:line="360" w:lineRule="auto"/>
        <w:rPr>
          <w:rFonts w:ascii="Arial" w:hAnsi="Arial"/>
        </w:rPr>
      </w:pPr>
      <w:r w:rsidRPr="006B7F8E">
        <w:rPr>
          <w:rFonts w:ascii="Arial" w:hAnsi="Arial"/>
        </w:rPr>
        <w:t xml:space="preserve">Total Direct </w:t>
      </w:r>
      <w:r w:rsidR="00930E8F" w:rsidRPr="006B7F8E">
        <w:rPr>
          <w:rFonts w:ascii="Arial" w:hAnsi="Arial"/>
        </w:rPr>
        <w:t>Costs To</w:t>
      </w:r>
      <w:r w:rsidR="0077727C" w:rsidRPr="006B7F8E">
        <w:rPr>
          <w:rFonts w:ascii="Arial" w:hAnsi="Arial"/>
        </w:rPr>
        <w:t>-</w:t>
      </w:r>
      <w:r w:rsidR="00930E8F" w:rsidRPr="006B7F8E">
        <w:rPr>
          <w:rFonts w:ascii="Arial" w:hAnsi="Arial"/>
        </w:rPr>
        <w:t>Date (Line 7 + Line 8)</w:t>
      </w:r>
    </w:p>
    <w:p w14:paraId="4A0D892C" w14:textId="77777777" w:rsidR="00A143BD" w:rsidRPr="00271E1C" w:rsidRDefault="00A143BD" w:rsidP="006E68DF">
      <w:pPr>
        <w:pStyle w:val="BodyTexti"/>
        <w:spacing w:line="360" w:lineRule="auto"/>
      </w:pPr>
      <w:r w:rsidRPr="00271E1C">
        <w:t xml:space="preserve">This </w:t>
      </w:r>
      <w:r w:rsidR="00F4178D" w:rsidRPr="00271E1C">
        <w:t xml:space="preserve">adds </w:t>
      </w:r>
      <w:r w:rsidR="00DD1390" w:rsidRPr="00271E1C">
        <w:t>the Prime’s</w:t>
      </w:r>
      <w:r w:rsidRPr="00271E1C">
        <w:t xml:space="preserve"> previous Total Direct </w:t>
      </w:r>
      <w:r w:rsidR="0077727C">
        <w:t>Previous Period</w:t>
      </w:r>
      <w:r w:rsidRPr="00271E1C">
        <w:t xml:space="preserve"> (Line 7) to </w:t>
      </w:r>
      <w:r w:rsidR="00DD1390" w:rsidRPr="00271E1C">
        <w:t>the Prime’s</w:t>
      </w:r>
      <w:r w:rsidRPr="00271E1C">
        <w:t xml:space="preserve"> Total Direct Costs This Period (Line 8).  This cell is auto populated with the formula (Line 7 + Line 8).  Please do not alter the formula.</w:t>
      </w:r>
    </w:p>
    <w:p w14:paraId="04543C13" w14:textId="77777777" w:rsidR="00213027" w:rsidRPr="006B7F8E" w:rsidRDefault="008C6B9D" w:rsidP="006E68DF">
      <w:pPr>
        <w:pStyle w:val="iOutline"/>
        <w:numPr>
          <w:ilvl w:val="3"/>
          <w:numId w:val="57"/>
        </w:numPr>
        <w:spacing w:line="360" w:lineRule="auto"/>
        <w:rPr>
          <w:rFonts w:ascii="Arial" w:hAnsi="Arial"/>
        </w:rPr>
      </w:pPr>
      <w:r w:rsidRPr="006B7F8E">
        <w:rPr>
          <w:rFonts w:ascii="Arial" w:hAnsi="Arial"/>
        </w:rPr>
        <w:t>Tot</w:t>
      </w:r>
      <w:r w:rsidR="00930E8F" w:rsidRPr="006B7F8E">
        <w:rPr>
          <w:rFonts w:ascii="Arial" w:hAnsi="Arial"/>
        </w:rPr>
        <w:t>al Direct Costs (From Contract)</w:t>
      </w:r>
    </w:p>
    <w:p w14:paraId="2E914546" w14:textId="77777777" w:rsidR="00DD1390" w:rsidRPr="006B7F8E" w:rsidRDefault="00DD1390" w:rsidP="006E68DF">
      <w:pPr>
        <w:pStyle w:val="BodyTexti"/>
        <w:spacing w:line="360" w:lineRule="auto"/>
      </w:pPr>
      <w:r w:rsidRPr="00271E1C">
        <w:t>T</w:t>
      </w:r>
      <w:r w:rsidRPr="006B7F8E">
        <w:t>he Prime e</w:t>
      </w:r>
      <w:r w:rsidR="008D76E0" w:rsidRPr="006B7F8E">
        <w:t>nter</w:t>
      </w:r>
      <w:r w:rsidRPr="006B7F8E">
        <w:t>s</w:t>
      </w:r>
      <w:r w:rsidR="008C6B9D" w:rsidRPr="006B7F8E">
        <w:t xml:space="preserve"> the Total Upper Limit of Compensation that</w:t>
      </w:r>
      <w:r w:rsidRPr="006B7F8E">
        <w:t xml:space="preserve"> the Prime has</w:t>
      </w:r>
      <w:r w:rsidR="008C6B9D" w:rsidRPr="006B7F8E">
        <w:t xml:space="preserve"> been authorized to use for Direct Costs (not including the costs of subconsultants) from </w:t>
      </w:r>
      <w:r w:rsidRPr="006B7F8E">
        <w:t xml:space="preserve">their </w:t>
      </w:r>
      <w:r w:rsidR="008C6B9D" w:rsidRPr="006B7F8E">
        <w:t>original contract</w:t>
      </w:r>
      <w:r w:rsidRPr="006B7F8E">
        <w:t>.  If the Prime has received any reallocations and/or Supplemental contracts, this number should be adjusted accordingly.</w:t>
      </w:r>
    </w:p>
    <w:p w14:paraId="161B53E4" w14:textId="77777777" w:rsidR="003C7041" w:rsidRPr="00271E1C" w:rsidRDefault="008C6B9D" w:rsidP="006E68DF">
      <w:pPr>
        <w:pStyle w:val="iOutline"/>
        <w:numPr>
          <w:ilvl w:val="2"/>
          <w:numId w:val="57"/>
        </w:numPr>
        <w:spacing w:line="360" w:lineRule="auto"/>
        <w:rPr>
          <w:rFonts w:ascii="Arial" w:hAnsi="Arial"/>
        </w:rPr>
      </w:pPr>
      <w:bookmarkStart w:id="405" w:name="_Toc146600551"/>
      <w:bookmarkStart w:id="406" w:name="_Toc364076404"/>
      <w:bookmarkStart w:id="407" w:name="_Toc141271762"/>
      <w:r w:rsidRPr="00271E1C">
        <w:rPr>
          <w:rFonts w:ascii="Arial" w:hAnsi="Arial"/>
        </w:rPr>
        <w:t>SERVICES BY OTHERS</w:t>
      </w:r>
      <w:bookmarkEnd w:id="405"/>
      <w:bookmarkEnd w:id="406"/>
      <w:bookmarkEnd w:id="407"/>
    </w:p>
    <w:p w14:paraId="316E13EB" w14:textId="77777777" w:rsidR="00A143BD" w:rsidRPr="00271E1C" w:rsidRDefault="008C6B9D" w:rsidP="006E68DF">
      <w:pPr>
        <w:pStyle w:val="BodyTexti"/>
        <w:spacing w:line="360" w:lineRule="auto"/>
      </w:pPr>
      <w:r w:rsidRPr="00271E1C">
        <w:t xml:space="preserve">This section is to report </w:t>
      </w:r>
      <w:r w:rsidR="006E3286" w:rsidRPr="00271E1C">
        <w:t>Subconsultant</w:t>
      </w:r>
      <w:r w:rsidRPr="00271E1C">
        <w:t xml:space="preserve"> costs only.</w:t>
      </w:r>
    </w:p>
    <w:p w14:paraId="66FED9CA" w14:textId="77777777" w:rsidR="00213027" w:rsidRPr="006B7F8E" w:rsidRDefault="00FC1D01" w:rsidP="006E68DF">
      <w:pPr>
        <w:pStyle w:val="iOutline"/>
        <w:numPr>
          <w:ilvl w:val="3"/>
          <w:numId w:val="57"/>
        </w:numPr>
        <w:spacing w:line="360" w:lineRule="auto"/>
        <w:rPr>
          <w:rFonts w:ascii="Arial" w:hAnsi="Arial"/>
        </w:rPr>
      </w:pPr>
      <w:r w:rsidRPr="006B7F8E">
        <w:rPr>
          <w:rFonts w:ascii="Arial" w:hAnsi="Arial"/>
        </w:rPr>
        <w:t>Services by</w:t>
      </w:r>
      <w:r w:rsidR="00930E8F" w:rsidRPr="006B7F8E">
        <w:rPr>
          <w:rFonts w:ascii="Arial" w:hAnsi="Arial"/>
        </w:rPr>
        <w:t xml:space="preserve"> Others Previous Period</w:t>
      </w:r>
    </w:p>
    <w:p w14:paraId="59F5F5CB" w14:textId="77777777" w:rsidR="00F4549D" w:rsidRPr="00271E1C" w:rsidRDefault="00F4549D" w:rsidP="006E68DF">
      <w:pPr>
        <w:pStyle w:val="BodyTexti"/>
        <w:spacing w:line="360" w:lineRule="auto"/>
      </w:pPr>
      <w:proofErr w:type="gramStart"/>
      <w:r w:rsidRPr="00271E1C">
        <w:t>As a general rule</w:t>
      </w:r>
      <w:proofErr w:type="gramEnd"/>
      <w:r w:rsidRPr="00271E1C">
        <w:t xml:space="preserve">, this number is from the Prime’s previous invoice summary sheet – line 13 – Total Services by Others </w:t>
      </w:r>
      <w:r w:rsidR="00F373A0">
        <w:t>To-</w:t>
      </w:r>
      <w:r w:rsidRPr="00271E1C">
        <w:t xml:space="preserve">Date.  </w:t>
      </w:r>
      <w:r w:rsidR="00B73530" w:rsidRPr="00271E1C">
        <w:t>If</w:t>
      </w:r>
      <w:r w:rsidRPr="00271E1C">
        <w:t xml:space="preserve"> the Prime has received an Invoice Adjustment from the Tollway, this number should be adjusted accordingly.</w:t>
      </w:r>
    </w:p>
    <w:p w14:paraId="4BE35DAA" w14:textId="77777777" w:rsidR="00213027" w:rsidRPr="006B7F8E" w:rsidRDefault="00FC1D01" w:rsidP="006E68DF">
      <w:pPr>
        <w:pStyle w:val="iOutline"/>
        <w:numPr>
          <w:ilvl w:val="3"/>
          <w:numId w:val="57"/>
        </w:numPr>
        <w:spacing w:line="360" w:lineRule="auto"/>
        <w:rPr>
          <w:rFonts w:ascii="Arial" w:hAnsi="Arial"/>
        </w:rPr>
      </w:pPr>
      <w:r w:rsidRPr="006B7F8E">
        <w:rPr>
          <w:rFonts w:ascii="Arial" w:hAnsi="Arial"/>
        </w:rPr>
        <w:lastRenderedPageBreak/>
        <w:t>Services by Others This Period (from Services by Others Summar</w:t>
      </w:r>
      <w:r w:rsidR="00930E8F" w:rsidRPr="006B7F8E">
        <w:rPr>
          <w:rFonts w:ascii="Arial" w:hAnsi="Arial"/>
        </w:rPr>
        <w:t>y)</w:t>
      </w:r>
    </w:p>
    <w:p w14:paraId="6C8D1254" w14:textId="77777777" w:rsidR="00FC1D01" w:rsidRPr="00271E1C" w:rsidRDefault="00FC1D01" w:rsidP="006E68DF">
      <w:pPr>
        <w:pStyle w:val="BodyTexti"/>
        <w:spacing w:line="360" w:lineRule="auto"/>
      </w:pPr>
      <w:r w:rsidRPr="00271E1C">
        <w:t xml:space="preserve">This is the total </w:t>
      </w:r>
      <w:r w:rsidR="006E3286">
        <w:t xml:space="preserve">dollar </w:t>
      </w:r>
      <w:r w:rsidRPr="00271E1C">
        <w:t xml:space="preserve">amount of </w:t>
      </w:r>
      <w:r w:rsidR="00B73530" w:rsidRPr="00271E1C">
        <w:t>S</w:t>
      </w:r>
      <w:r w:rsidRPr="00271E1C">
        <w:t>ubconsultant invoices</w:t>
      </w:r>
      <w:r w:rsidR="00F4549D" w:rsidRPr="00271E1C">
        <w:t xml:space="preserve"> the Prime</w:t>
      </w:r>
      <w:r w:rsidRPr="00271E1C">
        <w:t xml:space="preserve"> </w:t>
      </w:r>
      <w:r w:rsidR="00B73530" w:rsidRPr="00271E1C">
        <w:t>is</w:t>
      </w:r>
      <w:r w:rsidRPr="00271E1C">
        <w:t xml:space="preserve"> billing during this invoicing period.  This cell is linked to the Services by Others Summary Page</w:t>
      </w:r>
      <w:r w:rsidR="009D61EC">
        <w:t>.</w:t>
      </w:r>
      <w:r w:rsidR="009D779C" w:rsidRPr="00271E1C">
        <w:t xml:space="preserve"> </w:t>
      </w:r>
      <w:r w:rsidR="009D61EC">
        <w:t xml:space="preserve"> </w:t>
      </w:r>
      <w:r w:rsidR="009D61EC" w:rsidRPr="00271E1C">
        <w:t xml:space="preserve">Please do not alter the formula/link. </w:t>
      </w:r>
      <w:r w:rsidR="009D779C" w:rsidRPr="00271E1C">
        <w:t xml:space="preserve">Directions for filling out the Services by Others Summary are </w:t>
      </w:r>
      <w:r w:rsidR="00F4549D" w:rsidRPr="003872AC">
        <w:t xml:space="preserve">in </w:t>
      </w:r>
      <w:r w:rsidR="00D55F06" w:rsidRPr="003872AC">
        <w:t>S</w:t>
      </w:r>
      <w:r w:rsidR="00F4549D" w:rsidRPr="003872AC">
        <w:t xml:space="preserve">ection </w:t>
      </w:r>
      <w:r w:rsidR="008C3039">
        <w:t>2.4</w:t>
      </w:r>
      <w:r w:rsidR="00D55F06" w:rsidRPr="003872AC">
        <w:t>.</w:t>
      </w:r>
      <w:r w:rsidR="009D779C" w:rsidRPr="00271E1C">
        <w:t xml:space="preserve">  </w:t>
      </w:r>
    </w:p>
    <w:p w14:paraId="7B051CF8" w14:textId="77777777" w:rsidR="00213027" w:rsidRPr="006B7F8E" w:rsidRDefault="00290B2A" w:rsidP="006E68DF">
      <w:pPr>
        <w:pStyle w:val="iOutline"/>
        <w:numPr>
          <w:ilvl w:val="3"/>
          <w:numId w:val="57"/>
        </w:numPr>
        <w:spacing w:line="360" w:lineRule="auto"/>
        <w:rPr>
          <w:rFonts w:ascii="Arial" w:hAnsi="Arial"/>
        </w:rPr>
      </w:pPr>
      <w:r w:rsidRPr="006B7F8E">
        <w:rPr>
          <w:rFonts w:ascii="Arial" w:hAnsi="Arial"/>
        </w:rPr>
        <w:t>Total Services by Oth</w:t>
      </w:r>
      <w:r w:rsidR="00930E8F" w:rsidRPr="006B7F8E">
        <w:rPr>
          <w:rFonts w:ascii="Arial" w:hAnsi="Arial"/>
        </w:rPr>
        <w:t>ers To</w:t>
      </w:r>
      <w:r w:rsidR="00F373A0" w:rsidRPr="006B7F8E">
        <w:rPr>
          <w:rFonts w:ascii="Arial" w:hAnsi="Arial"/>
        </w:rPr>
        <w:t>-</w:t>
      </w:r>
      <w:r w:rsidR="00930E8F" w:rsidRPr="006B7F8E">
        <w:rPr>
          <w:rFonts w:ascii="Arial" w:hAnsi="Arial"/>
        </w:rPr>
        <w:t>Date (Line 11 + Line 12)</w:t>
      </w:r>
    </w:p>
    <w:p w14:paraId="0E354B0F" w14:textId="77777777" w:rsidR="00290B2A" w:rsidRPr="00271E1C" w:rsidRDefault="00290B2A" w:rsidP="006E68DF">
      <w:pPr>
        <w:pStyle w:val="BodyTexti"/>
        <w:spacing w:line="360" w:lineRule="auto"/>
      </w:pPr>
      <w:r w:rsidRPr="00271E1C">
        <w:t xml:space="preserve">This </w:t>
      </w:r>
      <w:r w:rsidR="00435321" w:rsidRPr="00271E1C">
        <w:t xml:space="preserve">adds </w:t>
      </w:r>
      <w:r w:rsidRPr="00271E1C">
        <w:t>Services by Others Previous Period (Line 11) to Services by Others This Period (Line 12).  This cell is auto populated with the formula (Line 11 + Line 12).  Please do not alter the formula.</w:t>
      </w:r>
    </w:p>
    <w:p w14:paraId="2D8D46C2" w14:textId="77777777" w:rsidR="00213027" w:rsidRPr="006B7F8E" w:rsidRDefault="001D37D4" w:rsidP="006E68DF">
      <w:pPr>
        <w:pStyle w:val="iOutline"/>
        <w:numPr>
          <w:ilvl w:val="3"/>
          <w:numId w:val="57"/>
        </w:numPr>
        <w:spacing w:line="360" w:lineRule="auto"/>
        <w:rPr>
          <w:rFonts w:ascii="Arial" w:hAnsi="Arial"/>
        </w:rPr>
      </w:pPr>
      <w:r w:rsidRPr="006B7F8E">
        <w:rPr>
          <w:rFonts w:ascii="Arial" w:hAnsi="Arial"/>
        </w:rPr>
        <w:t>Total Ser</w:t>
      </w:r>
      <w:r w:rsidR="00930E8F" w:rsidRPr="006B7F8E">
        <w:rPr>
          <w:rFonts w:ascii="Arial" w:hAnsi="Arial"/>
        </w:rPr>
        <w:t>vices by Others (From Contract)</w:t>
      </w:r>
    </w:p>
    <w:p w14:paraId="1FE03ED2" w14:textId="77777777" w:rsidR="00BC409A" w:rsidRPr="00271E1C" w:rsidRDefault="00435321" w:rsidP="006E68DF">
      <w:pPr>
        <w:pStyle w:val="BodyTexti"/>
        <w:spacing w:line="360" w:lineRule="auto"/>
      </w:pPr>
      <w:r w:rsidRPr="00271E1C">
        <w:t>The Prime e</w:t>
      </w:r>
      <w:r w:rsidR="008D76E0" w:rsidRPr="00271E1C">
        <w:t>nter</w:t>
      </w:r>
      <w:r w:rsidRPr="00271E1C">
        <w:t>s</w:t>
      </w:r>
      <w:r w:rsidR="001D37D4" w:rsidRPr="00271E1C">
        <w:t xml:space="preserve"> the Total Upper Limit of Compensation that </w:t>
      </w:r>
      <w:r w:rsidRPr="00271E1C">
        <w:t>they</w:t>
      </w:r>
      <w:r w:rsidR="001D37D4" w:rsidRPr="00271E1C">
        <w:t xml:space="preserve"> have been authorized to use for Services by Others from</w:t>
      </w:r>
      <w:r w:rsidR="00B73530" w:rsidRPr="00271E1C">
        <w:t xml:space="preserve"> the</w:t>
      </w:r>
      <w:r w:rsidRPr="00271E1C">
        <w:t>ir</w:t>
      </w:r>
      <w:r w:rsidR="00B73530" w:rsidRPr="00271E1C">
        <w:t xml:space="preserve"> Tollway</w:t>
      </w:r>
      <w:r w:rsidR="001D37D4" w:rsidRPr="00271E1C">
        <w:t xml:space="preserve"> contract.  </w:t>
      </w:r>
      <w:bookmarkStart w:id="408" w:name="OLE_LINK18"/>
      <w:bookmarkStart w:id="409" w:name="OLE_LINK19"/>
      <w:r w:rsidR="00B73530" w:rsidRPr="00271E1C">
        <w:t>If the Prime has received any reallocations and/or Supplemental contracts, this number should be adjusted accordingly.</w:t>
      </w:r>
    </w:p>
    <w:p w14:paraId="78D6B68F" w14:textId="77777777" w:rsidR="008E47C3" w:rsidRPr="00271E1C" w:rsidRDefault="001A2F0C" w:rsidP="006E68DF">
      <w:pPr>
        <w:pStyle w:val="iOutline"/>
        <w:numPr>
          <w:ilvl w:val="2"/>
          <w:numId w:val="57"/>
        </w:numPr>
        <w:spacing w:line="360" w:lineRule="auto"/>
        <w:rPr>
          <w:rFonts w:ascii="Arial" w:hAnsi="Arial"/>
        </w:rPr>
      </w:pPr>
      <w:bookmarkStart w:id="410" w:name="_Toc146600552"/>
      <w:bookmarkStart w:id="411" w:name="_Toc364076405"/>
      <w:bookmarkStart w:id="412" w:name="_Toc141271763"/>
      <w:bookmarkEnd w:id="408"/>
      <w:bookmarkEnd w:id="409"/>
      <w:r w:rsidRPr="00271E1C">
        <w:rPr>
          <w:rFonts w:ascii="Arial" w:hAnsi="Arial"/>
        </w:rPr>
        <w:t>SUMMARY</w:t>
      </w:r>
      <w:bookmarkEnd w:id="410"/>
      <w:bookmarkEnd w:id="411"/>
      <w:bookmarkEnd w:id="412"/>
    </w:p>
    <w:p w14:paraId="60267599" w14:textId="77777777" w:rsidR="003C7041" w:rsidRPr="00271E1C" w:rsidRDefault="007A5B47" w:rsidP="006E68DF">
      <w:pPr>
        <w:pStyle w:val="iOutline"/>
        <w:numPr>
          <w:ilvl w:val="3"/>
          <w:numId w:val="57"/>
        </w:numPr>
        <w:spacing w:line="360" w:lineRule="auto"/>
        <w:rPr>
          <w:rFonts w:ascii="Arial" w:hAnsi="Arial"/>
        </w:rPr>
      </w:pPr>
      <w:bookmarkStart w:id="413" w:name="_Toc146600553"/>
      <w:bookmarkStart w:id="414" w:name="_Ref147719068"/>
      <w:bookmarkStart w:id="415" w:name="_Toc364076406"/>
      <w:r w:rsidRPr="00271E1C">
        <w:rPr>
          <w:rFonts w:ascii="Arial" w:hAnsi="Arial"/>
        </w:rPr>
        <w:t>Total Invoice Amount (Line 4 + Line 8 + Line 12)</w:t>
      </w:r>
      <w:bookmarkEnd w:id="413"/>
      <w:bookmarkEnd w:id="414"/>
      <w:bookmarkEnd w:id="415"/>
    </w:p>
    <w:p w14:paraId="3E7A4CEB" w14:textId="77777777" w:rsidR="006B1ADF" w:rsidRPr="00271E1C" w:rsidRDefault="001A2F0C" w:rsidP="006E68DF">
      <w:pPr>
        <w:pStyle w:val="BodyTexta0"/>
        <w:spacing w:line="360" w:lineRule="auto"/>
        <w:rPr>
          <w:rFonts w:ascii="Arial" w:hAnsi="Arial"/>
        </w:rPr>
      </w:pPr>
      <w:r w:rsidRPr="00BD057B">
        <w:t>This is the total amount</w:t>
      </w:r>
      <w:r w:rsidR="005A55C1" w:rsidRPr="00BD057B">
        <w:t xml:space="preserve"> the Prime is </w:t>
      </w:r>
      <w:r w:rsidRPr="00BD057B">
        <w:t>invoicing the Tollway for this period.  This number is the sum of Total Direct Salaries This Period (Line 4) + Direct Costs This Period (Line 8) + Services by Others This Period (Line 12).  This cell is auto populated with the formula (Line 4 + Line 8 + Line 12).  Please do not alter the formula.</w:t>
      </w:r>
    </w:p>
    <w:p w14:paraId="74E5A125" w14:textId="77777777" w:rsidR="003C7041" w:rsidRPr="006E68DF" w:rsidRDefault="007A5B47" w:rsidP="006E68DF">
      <w:pPr>
        <w:pStyle w:val="iOutline"/>
        <w:numPr>
          <w:ilvl w:val="3"/>
          <w:numId w:val="57"/>
        </w:numPr>
        <w:spacing w:line="360" w:lineRule="auto"/>
        <w:rPr>
          <w:rFonts w:ascii="Arial" w:hAnsi="Arial"/>
        </w:rPr>
      </w:pPr>
      <w:bookmarkStart w:id="416" w:name="_Toc146600554"/>
      <w:bookmarkStart w:id="417" w:name="_Toc364076407"/>
      <w:r w:rsidRPr="006E68DF">
        <w:rPr>
          <w:rFonts w:ascii="Arial" w:hAnsi="Arial"/>
        </w:rPr>
        <w:t xml:space="preserve">Upper Limit </w:t>
      </w:r>
      <w:r w:rsidR="007E4081" w:rsidRPr="006E68DF">
        <w:rPr>
          <w:rFonts w:ascii="Arial" w:hAnsi="Arial"/>
        </w:rPr>
        <w:t>of</w:t>
      </w:r>
      <w:r w:rsidRPr="006E68DF">
        <w:rPr>
          <w:rFonts w:ascii="Arial" w:hAnsi="Arial"/>
        </w:rPr>
        <w:t xml:space="preserve"> Compensation</w:t>
      </w:r>
      <w:bookmarkEnd w:id="416"/>
      <w:r w:rsidR="00DB6C62" w:rsidRPr="006E68DF">
        <w:rPr>
          <w:rFonts w:ascii="Arial" w:hAnsi="Arial"/>
        </w:rPr>
        <w:t xml:space="preserve"> (ULC)</w:t>
      </w:r>
      <w:bookmarkEnd w:id="417"/>
    </w:p>
    <w:p w14:paraId="2863F71D" w14:textId="77777777" w:rsidR="001A2F0C" w:rsidRPr="00271E1C" w:rsidRDefault="00847BF9" w:rsidP="006E68DF">
      <w:pPr>
        <w:pStyle w:val="BodyTexta0"/>
        <w:spacing w:line="360" w:lineRule="auto"/>
        <w:rPr>
          <w:rFonts w:ascii="Arial" w:hAnsi="Arial"/>
        </w:rPr>
      </w:pPr>
      <w:r w:rsidRPr="00271E1C">
        <w:rPr>
          <w:rFonts w:ascii="Arial" w:hAnsi="Arial"/>
        </w:rPr>
        <w:t xml:space="preserve">This is the Total ULC </w:t>
      </w:r>
      <w:r w:rsidR="005A55C1" w:rsidRPr="00271E1C">
        <w:rPr>
          <w:rFonts w:ascii="Arial" w:hAnsi="Arial"/>
        </w:rPr>
        <w:t>the Prime is</w:t>
      </w:r>
      <w:r w:rsidRPr="00271E1C">
        <w:rPr>
          <w:rFonts w:ascii="Arial" w:hAnsi="Arial"/>
        </w:rPr>
        <w:t xml:space="preserve"> all</w:t>
      </w:r>
      <w:r w:rsidR="00573E1F" w:rsidRPr="00271E1C">
        <w:rPr>
          <w:rFonts w:ascii="Arial" w:hAnsi="Arial"/>
        </w:rPr>
        <w:t xml:space="preserve">owed to charge to the Tollway per </w:t>
      </w:r>
      <w:r w:rsidR="005A55C1" w:rsidRPr="00271E1C">
        <w:rPr>
          <w:rFonts w:ascii="Arial" w:hAnsi="Arial"/>
        </w:rPr>
        <w:t>their Tollway</w:t>
      </w:r>
      <w:r w:rsidR="00573E1F" w:rsidRPr="00271E1C">
        <w:rPr>
          <w:rFonts w:ascii="Arial" w:hAnsi="Arial"/>
        </w:rPr>
        <w:t xml:space="preserve"> contract, reallocations/and or Supplemental contracts.  This</w:t>
      </w:r>
      <w:r w:rsidR="00573E1F" w:rsidRPr="00271E1C">
        <w:rPr>
          <w:rFonts w:ascii="Arial" w:hAnsi="Arial"/>
          <w:b/>
        </w:rPr>
        <w:t xml:space="preserve"> </w:t>
      </w:r>
      <w:r w:rsidR="00573E1F" w:rsidRPr="00271E1C">
        <w:rPr>
          <w:rFonts w:ascii="Arial" w:hAnsi="Arial"/>
        </w:rPr>
        <w:t xml:space="preserve">number includes any contingency funds/additional services </w:t>
      </w:r>
      <w:r w:rsidR="00DA38B2" w:rsidRPr="00271E1C">
        <w:rPr>
          <w:rFonts w:ascii="Arial" w:hAnsi="Arial"/>
        </w:rPr>
        <w:t xml:space="preserve">they </w:t>
      </w:r>
      <w:r w:rsidR="00573E1F" w:rsidRPr="00271E1C">
        <w:rPr>
          <w:rFonts w:ascii="Arial" w:hAnsi="Arial"/>
        </w:rPr>
        <w:t xml:space="preserve">may have reserved in </w:t>
      </w:r>
      <w:r w:rsidR="00DA38B2" w:rsidRPr="00271E1C">
        <w:rPr>
          <w:rFonts w:ascii="Arial" w:hAnsi="Arial"/>
        </w:rPr>
        <w:t xml:space="preserve">their </w:t>
      </w:r>
      <w:r w:rsidR="00F373A0" w:rsidRPr="00271E1C">
        <w:rPr>
          <w:rFonts w:ascii="Arial" w:hAnsi="Arial"/>
        </w:rPr>
        <w:t>contract but</w:t>
      </w:r>
      <w:r w:rsidR="00573E1F" w:rsidRPr="00271E1C">
        <w:rPr>
          <w:rFonts w:ascii="Arial" w:hAnsi="Arial"/>
        </w:rPr>
        <w:t xml:space="preserve"> are not authorized to use.</w:t>
      </w:r>
    </w:p>
    <w:p w14:paraId="1E0BD1F4" w14:textId="77777777" w:rsidR="003C7041" w:rsidRPr="00271E1C" w:rsidRDefault="007A5B47" w:rsidP="006E68DF">
      <w:pPr>
        <w:pStyle w:val="aOutline0"/>
        <w:numPr>
          <w:ilvl w:val="3"/>
          <w:numId w:val="57"/>
        </w:numPr>
        <w:tabs>
          <w:tab w:val="left" w:pos="1260"/>
          <w:tab w:val="left" w:pos="1440"/>
        </w:tabs>
        <w:spacing w:line="360" w:lineRule="auto"/>
        <w:rPr>
          <w:rFonts w:ascii="Arial" w:hAnsi="Arial"/>
        </w:rPr>
      </w:pPr>
      <w:bookmarkStart w:id="418" w:name="_Toc146600555"/>
      <w:bookmarkStart w:id="419" w:name="_Toc364076408"/>
      <w:r w:rsidRPr="00271E1C">
        <w:rPr>
          <w:rFonts w:ascii="Arial" w:hAnsi="Arial"/>
        </w:rPr>
        <w:t>Earned Through This Invoice (Lines 5 + 9 + 13)</w:t>
      </w:r>
      <w:bookmarkEnd w:id="418"/>
      <w:bookmarkEnd w:id="419"/>
    </w:p>
    <w:p w14:paraId="46823CE1" w14:textId="77777777" w:rsidR="00C40232" w:rsidRPr="00271E1C" w:rsidRDefault="00C40232" w:rsidP="006E68DF">
      <w:pPr>
        <w:pStyle w:val="BodyTexta0"/>
        <w:spacing w:line="360" w:lineRule="auto"/>
        <w:rPr>
          <w:rFonts w:ascii="Arial" w:hAnsi="Arial"/>
        </w:rPr>
      </w:pPr>
      <w:r w:rsidRPr="00271E1C">
        <w:rPr>
          <w:rFonts w:ascii="Arial" w:hAnsi="Arial"/>
        </w:rPr>
        <w:t>This is the sum of Total Direct Salaries To</w:t>
      </w:r>
      <w:r w:rsidR="007E4081">
        <w:rPr>
          <w:rFonts w:ascii="Arial" w:hAnsi="Arial"/>
        </w:rPr>
        <w:t>-</w:t>
      </w:r>
      <w:r w:rsidRPr="00271E1C">
        <w:rPr>
          <w:rFonts w:ascii="Arial" w:hAnsi="Arial"/>
        </w:rPr>
        <w:t>Date (Line 5) + Total Direct Costs To</w:t>
      </w:r>
      <w:r w:rsidR="007E4081">
        <w:rPr>
          <w:rFonts w:ascii="Arial" w:hAnsi="Arial"/>
        </w:rPr>
        <w:t>-</w:t>
      </w:r>
      <w:r w:rsidRPr="00271E1C">
        <w:rPr>
          <w:rFonts w:ascii="Arial" w:hAnsi="Arial"/>
        </w:rPr>
        <w:t>Date (Line 9) + Total Services by Others To</w:t>
      </w:r>
      <w:r w:rsidR="007E4081">
        <w:rPr>
          <w:rFonts w:ascii="Arial" w:hAnsi="Arial"/>
        </w:rPr>
        <w:t>-</w:t>
      </w:r>
      <w:r w:rsidRPr="00271E1C">
        <w:rPr>
          <w:rFonts w:ascii="Arial" w:hAnsi="Arial"/>
        </w:rPr>
        <w:t xml:space="preserve">Date.  This cell is auto populated with the formula (Lines 5 + 9 + 13).  Please do not alter the formula.  </w:t>
      </w:r>
    </w:p>
    <w:p w14:paraId="0D666945" w14:textId="77777777" w:rsidR="003C7041" w:rsidRPr="00271E1C" w:rsidRDefault="00B76669" w:rsidP="006E68DF">
      <w:pPr>
        <w:pStyle w:val="aOutline0"/>
        <w:numPr>
          <w:ilvl w:val="3"/>
          <w:numId w:val="57"/>
        </w:numPr>
        <w:spacing w:line="360" w:lineRule="auto"/>
        <w:rPr>
          <w:rFonts w:ascii="Arial" w:hAnsi="Arial"/>
        </w:rPr>
      </w:pPr>
      <w:bookmarkStart w:id="420" w:name="_Toc146600556"/>
      <w:bookmarkStart w:id="421" w:name="_Toc364076409"/>
      <w:r>
        <w:rPr>
          <w:rFonts w:ascii="Arial" w:hAnsi="Arial"/>
        </w:rPr>
        <w:t xml:space="preserve"> </w:t>
      </w:r>
      <w:r w:rsidR="007A5B47" w:rsidRPr="00271E1C">
        <w:rPr>
          <w:rFonts w:ascii="Arial" w:hAnsi="Arial"/>
        </w:rPr>
        <w:t>Remaining Contract Amount</w:t>
      </w:r>
      <w:bookmarkEnd w:id="420"/>
      <w:bookmarkEnd w:id="421"/>
    </w:p>
    <w:p w14:paraId="2CE13444" w14:textId="77777777" w:rsidR="00342B42" w:rsidRPr="006E3286" w:rsidRDefault="00342B42" w:rsidP="006E68DF">
      <w:pPr>
        <w:pStyle w:val="BodyTexta0"/>
        <w:spacing w:line="360" w:lineRule="auto"/>
        <w:ind w:left="1224"/>
        <w:rPr>
          <w:rFonts w:ascii="Arial" w:hAnsi="Arial"/>
          <w:b/>
          <w:i/>
        </w:rPr>
      </w:pPr>
      <w:r w:rsidRPr="00271E1C">
        <w:rPr>
          <w:rFonts w:ascii="Arial" w:hAnsi="Arial"/>
        </w:rPr>
        <w:t xml:space="preserve">This is the total amount of funds </w:t>
      </w:r>
      <w:r w:rsidR="005A55C1" w:rsidRPr="00271E1C">
        <w:rPr>
          <w:rFonts w:ascii="Arial" w:hAnsi="Arial"/>
        </w:rPr>
        <w:t xml:space="preserve">the Prime </w:t>
      </w:r>
      <w:r w:rsidR="00D22968">
        <w:rPr>
          <w:rFonts w:ascii="Arial" w:hAnsi="Arial"/>
        </w:rPr>
        <w:t>still has available under</w:t>
      </w:r>
      <w:r w:rsidRPr="00271E1C">
        <w:rPr>
          <w:rFonts w:ascii="Arial" w:hAnsi="Arial"/>
        </w:rPr>
        <w:t xml:space="preserve"> </w:t>
      </w:r>
      <w:r w:rsidR="005A55C1" w:rsidRPr="00271E1C">
        <w:rPr>
          <w:rFonts w:ascii="Arial" w:hAnsi="Arial"/>
        </w:rPr>
        <w:t>their</w:t>
      </w:r>
      <w:r w:rsidRPr="00271E1C">
        <w:rPr>
          <w:rFonts w:ascii="Arial" w:hAnsi="Arial"/>
        </w:rPr>
        <w:t xml:space="preserve"> contract to spend.  This cell is auto populated with the formula (Upper Limit of Compensation – Earned Through This Invoice).  Please do not alter formulas.  If this</w:t>
      </w:r>
      <w:r w:rsidR="005A55C1" w:rsidRPr="00271E1C">
        <w:rPr>
          <w:rFonts w:ascii="Arial" w:hAnsi="Arial"/>
        </w:rPr>
        <w:t xml:space="preserve"> </w:t>
      </w:r>
      <w:r w:rsidRPr="00271E1C">
        <w:rPr>
          <w:rFonts w:ascii="Arial" w:hAnsi="Arial"/>
        </w:rPr>
        <w:t xml:space="preserve">number is a negative number, </w:t>
      </w:r>
      <w:r w:rsidR="005A55C1" w:rsidRPr="006E3286">
        <w:rPr>
          <w:rFonts w:ascii="Arial" w:hAnsi="Arial"/>
          <w:b/>
          <w:i/>
        </w:rPr>
        <w:t xml:space="preserve">the Prime </w:t>
      </w:r>
      <w:r w:rsidR="00F373A0">
        <w:rPr>
          <w:rFonts w:ascii="Arial" w:hAnsi="Arial"/>
          <w:b/>
          <w:i/>
        </w:rPr>
        <w:t>should</w:t>
      </w:r>
      <w:r w:rsidR="005A55C1" w:rsidRPr="006E3286">
        <w:rPr>
          <w:rFonts w:ascii="Arial" w:hAnsi="Arial"/>
          <w:b/>
          <w:i/>
        </w:rPr>
        <w:t xml:space="preserve"> contact their</w:t>
      </w:r>
      <w:r w:rsidRPr="006E3286">
        <w:rPr>
          <w:rFonts w:ascii="Arial" w:hAnsi="Arial"/>
          <w:b/>
          <w:i/>
        </w:rPr>
        <w:t xml:space="preserve"> Tollway Project Manager immediately.  </w:t>
      </w:r>
    </w:p>
    <w:p w14:paraId="569ED105" w14:textId="77777777" w:rsidR="00B34655" w:rsidRPr="00271E1C" w:rsidRDefault="00E41C0A" w:rsidP="006E68DF">
      <w:pPr>
        <w:pStyle w:val="iOutline"/>
        <w:numPr>
          <w:ilvl w:val="2"/>
          <w:numId w:val="57"/>
        </w:numPr>
        <w:spacing w:line="360" w:lineRule="auto"/>
        <w:rPr>
          <w:rFonts w:ascii="Arial" w:hAnsi="Arial"/>
        </w:rPr>
      </w:pPr>
      <w:bookmarkStart w:id="422" w:name="_Toc146600557"/>
      <w:bookmarkStart w:id="423" w:name="_Toc364076410"/>
      <w:r w:rsidRPr="00271E1C">
        <w:rPr>
          <w:rFonts w:ascii="Arial" w:hAnsi="Arial"/>
        </w:rPr>
        <w:t>SELLER’S CERTIFICATION &amp; WARRANTY</w:t>
      </w:r>
      <w:bookmarkEnd w:id="422"/>
      <w:bookmarkEnd w:id="423"/>
    </w:p>
    <w:p w14:paraId="25C58F20" w14:textId="77777777" w:rsidR="003C7041" w:rsidRPr="00271E1C" w:rsidRDefault="00E41C0A" w:rsidP="006E68DF">
      <w:pPr>
        <w:pStyle w:val="aOutline0"/>
        <w:numPr>
          <w:ilvl w:val="4"/>
          <w:numId w:val="57"/>
        </w:numPr>
        <w:spacing w:line="360" w:lineRule="auto"/>
        <w:rPr>
          <w:rFonts w:ascii="Arial" w:hAnsi="Arial"/>
        </w:rPr>
      </w:pPr>
      <w:bookmarkStart w:id="424" w:name="_Toc146600558"/>
      <w:bookmarkStart w:id="425" w:name="_Toc364076411"/>
      <w:r w:rsidRPr="00271E1C">
        <w:rPr>
          <w:rFonts w:ascii="Arial" w:hAnsi="Arial"/>
        </w:rPr>
        <w:lastRenderedPageBreak/>
        <w:t>First</w:t>
      </w:r>
      <w:r w:rsidR="006B74B2" w:rsidRPr="00271E1C">
        <w:rPr>
          <w:rFonts w:ascii="Arial" w:hAnsi="Arial"/>
        </w:rPr>
        <w:t xml:space="preserve"> line</w:t>
      </w:r>
      <w:bookmarkEnd w:id="424"/>
      <w:bookmarkEnd w:id="425"/>
    </w:p>
    <w:p w14:paraId="27107E17" w14:textId="77777777" w:rsidR="00E41C0A" w:rsidRPr="00271E1C" w:rsidRDefault="00D61CC0" w:rsidP="006E68DF">
      <w:pPr>
        <w:pStyle w:val="BodyTexta0"/>
        <w:spacing w:line="360" w:lineRule="auto"/>
        <w:rPr>
          <w:rFonts w:ascii="Arial" w:hAnsi="Arial"/>
        </w:rPr>
      </w:pPr>
      <w:r w:rsidRPr="00271E1C">
        <w:rPr>
          <w:rFonts w:ascii="Arial" w:hAnsi="Arial"/>
        </w:rPr>
        <w:t xml:space="preserve">The Prime </w:t>
      </w:r>
      <w:r w:rsidR="004E7D26">
        <w:rPr>
          <w:rFonts w:ascii="Arial" w:hAnsi="Arial"/>
        </w:rPr>
        <w:t>enters</w:t>
      </w:r>
      <w:r w:rsidR="004E7D26" w:rsidRPr="00271E1C">
        <w:rPr>
          <w:rFonts w:ascii="Arial" w:hAnsi="Arial"/>
        </w:rPr>
        <w:t xml:space="preserve"> </w:t>
      </w:r>
      <w:r w:rsidRPr="00271E1C">
        <w:rPr>
          <w:rFonts w:ascii="Arial" w:hAnsi="Arial"/>
        </w:rPr>
        <w:t xml:space="preserve">their </w:t>
      </w:r>
      <w:r w:rsidR="00E41C0A" w:rsidRPr="00271E1C">
        <w:rPr>
          <w:rFonts w:ascii="Arial" w:hAnsi="Arial"/>
        </w:rPr>
        <w:t>compan</w:t>
      </w:r>
      <w:r w:rsidR="00EB02F5" w:rsidRPr="00271E1C">
        <w:rPr>
          <w:rFonts w:ascii="Arial" w:hAnsi="Arial"/>
        </w:rPr>
        <w:t>y’s</w:t>
      </w:r>
      <w:r w:rsidR="00E41C0A" w:rsidRPr="00271E1C">
        <w:rPr>
          <w:rFonts w:ascii="Arial" w:hAnsi="Arial"/>
        </w:rPr>
        <w:t xml:space="preserve"> Federal Taxpayer Identification Number.</w:t>
      </w:r>
    </w:p>
    <w:p w14:paraId="3EC20C6D" w14:textId="77777777" w:rsidR="003C7041" w:rsidRPr="00271E1C" w:rsidRDefault="006B74B2" w:rsidP="006E68DF">
      <w:pPr>
        <w:pStyle w:val="aOutline0"/>
        <w:numPr>
          <w:ilvl w:val="4"/>
          <w:numId w:val="57"/>
        </w:numPr>
        <w:spacing w:line="360" w:lineRule="auto"/>
        <w:rPr>
          <w:rFonts w:ascii="Arial" w:hAnsi="Arial"/>
        </w:rPr>
      </w:pPr>
      <w:bookmarkStart w:id="426" w:name="_Toc146600559"/>
      <w:bookmarkStart w:id="427" w:name="_Toc364076412"/>
      <w:r w:rsidRPr="00271E1C">
        <w:rPr>
          <w:rFonts w:ascii="Arial" w:hAnsi="Arial"/>
        </w:rPr>
        <w:t>Second line</w:t>
      </w:r>
      <w:bookmarkEnd w:id="426"/>
      <w:bookmarkEnd w:id="427"/>
    </w:p>
    <w:p w14:paraId="356383CC" w14:textId="77777777" w:rsidR="006B74B2" w:rsidRPr="00271E1C" w:rsidRDefault="00D61CC0" w:rsidP="006E68DF">
      <w:pPr>
        <w:pStyle w:val="BodyTexta0"/>
        <w:spacing w:line="360" w:lineRule="auto"/>
        <w:rPr>
          <w:rFonts w:ascii="Arial" w:hAnsi="Arial"/>
        </w:rPr>
      </w:pPr>
      <w:r w:rsidRPr="00271E1C">
        <w:rPr>
          <w:rFonts w:ascii="Arial" w:hAnsi="Arial"/>
        </w:rPr>
        <w:t xml:space="preserve">The Prime </w:t>
      </w:r>
      <w:r w:rsidR="004E7D26">
        <w:rPr>
          <w:rFonts w:ascii="Arial" w:hAnsi="Arial"/>
        </w:rPr>
        <w:t>enters</w:t>
      </w:r>
      <w:r w:rsidRPr="00271E1C">
        <w:rPr>
          <w:rFonts w:ascii="Arial" w:hAnsi="Arial"/>
        </w:rPr>
        <w:t xml:space="preserve"> their </w:t>
      </w:r>
      <w:r w:rsidR="006B74B2" w:rsidRPr="00271E1C">
        <w:rPr>
          <w:rFonts w:ascii="Arial" w:hAnsi="Arial"/>
        </w:rPr>
        <w:t>company’s name.</w:t>
      </w:r>
    </w:p>
    <w:p w14:paraId="45C3E68D" w14:textId="77777777" w:rsidR="003C7041" w:rsidRPr="00271E1C" w:rsidRDefault="006B74B2" w:rsidP="006E68DF">
      <w:pPr>
        <w:pStyle w:val="aOutline0"/>
        <w:numPr>
          <w:ilvl w:val="4"/>
          <w:numId w:val="57"/>
        </w:numPr>
        <w:spacing w:line="360" w:lineRule="auto"/>
        <w:rPr>
          <w:rFonts w:ascii="Arial" w:hAnsi="Arial"/>
        </w:rPr>
      </w:pPr>
      <w:bookmarkStart w:id="428" w:name="_Toc146600562"/>
      <w:bookmarkStart w:id="429" w:name="_Toc364076415"/>
      <w:r w:rsidRPr="00271E1C">
        <w:rPr>
          <w:rFonts w:ascii="Arial" w:hAnsi="Arial"/>
        </w:rPr>
        <w:t>By</w:t>
      </w:r>
      <w:bookmarkEnd w:id="428"/>
      <w:bookmarkEnd w:id="429"/>
    </w:p>
    <w:p w14:paraId="077086F8" w14:textId="77777777" w:rsidR="00F668B9" w:rsidRPr="00271E1C" w:rsidRDefault="006B74B2" w:rsidP="006E68DF">
      <w:pPr>
        <w:pStyle w:val="BodyTexta0"/>
        <w:spacing w:line="360" w:lineRule="auto"/>
        <w:rPr>
          <w:rFonts w:ascii="Arial" w:hAnsi="Arial"/>
        </w:rPr>
      </w:pPr>
      <w:r w:rsidRPr="00271E1C">
        <w:rPr>
          <w:rFonts w:ascii="Arial" w:hAnsi="Arial"/>
        </w:rPr>
        <w:t>This must be signed</w:t>
      </w:r>
      <w:r w:rsidR="00D61CC0" w:rsidRPr="00271E1C">
        <w:rPr>
          <w:rFonts w:ascii="Arial" w:hAnsi="Arial"/>
        </w:rPr>
        <w:t xml:space="preserve"> </w:t>
      </w:r>
      <w:r w:rsidRPr="00271E1C">
        <w:rPr>
          <w:rFonts w:ascii="Arial" w:hAnsi="Arial"/>
        </w:rPr>
        <w:t xml:space="preserve">by the </w:t>
      </w:r>
      <w:r w:rsidR="00D61CC0" w:rsidRPr="00271E1C">
        <w:rPr>
          <w:rFonts w:ascii="Arial" w:hAnsi="Arial"/>
        </w:rPr>
        <w:t xml:space="preserve">Prime’s </w:t>
      </w:r>
      <w:r w:rsidRPr="00271E1C">
        <w:rPr>
          <w:rFonts w:ascii="Arial" w:hAnsi="Arial"/>
        </w:rPr>
        <w:t>Principal</w:t>
      </w:r>
      <w:r w:rsidR="009D779C" w:rsidRPr="00271E1C">
        <w:rPr>
          <w:rFonts w:ascii="Arial" w:hAnsi="Arial"/>
        </w:rPr>
        <w:t xml:space="preserve"> or </w:t>
      </w:r>
      <w:r w:rsidR="0024457E" w:rsidRPr="00271E1C">
        <w:rPr>
          <w:rFonts w:ascii="Arial" w:hAnsi="Arial"/>
        </w:rPr>
        <w:t xml:space="preserve">other </w:t>
      </w:r>
      <w:r w:rsidR="009D779C" w:rsidRPr="00271E1C">
        <w:rPr>
          <w:rFonts w:ascii="Arial" w:hAnsi="Arial"/>
        </w:rPr>
        <w:t xml:space="preserve">Authorized </w:t>
      </w:r>
      <w:r w:rsidR="00F5606F">
        <w:rPr>
          <w:rFonts w:ascii="Arial" w:hAnsi="Arial"/>
        </w:rPr>
        <w:t>Agent</w:t>
      </w:r>
      <w:r w:rsidR="0024457E" w:rsidRPr="00271E1C">
        <w:rPr>
          <w:rFonts w:ascii="Arial" w:hAnsi="Arial"/>
        </w:rPr>
        <w:t>.</w:t>
      </w:r>
      <w:bookmarkEnd w:id="380"/>
      <w:bookmarkEnd w:id="381"/>
      <w:bookmarkEnd w:id="382"/>
    </w:p>
    <w:p w14:paraId="02F6801C" w14:textId="77777777" w:rsidR="006B74B2" w:rsidRPr="00271E1C" w:rsidRDefault="006B74B2" w:rsidP="006E68DF">
      <w:pPr>
        <w:pStyle w:val="AOutline"/>
        <w:numPr>
          <w:ilvl w:val="1"/>
          <w:numId w:val="57"/>
        </w:numPr>
        <w:spacing w:line="360" w:lineRule="auto"/>
        <w:outlineLvl w:val="1"/>
        <w:rPr>
          <w:rFonts w:ascii="Arial" w:hAnsi="Arial"/>
        </w:rPr>
      </w:pPr>
      <w:bookmarkStart w:id="430" w:name="_Toc364076418"/>
      <w:bookmarkStart w:id="431" w:name="_Toc141271764"/>
      <w:bookmarkStart w:id="432" w:name="_Toc142487532"/>
      <w:r w:rsidRPr="00271E1C">
        <w:rPr>
          <w:rFonts w:ascii="Arial" w:hAnsi="Arial"/>
        </w:rPr>
        <w:t xml:space="preserve">DIRECT </w:t>
      </w:r>
      <w:r w:rsidR="00DC7D34">
        <w:rPr>
          <w:rFonts w:ascii="Arial" w:hAnsi="Arial"/>
        </w:rPr>
        <w:t>LABOR</w:t>
      </w:r>
      <w:r w:rsidRPr="00271E1C">
        <w:rPr>
          <w:rFonts w:ascii="Arial" w:hAnsi="Arial"/>
        </w:rPr>
        <w:t xml:space="preserve"> – SUMMARY</w:t>
      </w:r>
      <w:bookmarkEnd w:id="430"/>
      <w:bookmarkEnd w:id="431"/>
      <w:bookmarkEnd w:id="432"/>
    </w:p>
    <w:p w14:paraId="459D657F" w14:textId="77777777" w:rsidR="00870F33" w:rsidRPr="00271E1C" w:rsidRDefault="009C6307" w:rsidP="006E68DF">
      <w:pPr>
        <w:pStyle w:val="iOutline"/>
        <w:numPr>
          <w:ilvl w:val="2"/>
          <w:numId w:val="57"/>
        </w:numPr>
        <w:spacing w:line="360" w:lineRule="auto"/>
        <w:rPr>
          <w:rFonts w:ascii="Arial" w:hAnsi="Arial"/>
        </w:rPr>
      </w:pPr>
      <w:bookmarkStart w:id="433" w:name="_Toc146600566"/>
      <w:bookmarkStart w:id="434" w:name="_Toc364076419"/>
      <w:r w:rsidRPr="00271E1C">
        <w:rPr>
          <w:rFonts w:ascii="Arial" w:hAnsi="Arial"/>
        </w:rPr>
        <w:t>CONTRACT NUMBER, CONSULTANT, INVOICE NO., AND INVOICE PERIOD</w:t>
      </w:r>
      <w:bookmarkEnd w:id="433"/>
      <w:bookmarkEnd w:id="434"/>
    </w:p>
    <w:p w14:paraId="424BA33D" w14:textId="77777777" w:rsidR="009D779C" w:rsidRPr="00271E1C" w:rsidRDefault="009D779C" w:rsidP="006E68DF">
      <w:pPr>
        <w:pStyle w:val="BodyTexti"/>
        <w:spacing w:line="360" w:lineRule="auto"/>
      </w:pPr>
      <w:r w:rsidRPr="00271E1C">
        <w:t xml:space="preserve">This </w:t>
      </w:r>
      <w:r w:rsidR="007C6D44" w:rsidRPr="00271E1C">
        <w:t>information must match the Invoice Summary Sheet.</w:t>
      </w:r>
      <w:r w:rsidRPr="00271E1C">
        <w:t xml:space="preserve">  </w:t>
      </w:r>
    </w:p>
    <w:p w14:paraId="6AC22D6E" w14:textId="77777777" w:rsidR="00FD2ABB" w:rsidRPr="00271E1C" w:rsidRDefault="006B74B2" w:rsidP="006E68DF">
      <w:pPr>
        <w:pStyle w:val="iOutline"/>
        <w:numPr>
          <w:ilvl w:val="2"/>
          <w:numId w:val="57"/>
        </w:numPr>
        <w:spacing w:line="360" w:lineRule="auto"/>
        <w:rPr>
          <w:rFonts w:ascii="Arial" w:hAnsi="Arial"/>
        </w:rPr>
      </w:pPr>
      <w:bookmarkStart w:id="435" w:name="_Toc146600567"/>
      <w:bookmarkStart w:id="436" w:name="_Toc364076420"/>
      <w:r w:rsidRPr="00271E1C">
        <w:rPr>
          <w:rFonts w:ascii="Arial" w:hAnsi="Arial"/>
        </w:rPr>
        <w:t>EMPLOYEE NAME</w:t>
      </w:r>
      <w:bookmarkEnd w:id="435"/>
      <w:bookmarkEnd w:id="436"/>
    </w:p>
    <w:p w14:paraId="3655BFBC" w14:textId="77777777" w:rsidR="006B74B2" w:rsidRPr="00271E1C" w:rsidRDefault="008D76E0" w:rsidP="006E68DF">
      <w:pPr>
        <w:pStyle w:val="BodyTexti"/>
        <w:spacing w:line="360" w:lineRule="auto"/>
      </w:pPr>
      <w:r w:rsidRPr="00271E1C">
        <w:t>Enter</w:t>
      </w:r>
      <w:r w:rsidR="006B74B2" w:rsidRPr="00271E1C">
        <w:t xml:space="preserve"> the employee names that worked on the project this period</w:t>
      </w:r>
      <w:r w:rsidR="00CC6142" w:rsidRPr="00271E1C">
        <w:t xml:space="preserve"> only</w:t>
      </w:r>
      <w:r w:rsidR="003410EF" w:rsidRPr="00271E1C">
        <w:t>.  The employees</w:t>
      </w:r>
      <w:r w:rsidR="00492402">
        <w:t>’</w:t>
      </w:r>
      <w:r w:rsidR="003410EF" w:rsidRPr="00271E1C">
        <w:t xml:space="preserve"> full names are to be listed in alphabetical order by last name (la</w:t>
      </w:r>
      <w:r w:rsidR="00960E8D">
        <w:t>st</w:t>
      </w:r>
      <w:r w:rsidR="003410EF" w:rsidRPr="00271E1C">
        <w:t xml:space="preserve"> </w:t>
      </w:r>
      <w:r w:rsidR="00960E8D">
        <w:t>name</w:t>
      </w:r>
      <w:r w:rsidR="003410EF" w:rsidRPr="00271E1C">
        <w:t>, first name, middle initial</w:t>
      </w:r>
      <w:r w:rsidR="00960E8D">
        <w:t xml:space="preserve"> should be included</w:t>
      </w:r>
      <w:r w:rsidR="003410EF" w:rsidRPr="00271E1C">
        <w:t xml:space="preserve">). </w:t>
      </w:r>
    </w:p>
    <w:p w14:paraId="12A962EC" w14:textId="77777777" w:rsidR="00FD2ABB" w:rsidRPr="00271E1C" w:rsidRDefault="006B74B2" w:rsidP="006E68DF">
      <w:pPr>
        <w:pStyle w:val="iOutline"/>
        <w:numPr>
          <w:ilvl w:val="2"/>
          <w:numId w:val="57"/>
        </w:numPr>
        <w:spacing w:line="360" w:lineRule="auto"/>
        <w:rPr>
          <w:rFonts w:ascii="Arial" w:hAnsi="Arial"/>
        </w:rPr>
      </w:pPr>
      <w:bookmarkStart w:id="437" w:name="_Toc146600568"/>
      <w:bookmarkStart w:id="438" w:name="_Toc364076421"/>
      <w:r w:rsidRPr="00271E1C">
        <w:rPr>
          <w:rFonts w:ascii="Arial" w:hAnsi="Arial"/>
        </w:rPr>
        <w:t>CLASSIFICATION</w:t>
      </w:r>
      <w:bookmarkEnd w:id="437"/>
      <w:bookmarkEnd w:id="438"/>
    </w:p>
    <w:p w14:paraId="0744A020" w14:textId="77777777" w:rsidR="006B74B2" w:rsidRPr="00271E1C" w:rsidRDefault="003410EF" w:rsidP="006E68DF">
      <w:pPr>
        <w:pStyle w:val="BodyTexti"/>
        <w:spacing w:line="360" w:lineRule="auto"/>
        <w:rPr>
          <w:b/>
          <w:i/>
        </w:rPr>
      </w:pPr>
      <w:r w:rsidRPr="00271E1C">
        <w:t>Enter the classification for each employee.  T</w:t>
      </w:r>
      <w:r w:rsidR="006B74B2" w:rsidRPr="00271E1C">
        <w:t xml:space="preserve">his classification </w:t>
      </w:r>
      <w:r w:rsidRPr="00271E1C">
        <w:t>is</w:t>
      </w:r>
      <w:r w:rsidR="006B74B2" w:rsidRPr="00271E1C">
        <w:t xml:space="preserve"> listed </w:t>
      </w:r>
      <w:r w:rsidR="008D3254">
        <w:t>on the consultant’s last approved Consultant Rate Form (CRF)</w:t>
      </w:r>
      <w:r w:rsidR="006B74B2" w:rsidRPr="00271E1C">
        <w:t xml:space="preserve">.  </w:t>
      </w:r>
      <w:r w:rsidR="006B74B2" w:rsidRPr="00271E1C">
        <w:rPr>
          <w:b/>
          <w:i/>
        </w:rPr>
        <w:t>Example classifications</w:t>
      </w:r>
      <w:r w:rsidR="00960E8D">
        <w:rPr>
          <w:b/>
          <w:i/>
        </w:rPr>
        <w:t xml:space="preserve"> may </w:t>
      </w:r>
      <w:proofErr w:type="gramStart"/>
      <w:r w:rsidR="00960E8D">
        <w:rPr>
          <w:b/>
          <w:i/>
        </w:rPr>
        <w:t>include</w:t>
      </w:r>
      <w:r w:rsidR="006B74B2" w:rsidRPr="00271E1C">
        <w:rPr>
          <w:b/>
          <w:i/>
        </w:rPr>
        <w:t>:</w:t>
      </w:r>
      <w:proofErr w:type="gramEnd"/>
      <w:r w:rsidR="006B74B2" w:rsidRPr="00271E1C">
        <w:rPr>
          <w:b/>
          <w:i/>
        </w:rPr>
        <w:t xml:space="preserve">  Project Assistant, Project Manager, Senior Engineer, etc. </w:t>
      </w:r>
    </w:p>
    <w:p w14:paraId="6EBF9B6D" w14:textId="77777777" w:rsidR="00FD2ABB" w:rsidRPr="00271E1C" w:rsidRDefault="006750FE" w:rsidP="006E68DF">
      <w:pPr>
        <w:pStyle w:val="iOutline"/>
        <w:numPr>
          <w:ilvl w:val="2"/>
          <w:numId w:val="57"/>
        </w:numPr>
        <w:spacing w:line="360" w:lineRule="auto"/>
        <w:rPr>
          <w:rFonts w:ascii="Arial" w:hAnsi="Arial"/>
        </w:rPr>
      </w:pPr>
      <w:bookmarkStart w:id="439" w:name="_Toc146600569"/>
      <w:bookmarkStart w:id="440" w:name="_Toc364076422"/>
      <w:r w:rsidRPr="00271E1C">
        <w:rPr>
          <w:rFonts w:ascii="Arial" w:hAnsi="Arial"/>
        </w:rPr>
        <w:t>RATE</w:t>
      </w:r>
      <w:bookmarkEnd w:id="439"/>
      <w:bookmarkEnd w:id="440"/>
    </w:p>
    <w:p w14:paraId="47BAA074" w14:textId="77777777" w:rsidR="006750FE" w:rsidRPr="00271E1C" w:rsidRDefault="008D76E0" w:rsidP="006E68DF">
      <w:pPr>
        <w:pStyle w:val="BodyTexti"/>
        <w:spacing w:line="360" w:lineRule="auto"/>
      </w:pPr>
      <w:r w:rsidRPr="00271E1C">
        <w:t>Enter</w:t>
      </w:r>
      <w:r w:rsidR="00ED2232" w:rsidRPr="00271E1C">
        <w:t xml:space="preserve"> the </w:t>
      </w:r>
      <w:r w:rsidR="006750FE" w:rsidRPr="00271E1C">
        <w:t xml:space="preserve">hourly rate the employee earns for every hour </w:t>
      </w:r>
      <w:r w:rsidR="005F405C">
        <w:t>worked</w:t>
      </w:r>
      <w:r w:rsidR="006750FE" w:rsidRPr="00271E1C">
        <w:t xml:space="preserve"> on the Tollway project.  This rate must match </w:t>
      </w:r>
      <w:r w:rsidR="003410EF" w:rsidRPr="00271E1C">
        <w:t xml:space="preserve">the Prime’s </w:t>
      </w:r>
      <w:r w:rsidR="006750FE" w:rsidRPr="00271E1C">
        <w:t xml:space="preserve">most recently approved </w:t>
      </w:r>
      <w:r w:rsidR="005F405C">
        <w:t xml:space="preserve">Consultant Rate </w:t>
      </w:r>
      <w:r w:rsidR="001F2A74">
        <w:t>Form.</w:t>
      </w:r>
      <w:r w:rsidR="00960E8D">
        <w:t xml:space="preserve">  If a new employee is added or an employee rate </w:t>
      </w:r>
      <w:r w:rsidR="008D3254">
        <w:t xml:space="preserve">has </w:t>
      </w:r>
      <w:r w:rsidR="00960E8D">
        <w:t>change</w:t>
      </w:r>
      <w:r w:rsidR="008D3254">
        <w:t>d</w:t>
      </w:r>
      <w:r w:rsidR="00960E8D">
        <w:t xml:space="preserve">, a </w:t>
      </w:r>
      <w:r w:rsidR="005F405C">
        <w:t>Consultant Rate Form</w:t>
      </w:r>
      <w:r w:rsidR="00960E8D">
        <w:t xml:space="preserve"> must be </w:t>
      </w:r>
      <w:r w:rsidR="00636BEC">
        <w:t>submitted</w:t>
      </w:r>
      <w:r w:rsidR="00960E8D">
        <w:t xml:space="preserve"> ten (10) days prior to submission of the invoice.</w:t>
      </w:r>
      <w:r w:rsidR="00492402">
        <w:t xml:space="preserve">  Delays in processing payment may occur if the </w:t>
      </w:r>
      <w:r w:rsidR="005F405C">
        <w:t>Consultant Rate Form</w:t>
      </w:r>
      <w:r w:rsidR="00492402">
        <w:t xml:space="preserve"> </w:t>
      </w:r>
      <w:r w:rsidR="005F405C">
        <w:t>is</w:t>
      </w:r>
      <w:r w:rsidR="00492402">
        <w:t xml:space="preserve"> not submitted in advance.</w:t>
      </w:r>
      <w:r w:rsidR="00960E8D">
        <w:t xml:space="preserve">  </w:t>
      </w:r>
    </w:p>
    <w:p w14:paraId="5DAA65B8" w14:textId="77777777" w:rsidR="00FD2ABB" w:rsidRPr="00271E1C" w:rsidRDefault="00D13F1C" w:rsidP="006E68DF">
      <w:pPr>
        <w:pStyle w:val="iOutline"/>
        <w:numPr>
          <w:ilvl w:val="2"/>
          <w:numId w:val="57"/>
        </w:numPr>
        <w:spacing w:line="360" w:lineRule="auto"/>
        <w:rPr>
          <w:rFonts w:ascii="Arial" w:hAnsi="Arial"/>
        </w:rPr>
      </w:pPr>
      <w:bookmarkStart w:id="441" w:name="_Toc146600570"/>
      <w:r>
        <w:rPr>
          <w:rFonts w:ascii="Arial" w:hAnsi="Arial"/>
        </w:rPr>
        <w:t xml:space="preserve">      </w:t>
      </w:r>
      <w:bookmarkStart w:id="442" w:name="_Toc364076423"/>
      <w:r w:rsidR="00ED2232" w:rsidRPr="00271E1C">
        <w:rPr>
          <w:rFonts w:ascii="Arial" w:hAnsi="Arial"/>
        </w:rPr>
        <w:t>HOURS</w:t>
      </w:r>
      <w:bookmarkEnd w:id="441"/>
      <w:bookmarkEnd w:id="442"/>
    </w:p>
    <w:p w14:paraId="6D0D2D0A" w14:textId="77777777" w:rsidR="00ED2232" w:rsidRPr="00271E1C" w:rsidRDefault="008D76E0" w:rsidP="006E68DF">
      <w:pPr>
        <w:pStyle w:val="BodyTexti"/>
        <w:spacing w:line="360" w:lineRule="auto"/>
        <w:rPr>
          <w:b/>
          <w:i/>
        </w:rPr>
      </w:pPr>
      <w:r w:rsidRPr="00271E1C">
        <w:t>Enter</w:t>
      </w:r>
      <w:r w:rsidR="00ED2232" w:rsidRPr="00271E1C">
        <w:t xml:space="preserve"> the total number of hours (including overtime) each employee worked on the Tollway project for this period.  </w:t>
      </w:r>
      <w:bookmarkStart w:id="443" w:name="OLE_LINK10"/>
      <w:bookmarkStart w:id="444" w:name="OLE_LINK11"/>
      <w:r w:rsidR="00CC6142" w:rsidRPr="00271E1C">
        <w:rPr>
          <w:b/>
          <w:i/>
        </w:rPr>
        <w:t xml:space="preserve">Example:  John Smith worked a total of 45 hours on this project and 5 of those hours are premium overtime, </w:t>
      </w:r>
      <w:r w:rsidR="003410EF" w:rsidRPr="00271E1C">
        <w:rPr>
          <w:b/>
          <w:i/>
        </w:rPr>
        <w:t>total hours worked is</w:t>
      </w:r>
      <w:r w:rsidR="00CC6142" w:rsidRPr="00271E1C">
        <w:rPr>
          <w:b/>
          <w:i/>
        </w:rPr>
        <w:t xml:space="preserve"> 45 hours.</w:t>
      </w:r>
    </w:p>
    <w:p w14:paraId="2D85D9BC" w14:textId="77777777" w:rsidR="00FD2ABB" w:rsidRPr="00271E1C" w:rsidRDefault="00ED2232" w:rsidP="006E68DF">
      <w:pPr>
        <w:pStyle w:val="iOutline"/>
        <w:numPr>
          <w:ilvl w:val="2"/>
          <w:numId w:val="57"/>
        </w:numPr>
        <w:spacing w:line="360" w:lineRule="auto"/>
        <w:rPr>
          <w:rFonts w:ascii="Arial" w:hAnsi="Arial"/>
        </w:rPr>
      </w:pPr>
      <w:bookmarkStart w:id="445" w:name="_Toc146600571"/>
      <w:bookmarkStart w:id="446" w:name="_Toc364076424"/>
      <w:bookmarkEnd w:id="443"/>
      <w:bookmarkEnd w:id="444"/>
      <w:r w:rsidRPr="00271E1C">
        <w:rPr>
          <w:rFonts w:ascii="Arial" w:hAnsi="Arial"/>
        </w:rPr>
        <w:t>TOTAL FOR PERIOD</w:t>
      </w:r>
      <w:bookmarkEnd w:id="445"/>
      <w:bookmarkEnd w:id="446"/>
    </w:p>
    <w:p w14:paraId="02FED9F1" w14:textId="77777777" w:rsidR="006B74B2" w:rsidRPr="00271E1C" w:rsidRDefault="00ED2232" w:rsidP="006E68DF">
      <w:pPr>
        <w:pStyle w:val="BodyTexti"/>
        <w:spacing w:line="360" w:lineRule="auto"/>
      </w:pPr>
      <w:r w:rsidRPr="00271E1C">
        <w:t xml:space="preserve">This number is the total </w:t>
      </w:r>
      <w:r w:rsidR="009346D7">
        <w:t>salary</w:t>
      </w:r>
      <w:r w:rsidRPr="00271E1C">
        <w:t xml:space="preserve"> costs for a particular employee for the current invoicing period without the multiplier.  This column is auto populated with the formula (Rate x Hours).  Please do not alter the formula.</w:t>
      </w:r>
    </w:p>
    <w:p w14:paraId="05FBA176" w14:textId="77777777" w:rsidR="00B93735" w:rsidRPr="00271E1C" w:rsidRDefault="009C6307" w:rsidP="006E68DF">
      <w:pPr>
        <w:pStyle w:val="iOutline"/>
        <w:numPr>
          <w:ilvl w:val="2"/>
          <w:numId w:val="57"/>
        </w:numPr>
        <w:spacing w:line="360" w:lineRule="auto"/>
        <w:rPr>
          <w:rFonts w:ascii="Arial" w:hAnsi="Arial"/>
        </w:rPr>
      </w:pPr>
      <w:bookmarkStart w:id="447" w:name="_Toc146600572"/>
      <w:bookmarkStart w:id="448" w:name="_Toc364076425"/>
      <w:r w:rsidRPr="00271E1C">
        <w:rPr>
          <w:rFonts w:ascii="Arial" w:hAnsi="Arial"/>
        </w:rPr>
        <w:lastRenderedPageBreak/>
        <w:t xml:space="preserve">CURRENT PERIOD DIRECT </w:t>
      </w:r>
      <w:r w:rsidR="00DC7D34">
        <w:rPr>
          <w:rFonts w:ascii="Arial" w:hAnsi="Arial"/>
        </w:rPr>
        <w:t>LABOR</w:t>
      </w:r>
      <w:r w:rsidRPr="00271E1C">
        <w:rPr>
          <w:rFonts w:ascii="Arial" w:hAnsi="Arial"/>
        </w:rPr>
        <w:t xml:space="preserve"> (COPIED TO INVOICE SUMMARY LINE 2</w:t>
      </w:r>
      <w:r w:rsidR="00CC3F26" w:rsidRPr="00271E1C">
        <w:rPr>
          <w:rFonts w:ascii="Arial" w:hAnsi="Arial"/>
        </w:rPr>
        <w:t>)</w:t>
      </w:r>
      <w:bookmarkEnd w:id="447"/>
      <w:bookmarkEnd w:id="448"/>
    </w:p>
    <w:p w14:paraId="216DD41C" w14:textId="77777777" w:rsidR="00223D5F" w:rsidRPr="00271E1C" w:rsidRDefault="00CC3F26" w:rsidP="006E68DF">
      <w:pPr>
        <w:pStyle w:val="aOutline0"/>
        <w:numPr>
          <w:ilvl w:val="3"/>
          <w:numId w:val="57"/>
        </w:numPr>
        <w:spacing w:line="360" w:lineRule="auto"/>
        <w:rPr>
          <w:rFonts w:ascii="Arial" w:hAnsi="Arial"/>
        </w:rPr>
      </w:pPr>
      <w:bookmarkStart w:id="449" w:name="_Toc146600573"/>
      <w:bookmarkStart w:id="450" w:name="_Toc364076426"/>
      <w:r w:rsidRPr="00271E1C">
        <w:rPr>
          <w:rFonts w:ascii="Arial" w:hAnsi="Arial"/>
        </w:rPr>
        <w:t>Hours</w:t>
      </w:r>
      <w:bookmarkEnd w:id="449"/>
      <w:bookmarkEnd w:id="450"/>
    </w:p>
    <w:p w14:paraId="0D6EEF09" w14:textId="77777777" w:rsidR="00CC3F26" w:rsidRPr="00271E1C" w:rsidRDefault="00CC3F26" w:rsidP="006E68DF">
      <w:pPr>
        <w:pStyle w:val="BodyTexta0"/>
        <w:spacing w:line="360" w:lineRule="auto"/>
        <w:rPr>
          <w:rFonts w:ascii="Arial" w:hAnsi="Arial"/>
        </w:rPr>
      </w:pPr>
      <w:r w:rsidRPr="00271E1C">
        <w:rPr>
          <w:rFonts w:ascii="Arial" w:hAnsi="Arial"/>
        </w:rPr>
        <w:t xml:space="preserve">This cell adds up the total hours worked for this period.  This number must match your </w:t>
      </w:r>
      <w:r w:rsidR="00BC409A" w:rsidRPr="00271E1C">
        <w:rPr>
          <w:rFonts w:ascii="Arial" w:hAnsi="Arial"/>
        </w:rPr>
        <w:t xml:space="preserve">Manpower Report by Task </w:t>
      </w:r>
      <w:r w:rsidR="009346D7">
        <w:rPr>
          <w:rFonts w:ascii="Arial" w:hAnsi="Arial"/>
        </w:rPr>
        <w:t>–</w:t>
      </w:r>
      <w:r w:rsidR="00BC409A" w:rsidRPr="00271E1C">
        <w:rPr>
          <w:rFonts w:ascii="Arial" w:hAnsi="Arial"/>
        </w:rPr>
        <w:t xml:space="preserve"> </w:t>
      </w:r>
      <w:r w:rsidR="009346D7">
        <w:rPr>
          <w:rFonts w:ascii="Arial" w:hAnsi="Arial"/>
        </w:rPr>
        <w:t xml:space="preserve">Total </w:t>
      </w:r>
      <w:r w:rsidR="00BC409A" w:rsidRPr="00271E1C">
        <w:rPr>
          <w:rFonts w:ascii="Arial" w:hAnsi="Arial"/>
        </w:rPr>
        <w:t xml:space="preserve">MH Expended this Period </w:t>
      </w:r>
      <w:r w:rsidRPr="00271E1C">
        <w:rPr>
          <w:rFonts w:ascii="Arial" w:hAnsi="Arial"/>
        </w:rPr>
        <w:t xml:space="preserve">(Col. 3).  This cell is auto populated with the </w:t>
      </w:r>
      <w:r w:rsidR="00BC409A" w:rsidRPr="00271E1C">
        <w:rPr>
          <w:rFonts w:ascii="Arial" w:hAnsi="Arial"/>
        </w:rPr>
        <w:t xml:space="preserve">sum </w:t>
      </w:r>
      <w:r w:rsidRPr="00271E1C">
        <w:rPr>
          <w:rFonts w:ascii="Arial" w:hAnsi="Arial"/>
        </w:rPr>
        <w:t>formula.  Please do not alter the formula.</w:t>
      </w:r>
    </w:p>
    <w:p w14:paraId="73D4F1B0" w14:textId="77777777" w:rsidR="00223D5F" w:rsidRPr="00271E1C" w:rsidRDefault="00CC3F26" w:rsidP="006E68DF">
      <w:pPr>
        <w:pStyle w:val="aOutline0"/>
        <w:numPr>
          <w:ilvl w:val="3"/>
          <w:numId w:val="57"/>
        </w:numPr>
        <w:spacing w:line="360" w:lineRule="auto"/>
        <w:rPr>
          <w:rFonts w:ascii="Arial" w:hAnsi="Arial"/>
        </w:rPr>
      </w:pPr>
      <w:bookmarkStart w:id="451" w:name="_Toc146600574"/>
      <w:bookmarkStart w:id="452" w:name="_Toc364076427"/>
      <w:r w:rsidRPr="00271E1C">
        <w:rPr>
          <w:rFonts w:ascii="Arial" w:hAnsi="Arial"/>
        </w:rPr>
        <w:t>Amount</w:t>
      </w:r>
      <w:bookmarkEnd w:id="451"/>
      <w:bookmarkEnd w:id="452"/>
    </w:p>
    <w:p w14:paraId="4B48E516" w14:textId="77777777" w:rsidR="00CC3F26" w:rsidRPr="00271E1C" w:rsidRDefault="00CC3F26" w:rsidP="006E68DF">
      <w:pPr>
        <w:pStyle w:val="BodyTexta0"/>
        <w:spacing w:line="360" w:lineRule="auto"/>
        <w:rPr>
          <w:rFonts w:ascii="Arial" w:hAnsi="Arial"/>
        </w:rPr>
      </w:pPr>
      <w:r w:rsidRPr="00271E1C">
        <w:rPr>
          <w:rFonts w:ascii="Arial" w:hAnsi="Arial"/>
        </w:rPr>
        <w:t xml:space="preserve">This cell adds up the total dollars this period.  This number is auto populated with the </w:t>
      </w:r>
      <w:r w:rsidR="008372B7" w:rsidRPr="00271E1C">
        <w:rPr>
          <w:rFonts w:ascii="Arial" w:hAnsi="Arial"/>
        </w:rPr>
        <w:t xml:space="preserve">sum </w:t>
      </w:r>
      <w:r w:rsidRPr="00271E1C">
        <w:rPr>
          <w:rFonts w:ascii="Arial" w:hAnsi="Arial"/>
        </w:rPr>
        <w:t>formula.  Please do not alter the formula.  This number is then automatically copied over to your Invoice Summary Sheet – Line 2 (Direct Salaries This Period).</w:t>
      </w:r>
    </w:p>
    <w:p w14:paraId="46894DB1" w14:textId="77777777" w:rsidR="00905461" w:rsidRPr="00271E1C" w:rsidRDefault="00905461" w:rsidP="006E68DF">
      <w:pPr>
        <w:pStyle w:val="aOutline0"/>
        <w:numPr>
          <w:ilvl w:val="2"/>
          <w:numId w:val="57"/>
        </w:numPr>
        <w:spacing w:line="360" w:lineRule="auto"/>
        <w:rPr>
          <w:rFonts w:ascii="Arial" w:hAnsi="Arial"/>
        </w:rPr>
      </w:pPr>
      <w:r>
        <w:rPr>
          <w:rFonts w:ascii="Arial" w:hAnsi="Arial"/>
        </w:rPr>
        <w:t>MISCELLANEOUS</w:t>
      </w:r>
    </w:p>
    <w:p w14:paraId="1C764AD5" w14:textId="77777777" w:rsidR="00FD74D5" w:rsidRPr="00C16AA0" w:rsidRDefault="00FD74D5" w:rsidP="00C16AA0">
      <w:pPr>
        <w:pStyle w:val="iOutline"/>
        <w:numPr>
          <w:ilvl w:val="3"/>
          <w:numId w:val="57"/>
        </w:numPr>
        <w:spacing w:line="360" w:lineRule="auto"/>
        <w:rPr>
          <w:rFonts w:ascii="Arial" w:hAnsi="Arial"/>
          <w:b w:val="0"/>
          <w:bCs/>
        </w:rPr>
      </w:pPr>
      <w:bookmarkStart w:id="453" w:name="_Toc364076429"/>
      <w:r w:rsidRPr="00C16AA0">
        <w:rPr>
          <w:rFonts w:ascii="Arial" w:hAnsi="Arial"/>
          <w:b w:val="0"/>
          <w:bCs/>
        </w:rPr>
        <w:t xml:space="preserve">If the Direct </w:t>
      </w:r>
      <w:r w:rsidR="009346D7" w:rsidRPr="00C16AA0">
        <w:rPr>
          <w:rFonts w:ascii="Arial" w:hAnsi="Arial"/>
          <w:b w:val="0"/>
          <w:bCs/>
        </w:rPr>
        <w:t>Salaries</w:t>
      </w:r>
      <w:r w:rsidRPr="00C16AA0">
        <w:rPr>
          <w:rFonts w:ascii="Arial" w:hAnsi="Arial"/>
          <w:b w:val="0"/>
          <w:bCs/>
        </w:rPr>
        <w:t xml:space="preserve"> Summary is more than one page, please have a sub total on each page and then the grand total on the last page.</w:t>
      </w:r>
      <w:bookmarkEnd w:id="453"/>
    </w:p>
    <w:p w14:paraId="01218475" w14:textId="77777777" w:rsidR="006D6416" w:rsidRPr="00C16AA0" w:rsidRDefault="008D76E0" w:rsidP="00C16AA0">
      <w:pPr>
        <w:pStyle w:val="iOutline"/>
        <w:numPr>
          <w:ilvl w:val="3"/>
          <w:numId w:val="57"/>
        </w:numPr>
        <w:spacing w:line="360" w:lineRule="auto"/>
        <w:rPr>
          <w:rFonts w:ascii="Arial" w:hAnsi="Arial"/>
          <w:b w:val="0"/>
          <w:bCs/>
        </w:rPr>
      </w:pPr>
      <w:bookmarkStart w:id="454" w:name="_Toc364076430"/>
      <w:r w:rsidRPr="00C16AA0">
        <w:rPr>
          <w:rFonts w:ascii="Arial" w:hAnsi="Arial"/>
          <w:b w:val="0"/>
          <w:bCs/>
        </w:rPr>
        <w:t>Please place</w:t>
      </w:r>
      <w:r w:rsidR="003B3560" w:rsidRPr="00C16AA0">
        <w:rPr>
          <w:rFonts w:ascii="Arial" w:hAnsi="Arial"/>
          <w:b w:val="0"/>
          <w:bCs/>
        </w:rPr>
        <w:t xml:space="preserve"> </w:t>
      </w:r>
      <w:r w:rsidR="008372B7" w:rsidRPr="00C16AA0">
        <w:rPr>
          <w:rFonts w:ascii="Arial" w:hAnsi="Arial"/>
          <w:b w:val="0"/>
          <w:bCs/>
        </w:rPr>
        <w:t xml:space="preserve">one set of </w:t>
      </w:r>
      <w:r w:rsidR="009346D7" w:rsidRPr="00C16AA0">
        <w:rPr>
          <w:rFonts w:ascii="Arial" w:hAnsi="Arial"/>
          <w:b w:val="0"/>
          <w:bCs/>
        </w:rPr>
        <w:t>signed timesheets</w:t>
      </w:r>
      <w:r w:rsidR="008372B7" w:rsidRPr="00C16AA0">
        <w:rPr>
          <w:rFonts w:ascii="Arial" w:hAnsi="Arial"/>
          <w:b w:val="0"/>
          <w:bCs/>
        </w:rPr>
        <w:t xml:space="preserve"> or </w:t>
      </w:r>
      <w:r w:rsidRPr="00C16AA0">
        <w:rPr>
          <w:rFonts w:ascii="Arial" w:hAnsi="Arial"/>
          <w:b w:val="0"/>
          <w:bCs/>
        </w:rPr>
        <w:t xml:space="preserve">electronic </w:t>
      </w:r>
      <w:r w:rsidR="008372B7" w:rsidRPr="00C16AA0">
        <w:rPr>
          <w:rFonts w:ascii="Arial" w:hAnsi="Arial"/>
          <w:b w:val="0"/>
          <w:bCs/>
        </w:rPr>
        <w:t>signed time</w:t>
      </w:r>
      <w:r w:rsidRPr="00C16AA0">
        <w:rPr>
          <w:rFonts w:ascii="Arial" w:hAnsi="Arial"/>
          <w:b w:val="0"/>
          <w:bCs/>
        </w:rPr>
        <w:t xml:space="preserve">sheets </w:t>
      </w:r>
      <w:r w:rsidR="00AC769C" w:rsidRPr="00C16AA0">
        <w:rPr>
          <w:rFonts w:ascii="Arial" w:hAnsi="Arial"/>
          <w:b w:val="0"/>
          <w:bCs/>
        </w:rPr>
        <w:t xml:space="preserve">after the Direct </w:t>
      </w:r>
      <w:r w:rsidR="00DC7D34" w:rsidRPr="00C16AA0">
        <w:rPr>
          <w:rFonts w:ascii="Arial" w:hAnsi="Arial"/>
          <w:b w:val="0"/>
          <w:bCs/>
        </w:rPr>
        <w:t>Labor</w:t>
      </w:r>
      <w:r w:rsidR="00AC769C" w:rsidRPr="00C16AA0">
        <w:rPr>
          <w:rFonts w:ascii="Arial" w:hAnsi="Arial"/>
          <w:b w:val="0"/>
          <w:bCs/>
        </w:rPr>
        <w:t xml:space="preserve"> Summary page</w:t>
      </w:r>
      <w:r w:rsidRPr="00C16AA0">
        <w:rPr>
          <w:rFonts w:ascii="Arial" w:hAnsi="Arial"/>
          <w:b w:val="0"/>
          <w:bCs/>
        </w:rPr>
        <w:t>.</w:t>
      </w:r>
      <w:r w:rsidR="009346D7" w:rsidRPr="00C16AA0">
        <w:rPr>
          <w:rFonts w:ascii="Arial" w:hAnsi="Arial"/>
          <w:b w:val="0"/>
          <w:bCs/>
        </w:rPr>
        <w:t xml:space="preserve">  </w:t>
      </w:r>
    </w:p>
    <w:p w14:paraId="7DE31D05" w14:textId="77777777" w:rsidR="003B3560" w:rsidRPr="00B832F0" w:rsidRDefault="006D6416" w:rsidP="00B832F0">
      <w:pPr>
        <w:pStyle w:val="iOutline"/>
        <w:numPr>
          <w:ilvl w:val="0"/>
          <w:numId w:val="0"/>
        </w:numPr>
        <w:spacing w:line="360" w:lineRule="auto"/>
        <w:ind w:left="1728"/>
        <w:rPr>
          <w:rFonts w:ascii="Arial" w:hAnsi="Arial"/>
          <w:b w:val="0"/>
          <w:bCs/>
        </w:rPr>
      </w:pPr>
      <w:r w:rsidRPr="00B832F0">
        <w:rPr>
          <w:rFonts w:ascii="Arial" w:hAnsi="Arial"/>
          <w:b w:val="0"/>
          <w:bCs/>
        </w:rPr>
        <w:t xml:space="preserve">Note: Consultants must have written approval from the Tollway before the submission of electronic timesheets will be accepted. The Electronic Timesheet Approval Request Form can be found on the Tollway website (under Consultant Invoicing </w:t>
      </w:r>
      <w:hyperlink r:id="rId13" w:history="1">
        <w:r w:rsidRPr="00B832F0">
          <w:rPr>
            <w:rFonts w:ascii="Arial" w:hAnsi="Arial"/>
            <w:b w:val="0"/>
            <w:bCs/>
          </w:rPr>
          <w:t>Forms</w:t>
        </w:r>
      </w:hyperlink>
      <w:r w:rsidRPr="00B832F0">
        <w:rPr>
          <w:rFonts w:ascii="Arial" w:hAnsi="Arial"/>
          <w:b w:val="0"/>
          <w:bCs/>
        </w:rPr>
        <w:t xml:space="preserve">).  The transmittal letter accompanying the form should be addressed to the Chief Engineering Officer and can be submitted to the contract’s Invoice Expediter.  </w:t>
      </w:r>
      <w:bookmarkEnd w:id="454"/>
    </w:p>
    <w:p w14:paraId="0CDD4294" w14:textId="77777777" w:rsidR="001F7607" w:rsidRPr="00B832F0" w:rsidRDefault="001F7607" w:rsidP="00B832F0">
      <w:pPr>
        <w:pStyle w:val="iOutline"/>
        <w:numPr>
          <w:ilvl w:val="3"/>
          <w:numId w:val="57"/>
        </w:numPr>
        <w:spacing w:line="360" w:lineRule="auto"/>
        <w:rPr>
          <w:rFonts w:ascii="Arial" w:hAnsi="Arial"/>
          <w:b w:val="0"/>
          <w:bCs/>
        </w:rPr>
      </w:pPr>
      <w:bookmarkStart w:id="455" w:name="_Toc364076431"/>
      <w:r w:rsidRPr="00B832F0">
        <w:rPr>
          <w:rFonts w:ascii="Arial" w:hAnsi="Arial"/>
          <w:b w:val="0"/>
          <w:bCs/>
        </w:rPr>
        <w:t xml:space="preserve">If the Prime Consultant is not billing any Direct Salaries in the current invoice, this form is still required to be submitted showing a </w:t>
      </w:r>
      <w:r w:rsidR="007E4081" w:rsidRPr="00B832F0">
        <w:rPr>
          <w:rFonts w:ascii="Arial" w:hAnsi="Arial"/>
          <w:b w:val="0"/>
          <w:bCs/>
        </w:rPr>
        <w:t>zero-amount</w:t>
      </w:r>
      <w:r w:rsidRPr="00B832F0">
        <w:rPr>
          <w:rFonts w:ascii="Arial" w:hAnsi="Arial"/>
          <w:b w:val="0"/>
          <w:bCs/>
        </w:rPr>
        <w:t xml:space="preserve"> due for Direct Salaries.  This rule applies to the Prime only.</w:t>
      </w:r>
      <w:bookmarkEnd w:id="455"/>
      <w:r w:rsidRPr="00B832F0">
        <w:rPr>
          <w:rFonts w:ascii="Arial" w:hAnsi="Arial"/>
          <w:b w:val="0"/>
          <w:bCs/>
        </w:rPr>
        <w:t xml:space="preserve"> </w:t>
      </w:r>
    </w:p>
    <w:p w14:paraId="1F4FED3A" w14:textId="77777777" w:rsidR="001F7607" w:rsidRPr="009346D7" w:rsidRDefault="001F7607" w:rsidP="002A4E5F">
      <w:pPr>
        <w:pStyle w:val="iOutlineRev"/>
        <w:numPr>
          <w:ilvl w:val="0"/>
          <w:numId w:val="0"/>
        </w:numPr>
        <w:tabs>
          <w:tab w:val="clear" w:pos="900"/>
          <w:tab w:val="left" w:pos="2700"/>
        </w:tabs>
        <w:rPr>
          <w:rFonts w:ascii="Arial" w:hAnsi="Arial"/>
          <w:b w:val="0"/>
        </w:rPr>
      </w:pPr>
    </w:p>
    <w:p w14:paraId="584C8C28" w14:textId="77777777" w:rsidR="00912E14" w:rsidRPr="00271E1C" w:rsidRDefault="004012FC" w:rsidP="006E68DF">
      <w:pPr>
        <w:pStyle w:val="AOutline"/>
        <w:numPr>
          <w:ilvl w:val="1"/>
          <w:numId w:val="57"/>
        </w:numPr>
        <w:spacing w:line="360" w:lineRule="auto"/>
        <w:outlineLvl w:val="1"/>
        <w:rPr>
          <w:rFonts w:ascii="Arial" w:hAnsi="Arial"/>
        </w:rPr>
      </w:pPr>
      <w:bookmarkStart w:id="456" w:name="_Toc364076432"/>
      <w:bookmarkStart w:id="457" w:name="_Toc141271765"/>
      <w:bookmarkStart w:id="458" w:name="_Toc142487533"/>
      <w:r w:rsidRPr="00271E1C">
        <w:rPr>
          <w:rFonts w:ascii="Arial" w:hAnsi="Arial"/>
        </w:rPr>
        <w:t>DIRECT COSTS</w:t>
      </w:r>
      <w:r w:rsidR="00AB0903" w:rsidRPr="00AB0903">
        <w:rPr>
          <w:rFonts w:ascii="Arial" w:hAnsi="Arial"/>
        </w:rPr>
        <w:t xml:space="preserve"> – </w:t>
      </w:r>
      <w:r w:rsidRPr="00271E1C">
        <w:rPr>
          <w:rFonts w:ascii="Arial" w:hAnsi="Arial"/>
        </w:rPr>
        <w:t>SUMMARY</w:t>
      </w:r>
      <w:bookmarkEnd w:id="456"/>
      <w:bookmarkEnd w:id="457"/>
      <w:bookmarkEnd w:id="458"/>
    </w:p>
    <w:p w14:paraId="0BA9BC51" w14:textId="77777777" w:rsidR="00074CC8" w:rsidRDefault="004012FC" w:rsidP="006E68DF">
      <w:pPr>
        <w:pStyle w:val="BodyTextA"/>
        <w:spacing w:line="360" w:lineRule="auto"/>
        <w:rPr>
          <w:rFonts w:ascii="Arial" w:hAnsi="Arial"/>
          <w:b/>
        </w:rPr>
      </w:pPr>
      <w:r w:rsidRPr="00271E1C">
        <w:rPr>
          <w:rFonts w:ascii="Arial" w:hAnsi="Arial"/>
        </w:rPr>
        <w:t xml:space="preserve">This form is used to show </w:t>
      </w:r>
      <w:r w:rsidR="003B3560" w:rsidRPr="00271E1C">
        <w:rPr>
          <w:rFonts w:ascii="Arial" w:hAnsi="Arial"/>
        </w:rPr>
        <w:t xml:space="preserve">the Prime’s </w:t>
      </w:r>
      <w:r w:rsidRPr="00271E1C">
        <w:rPr>
          <w:rFonts w:ascii="Arial" w:hAnsi="Arial"/>
        </w:rPr>
        <w:t xml:space="preserve">Direct Costs by line item.  This does not include </w:t>
      </w:r>
      <w:r w:rsidR="003B3560" w:rsidRPr="00271E1C">
        <w:rPr>
          <w:rFonts w:ascii="Arial" w:hAnsi="Arial"/>
        </w:rPr>
        <w:t>the Prime’s S</w:t>
      </w:r>
      <w:r w:rsidRPr="00271E1C">
        <w:rPr>
          <w:rFonts w:ascii="Arial" w:hAnsi="Arial"/>
        </w:rPr>
        <w:t>ubconsultant</w:t>
      </w:r>
      <w:r w:rsidR="002E4F69" w:rsidRPr="00271E1C">
        <w:rPr>
          <w:rFonts w:ascii="Arial" w:hAnsi="Arial"/>
        </w:rPr>
        <w:t>s</w:t>
      </w:r>
      <w:r w:rsidRPr="00271E1C">
        <w:rPr>
          <w:rFonts w:ascii="Arial" w:hAnsi="Arial"/>
        </w:rPr>
        <w:t>.</w:t>
      </w:r>
      <w:r w:rsidR="000C0DEE" w:rsidRPr="00271E1C">
        <w:rPr>
          <w:rFonts w:ascii="Arial" w:hAnsi="Arial"/>
        </w:rPr>
        <w:t xml:space="preserve">  </w:t>
      </w:r>
      <w:r w:rsidR="001F7607" w:rsidRPr="001F7607">
        <w:t xml:space="preserve">If the Prime Consultant is not billing any Direct Costs in the current invoice, this form is still required to be submitted showing a </w:t>
      </w:r>
      <w:r w:rsidR="007E4081" w:rsidRPr="001F7607">
        <w:t>zero-amount</w:t>
      </w:r>
      <w:r w:rsidR="001F7607" w:rsidRPr="001F7607">
        <w:t xml:space="preserve"> due for Direct Costs.  This rule applies to the Prime only.</w:t>
      </w:r>
      <w:r w:rsidR="001F7607" w:rsidRPr="002E5859">
        <w:t xml:space="preserve">  </w:t>
      </w:r>
      <w:r w:rsidR="000C0DEE" w:rsidRPr="00271E1C">
        <w:rPr>
          <w:rFonts w:ascii="Arial" w:hAnsi="Arial"/>
        </w:rPr>
        <w:t xml:space="preserve">Please see the most recent Allowable Direct Costs List </w:t>
      </w:r>
      <w:r w:rsidR="00625665">
        <w:rPr>
          <w:rFonts w:ascii="Arial" w:hAnsi="Arial"/>
        </w:rPr>
        <w:t>posted on the Tollway’s website</w:t>
      </w:r>
      <w:r w:rsidR="00F64935" w:rsidRPr="00271E1C">
        <w:rPr>
          <w:rFonts w:ascii="Arial" w:hAnsi="Arial"/>
        </w:rPr>
        <w:t xml:space="preserve">.  </w:t>
      </w:r>
      <w:r w:rsidR="00947BAF" w:rsidRPr="00271E1C">
        <w:rPr>
          <w:rFonts w:ascii="Arial" w:hAnsi="Arial"/>
        </w:rPr>
        <w:t>All charges must be incurred during the current Invoice Period.  If the</w:t>
      </w:r>
      <w:r w:rsidR="003B3560" w:rsidRPr="00271E1C">
        <w:rPr>
          <w:rFonts w:ascii="Arial" w:hAnsi="Arial"/>
        </w:rPr>
        <w:t xml:space="preserve"> charges are from a previous period, </w:t>
      </w:r>
      <w:r w:rsidR="00947BAF" w:rsidRPr="00271E1C">
        <w:rPr>
          <w:rFonts w:ascii="Arial" w:hAnsi="Arial"/>
        </w:rPr>
        <w:t>a lett</w:t>
      </w:r>
      <w:r w:rsidR="003B3560" w:rsidRPr="00271E1C">
        <w:rPr>
          <w:rFonts w:ascii="Arial" w:hAnsi="Arial"/>
        </w:rPr>
        <w:t xml:space="preserve">er of explanation is required.  Any charges that are ahead of the Prime’s invoice period </w:t>
      </w:r>
      <w:r w:rsidR="003B3560" w:rsidRPr="00960E8D">
        <w:rPr>
          <w:rFonts w:ascii="Arial" w:hAnsi="Arial"/>
          <w:b/>
        </w:rPr>
        <w:t>will be pulled from the invoice.</w:t>
      </w:r>
      <w:r w:rsidR="003B3560" w:rsidRPr="00271E1C">
        <w:rPr>
          <w:rFonts w:ascii="Arial" w:hAnsi="Arial"/>
          <w:b/>
        </w:rPr>
        <w:t xml:space="preserve">  </w:t>
      </w:r>
    </w:p>
    <w:p w14:paraId="09AA247B" w14:textId="77777777" w:rsidR="00960E8D" w:rsidRDefault="003B3560" w:rsidP="006E68DF">
      <w:pPr>
        <w:pStyle w:val="BodyTextA"/>
        <w:spacing w:line="360" w:lineRule="auto"/>
        <w:rPr>
          <w:rFonts w:ascii="Arial" w:hAnsi="Arial"/>
          <w:b/>
          <w:i/>
        </w:rPr>
      </w:pPr>
      <w:r w:rsidRPr="00271E1C">
        <w:rPr>
          <w:rFonts w:ascii="Arial" w:hAnsi="Arial"/>
          <w:b/>
          <w:i/>
        </w:rPr>
        <w:lastRenderedPageBreak/>
        <w:t>Example</w:t>
      </w:r>
      <w:r w:rsidR="00AF518D">
        <w:rPr>
          <w:rFonts w:ascii="Arial" w:hAnsi="Arial"/>
          <w:b/>
          <w:i/>
        </w:rPr>
        <w:t xml:space="preserve"> upcoming</w:t>
      </w:r>
      <w:r w:rsidR="00960E8D">
        <w:rPr>
          <w:rFonts w:ascii="Arial" w:hAnsi="Arial"/>
          <w:b/>
          <w:i/>
        </w:rPr>
        <w:t xml:space="preserve"> period</w:t>
      </w:r>
      <w:r w:rsidRPr="00271E1C">
        <w:rPr>
          <w:rFonts w:ascii="Arial" w:hAnsi="Arial"/>
          <w:b/>
          <w:i/>
        </w:rPr>
        <w:t>:  The Prime’s billing period is 01/01</w:t>
      </w:r>
      <w:r w:rsidR="00087D57">
        <w:rPr>
          <w:rFonts w:ascii="Arial" w:hAnsi="Arial"/>
          <w:b/>
          <w:i/>
        </w:rPr>
        <w:t>/23</w:t>
      </w:r>
      <w:r w:rsidRPr="00271E1C">
        <w:rPr>
          <w:rFonts w:ascii="Arial" w:hAnsi="Arial"/>
          <w:b/>
          <w:i/>
        </w:rPr>
        <w:t>-01/31</w:t>
      </w:r>
      <w:r w:rsidR="00087D57">
        <w:rPr>
          <w:rFonts w:ascii="Arial" w:hAnsi="Arial"/>
          <w:b/>
          <w:i/>
        </w:rPr>
        <w:t>/23</w:t>
      </w:r>
      <w:r w:rsidRPr="00271E1C">
        <w:rPr>
          <w:rFonts w:ascii="Arial" w:hAnsi="Arial"/>
          <w:b/>
          <w:i/>
        </w:rPr>
        <w:t xml:space="preserve"> and the Prime included a FedEx charge dated 02/01</w:t>
      </w:r>
      <w:r w:rsidR="00087D57">
        <w:rPr>
          <w:rFonts w:ascii="Arial" w:hAnsi="Arial"/>
          <w:b/>
          <w:i/>
        </w:rPr>
        <w:t>/23</w:t>
      </w:r>
      <w:r w:rsidRPr="00271E1C">
        <w:rPr>
          <w:rFonts w:ascii="Arial" w:hAnsi="Arial"/>
          <w:b/>
          <w:i/>
        </w:rPr>
        <w:t>, this FedEx charge will be removed from this invoice because it is a future charge.</w:t>
      </w:r>
      <w:r w:rsidR="00960E8D">
        <w:rPr>
          <w:rFonts w:ascii="Arial" w:hAnsi="Arial"/>
          <w:b/>
          <w:i/>
        </w:rPr>
        <w:t xml:space="preserve"> </w:t>
      </w:r>
    </w:p>
    <w:p w14:paraId="5F4626DF" w14:textId="77777777" w:rsidR="008D76E0" w:rsidRPr="00271E1C" w:rsidRDefault="00960E8D" w:rsidP="006E68DF">
      <w:pPr>
        <w:pStyle w:val="BodyTextA"/>
        <w:spacing w:line="360" w:lineRule="auto"/>
        <w:rPr>
          <w:rFonts w:ascii="Arial" w:hAnsi="Arial"/>
          <w:b/>
          <w:i/>
        </w:rPr>
      </w:pPr>
      <w:r>
        <w:rPr>
          <w:rFonts w:ascii="Arial" w:hAnsi="Arial"/>
          <w:b/>
          <w:i/>
        </w:rPr>
        <w:t xml:space="preserve">Example-previous period:  </w:t>
      </w:r>
      <w:r w:rsidRPr="00271E1C">
        <w:rPr>
          <w:rFonts w:ascii="Arial" w:hAnsi="Arial"/>
          <w:b/>
          <w:i/>
        </w:rPr>
        <w:t>The Prime’s billing period is 01/01</w:t>
      </w:r>
      <w:r w:rsidR="00087D57">
        <w:rPr>
          <w:rFonts w:ascii="Arial" w:hAnsi="Arial"/>
          <w:b/>
          <w:i/>
        </w:rPr>
        <w:t>/23</w:t>
      </w:r>
      <w:r w:rsidRPr="00271E1C">
        <w:rPr>
          <w:rFonts w:ascii="Arial" w:hAnsi="Arial"/>
          <w:b/>
          <w:i/>
        </w:rPr>
        <w:t>-01/31</w:t>
      </w:r>
      <w:r w:rsidR="00087D57">
        <w:rPr>
          <w:rFonts w:ascii="Arial" w:hAnsi="Arial"/>
          <w:b/>
          <w:i/>
        </w:rPr>
        <w:t>/23</w:t>
      </w:r>
      <w:r w:rsidRPr="00271E1C">
        <w:rPr>
          <w:rFonts w:ascii="Arial" w:hAnsi="Arial"/>
          <w:b/>
          <w:i/>
        </w:rPr>
        <w:t xml:space="preserve"> and the Prime included a FedEx charge dated </w:t>
      </w:r>
      <w:r>
        <w:rPr>
          <w:rFonts w:ascii="Arial" w:hAnsi="Arial"/>
          <w:b/>
          <w:i/>
        </w:rPr>
        <w:t>12</w:t>
      </w:r>
      <w:r w:rsidRPr="00271E1C">
        <w:rPr>
          <w:rFonts w:ascii="Arial" w:hAnsi="Arial"/>
          <w:b/>
          <w:i/>
        </w:rPr>
        <w:t>/</w:t>
      </w:r>
      <w:r>
        <w:rPr>
          <w:rFonts w:ascii="Arial" w:hAnsi="Arial"/>
          <w:b/>
          <w:i/>
        </w:rPr>
        <w:t>31</w:t>
      </w:r>
      <w:r w:rsidR="00087D57">
        <w:rPr>
          <w:rFonts w:ascii="Arial" w:hAnsi="Arial"/>
          <w:b/>
          <w:i/>
        </w:rPr>
        <w:t>/22</w:t>
      </w:r>
      <w:r>
        <w:rPr>
          <w:rFonts w:ascii="Arial" w:hAnsi="Arial"/>
          <w:b/>
          <w:i/>
        </w:rPr>
        <w:t xml:space="preserve"> but also included an explanation letter</w:t>
      </w:r>
      <w:r w:rsidRPr="00271E1C">
        <w:rPr>
          <w:rFonts w:ascii="Arial" w:hAnsi="Arial"/>
          <w:b/>
          <w:i/>
        </w:rPr>
        <w:t xml:space="preserve">, this FedEx charge will be </w:t>
      </w:r>
      <w:r>
        <w:rPr>
          <w:rFonts w:ascii="Arial" w:hAnsi="Arial"/>
          <w:b/>
          <w:i/>
        </w:rPr>
        <w:t>paid with this invoice</w:t>
      </w:r>
      <w:r w:rsidRPr="00271E1C">
        <w:rPr>
          <w:rFonts w:ascii="Arial" w:hAnsi="Arial"/>
          <w:b/>
          <w:i/>
        </w:rPr>
        <w:t>.</w:t>
      </w:r>
      <w:r w:rsidR="009346D7">
        <w:rPr>
          <w:rFonts w:ascii="Arial" w:hAnsi="Arial"/>
          <w:b/>
          <w:i/>
        </w:rPr>
        <w:t xml:space="preserve"> </w:t>
      </w:r>
      <w:r>
        <w:rPr>
          <w:rFonts w:ascii="Arial" w:hAnsi="Arial"/>
          <w:b/>
          <w:i/>
        </w:rPr>
        <w:t xml:space="preserve"> If an explanation letter is not included, the charge will be removed from the invoice.</w:t>
      </w:r>
    </w:p>
    <w:p w14:paraId="214E2EF3" w14:textId="77777777" w:rsidR="00131F0D" w:rsidRPr="00271E1C" w:rsidRDefault="00A96A46" w:rsidP="006E68DF">
      <w:pPr>
        <w:pStyle w:val="iOutline"/>
        <w:numPr>
          <w:ilvl w:val="2"/>
          <w:numId w:val="57"/>
        </w:numPr>
        <w:spacing w:line="360" w:lineRule="auto"/>
        <w:rPr>
          <w:rFonts w:ascii="Arial" w:hAnsi="Arial"/>
        </w:rPr>
      </w:pPr>
      <w:bookmarkStart w:id="459" w:name="_Toc146600577"/>
      <w:bookmarkStart w:id="460" w:name="_Toc364076433"/>
      <w:r w:rsidRPr="00271E1C">
        <w:rPr>
          <w:rFonts w:ascii="Arial" w:hAnsi="Arial"/>
        </w:rPr>
        <w:t xml:space="preserve">CONTRACT NUMBER, </w:t>
      </w:r>
      <w:r w:rsidR="004012FC" w:rsidRPr="00271E1C">
        <w:rPr>
          <w:rFonts w:ascii="Arial" w:hAnsi="Arial"/>
        </w:rPr>
        <w:t>CONSULTANT</w:t>
      </w:r>
      <w:r w:rsidRPr="00271E1C">
        <w:rPr>
          <w:rFonts w:ascii="Arial" w:hAnsi="Arial"/>
        </w:rPr>
        <w:t xml:space="preserve">, </w:t>
      </w:r>
      <w:r w:rsidR="00131F0D" w:rsidRPr="00271E1C">
        <w:rPr>
          <w:rFonts w:ascii="Arial" w:hAnsi="Arial"/>
        </w:rPr>
        <w:t>INVOICE NO., AND INVOICE PERIOD</w:t>
      </w:r>
      <w:bookmarkEnd w:id="459"/>
      <w:bookmarkEnd w:id="460"/>
    </w:p>
    <w:p w14:paraId="4F6BF65F" w14:textId="77777777" w:rsidR="00A96A46" w:rsidRPr="00271E1C" w:rsidRDefault="00A96A46" w:rsidP="006E68DF">
      <w:pPr>
        <w:pStyle w:val="BodyTexti"/>
        <w:spacing w:line="360" w:lineRule="auto"/>
      </w:pPr>
      <w:r w:rsidRPr="00271E1C">
        <w:t xml:space="preserve">This information </w:t>
      </w:r>
      <w:r w:rsidRPr="00271E1C">
        <w:rPr>
          <w:u w:val="single"/>
        </w:rPr>
        <w:t>must</w:t>
      </w:r>
      <w:r w:rsidRPr="00271E1C">
        <w:t xml:space="preserve"> match the Invoice Summary Sheet.  </w:t>
      </w:r>
    </w:p>
    <w:p w14:paraId="7BD76909" w14:textId="77777777" w:rsidR="00EC6B00" w:rsidRPr="00271E1C" w:rsidRDefault="009961EB" w:rsidP="006E68DF">
      <w:pPr>
        <w:pStyle w:val="iOutline"/>
        <w:numPr>
          <w:ilvl w:val="2"/>
          <w:numId w:val="57"/>
        </w:numPr>
        <w:spacing w:line="360" w:lineRule="auto"/>
        <w:rPr>
          <w:rFonts w:ascii="Arial" w:hAnsi="Arial"/>
        </w:rPr>
      </w:pPr>
      <w:bookmarkStart w:id="461" w:name="_Toc146600578"/>
      <w:bookmarkStart w:id="462" w:name="_Toc364076434"/>
      <w:r w:rsidRPr="00271E1C">
        <w:rPr>
          <w:rFonts w:ascii="Arial" w:hAnsi="Arial"/>
        </w:rPr>
        <w:t>VEHICLE DAYS</w:t>
      </w:r>
      <w:bookmarkEnd w:id="461"/>
      <w:bookmarkEnd w:id="462"/>
    </w:p>
    <w:p w14:paraId="11E565E6" w14:textId="77777777" w:rsidR="00131F0D" w:rsidRPr="00271E1C" w:rsidRDefault="004012FC" w:rsidP="006E68DF">
      <w:pPr>
        <w:pStyle w:val="iOutline"/>
        <w:numPr>
          <w:ilvl w:val="3"/>
          <w:numId w:val="57"/>
        </w:numPr>
        <w:spacing w:line="360" w:lineRule="auto"/>
        <w:rPr>
          <w:rFonts w:ascii="Arial" w:hAnsi="Arial"/>
        </w:rPr>
      </w:pPr>
      <w:bookmarkStart w:id="463" w:name="_Toc146600579"/>
      <w:bookmarkStart w:id="464" w:name="_Toc364076435"/>
      <w:r w:rsidRPr="00271E1C">
        <w:rPr>
          <w:rFonts w:ascii="Arial" w:hAnsi="Arial"/>
        </w:rPr>
        <w:t>No. of Days</w:t>
      </w:r>
      <w:bookmarkEnd w:id="463"/>
      <w:bookmarkEnd w:id="464"/>
    </w:p>
    <w:p w14:paraId="2882E420" w14:textId="77777777" w:rsidR="00EC6B00" w:rsidRPr="00271E1C" w:rsidRDefault="004012FC" w:rsidP="006E68DF">
      <w:pPr>
        <w:pStyle w:val="BodyTexta0"/>
        <w:spacing w:line="360" w:lineRule="auto"/>
        <w:rPr>
          <w:rFonts w:ascii="Arial" w:hAnsi="Arial"/>
        </w:rPr>
      </w:pPr>
      <w:r w:rsidRPr="00271E1C">
        <w:rPr>
          <w:rFonts w:ascii="Arial" w:hAnsi="Arial"/>
        </w:rPr>
        <w:t xml:space="preserve">Enter the number of days </w:t>
      </w:r>
      <w:r w:rsidR="00A96A46" w:rsidRPr="00271E1C">
        <w:rPr>
          <w:rFonts w:ascii="Arial" w:hAnsi="Arial"/>
        </w:rPr>
        <w:t xml:space="preserve">the </w:t>
      </w:r>
      <w:r w:rsidR="00F66AC1">
        <w:rPr>
          <w:rFonts w:ascii="Arial" w:hAnsi="Arial"/>
        </w:rPr>
        <w:t>Consultant’s</w:t>
      </w:r>
      <w:r w:rsidR="00A96A46" w:rsidRPr="00271E1C">
        <w:rPr>
          <w:rFonts w:ascii="Arial" w:hAnsi="Arial"/>
        </w:rPr>
        <w:t xml:space="preserve"> </w:t>
      </w:r>
      <w:r w:rsidR="008372B7" w:rsidRPr="00271E1C">
        <w:rPr>
          <w:rFonts w:ascii="Arial" w:hAnsi="Arial"/>
        </w:rPr>
        <w:t>employees used a company</w:t>
      </w:r>
      <w:r w:rsidRPr="00271E1C">
        <w:rPr>
          <w:rFonts w:ascii="Arial" w:hAnsi="Arial"/>
        </w:rPr>
        <w:t xml:space="preserve"> vehicle </w:t>
      </w:r>
      <w:r w:rsidR="008372B7" w:rsidRPr="00271E1C">
        <w:rPr>
          <w:rFonts w:ascii="Arial" w:hAnsi="Arial"/>
        </w:rPr>
        <w:t xml:space="preserve">to perform </w:t>
      </w:r>
      <w:r w:rsidR="00A96A46" w:rsidRPr="00271E1C">
        <w:rPr>
          <w:rFonts w:ascii="Arial" w:hAnsi="Arial"/>
        </w:rPr>
        <w:t>w</w:t>
      </w:r>
      <w:r w:rsidR="008372B7" w:rsidRPr="00271E1C">
        <w:rPr>
          <w:rFonts w:ascii="Arial" w:hAnsi="Arial"/>
        </w:rPr>
        <w:t xml:space="preserve">ork on this project </w:t>
      </w:r>
      <w:r w:rsidRPr="00271E1C">
        <w:rPr>
          <w:rFonts w:ascii="Arial" w:hAnsi="Arial"/>
        </w:rPr>
        <w:t>during this invoice period</w:t>
      </w:r>
      <w:r w:rsidR="002E4F69" w:rsidRPr="00271E1C">
        <w:rPr>
          <w:rFonts w:ascii="Arial" w:hAnsi="Arial"/>
        </w:rPr>
        <w:t xml:space="preserve">.  </w:t>
      </w:r>
    </w:p>
    <w:p w14:paraId="4076629C" w14:textId="77777777" w:rsidR="00131F0D" w:rsidRPr="00271E1C" w:rsidRDefault="002E4F69" w:rsidP="006E68DF">
      <w:pPr>
        <w:pStyle w:val="iOutline"/>
        <w:numPr>
          <w:ilvl w:val="3"/>
          <w:numId w:val="57"/>
        </w:numPr>
        <w:spacing w:line="360" w:lineRule="auto"/>
        <w:rPr>
          <w:rFonts w:ascii="Arial" w:hAnsi="Arial"/>
        </w:rPr>
      </w:pPr>
      <w:bookmarkStart w:id="465" w:name="_Toc146600580"/>
      <w:bookmarkStart w:id="466" w:name="_Toc364076436"/>
      <w:r w:rsidRPr="00271E1C">
        <w:rPr>
          <w:rFonts w:ascii="Arial" w:hAnsi="Arial"/>
        </w:rPr>
        <w:t>Rate</w:t>
      </w:r>
      <w:bookmarkEnd w:id="465"/>
      <w:bookmarkEnd w:id="466"/>
    </w:p>
    <w:p w14:paraId="18B1E359" w14:textId="77777777" w:rsidR="00EC6B00" w:rsidRPr="00271E1C" w:rsidRDefault="002E4F69" w:rsidP="006E68DF">
      <w:pPr>
        <w:pStyle w:val="BodyTexta0"/>
        <w:spacing w:line="360" w:lineRule="auto"/>
        <w:rPr>
          <w:rFonts w:ascii="Arial" w:hAnsi="Arial"/>
        </w:rPr>
      </w:pPr>
      <w:r w:rsidRPr="00271E1C">
        <w:rPr>
          <w:rFonts w:ascii="Arial" w:hAnsi="Arial"/>
        </w:rPr>
        <w:t xml:space="preserve">Enter the vehicle rate that </w:t>
      </w:r>
      <w:r w:rsidR="00A96A46" w:rsidRPr="00271E1C">
        <w:rPr>
          <w:rFonts w:ascii="Arial" w:hAnsi="Arial"/>
        </w:rPr>
        <w:t xml:space="preserve">the </w:t>
      </w:r>
      <w:r w:rsidR="00F66AC1">
        <w:rPr>
          <w:rFonts w:ascii="Arial" w:hAnsi="Arial"/>
        </w:rPr>
        <w:t>Consultant</w:t>
      </w:r>
      <w:r w:rsidR="00F66AC1" w:rsidRPr="00271E1C">
        <w:rPr>
          <w:rFonts w:ascii="Arial" w:hAnsi="Arial"/>
        </w:rPr>
        <w:t xml:space="preserve"> </w:t>
      </w:r>
      <w:r w:rsidR="00A96A46" w:rsidRPr="00271E1C">
        <w:rPr>
          <w:rFonts w:ascii="Arial" w:hAnsi="Arial"/>
        </w:rPr>
        <w:t>was authorized to use from the</w:t>
      </w:r>
      <w:r w:rsidRPr="00271E1C">
        <w:rPr>
          <w:rFonts w:ascii="Arial" w:hAnsi="Arial"/>
        </w:rPr>
        <w:t xml:space="preserve"> contract.</w:t>
      </w:r>
    </w:p>
    <w:p w14:paraId="7B6B9DA7" w14:textId="77777777" w:rsidR="00131F0D" w:rsidRPr="00271E1C" w:rsidRDefault="008B5CEE" w:rsidP="006E68DF">
      <w:pPr>
        <w:pStyle w:val="iOutline"/>
        <w:numPr>
          <w:ilvl w:val="3"/>
          <w:numId w:val="57"/>
        </w:numPr>
        <w:spacing w:line="360" w:lineRule="auto"/>
        <w:rPr>
          <w:rFonts w:ascii="Arial" w:hAnsi="Arial"/>
        </w:rPr>
      </w:pPr>
      <w:r>
        <w:rPr>
          <w:rFonts w:ascii="Arial" w:hAnsi="Arial"/>
        </w:rPr>
        <w:t>Vehicle Days Cost</w:t>
      </w:r>
    </w:p>
    <w:p w14:paraId="6A8C0514" w14:textId="77777777" w:rsidR="008E0AF5" w:rsidRPr="00271E1C" w:rsidRDefault="002E4F69" w:rsidP="006E68DF">
      <w:pPr>
        <w:pStyle w:val="BodyTexta0"/>
        <w:spacing w:line="360" w:lineRule="auto"/>
        <w:rPr>
          <w:rFonts w:ascii="Arial" w:hAnsi="Arial"/>
        </w:rPr>
      </w:pPr>
      <w:r w:rsidRPr="00271E1C">
        <w:rPr>
          <w:rFonts w:ascii="Arial" w:hAnsi="Arial"/>
        </w:rPr>
        <w:t xml:space="preserve">The cell to the right is auto populated with the formula (No. of Days </w:t>
      </w:r>
      <w:r w:rsidR="008B5CEE">
        <w:rPr>
          <w:rFonts w:ascii="Arial" w:hAnsi="Arial"/>
        </w:rPr>
        <w:t>x</w:t>
      </w:r>
      <w:r w:rsidRPr="00271E1C">
        <w:rPr>
          <w:rFonts w:ascii="Arial" w:hAnsi="Arial"/>
        </w:rPr>
        <w:t xml:space="preserve"> Rate).  Please do not alter the formula.</w:t>
      </w:r>
    </w:p>
    <w:p w14:paraId="18ABC262" w14:textId="77777777" w:rsidR="00A96A46" w:rsidRPr="00271E1C" w:rsidRDefault="00402EBA" w:rsidP="006E68DF">
      <w:pPr>
        <w:pStyle w:val="iOutline"/>
        <w:numPr>
          <w:ilvl w:val="2"/>
          <w:numId w:val="57"/>
        </w:numPr>
        <w:spacing w:line="360" w:lineRule="auto"/>
        <w:rPr>
          <w:rFonts w:ascii="Arial" w:hAnsi="Arial"/>
        </w:rPr>
      </w:pPr>
      <w:bookmarkStart w:id="467" w:name="_Toc146600582"/>
      <w:bookmarkStart w:id="468" w:name="_Toc364076438"/>
      <w:r w:rsidRPr="00271E1C">
        <w:rPr>
          <w:rFonts w:ascii="Arial" w:hAnsi="Arial"/>
        </w:rPr>
        <w:t>MILEAGE</w:t>
      </w:r>
      <w:bookmarkEnd w:id="467"/>
      <w:bookmarkEnd w:id="468"/>
    </w:p>
    <w:p w14:paraId="104CF595" w14:textId="77777777" w:rsidR="009961EB" w:rsidRPr="00271E1C" w:rsidRDefault="002E4F69" w:rsidP="006E68DF">
      <w:pPr>
        <w:pStyle w:val="iOutline"/>
        <w:numPr>
          <w:ilvl w:val="3"/>
          <w:numId w:val="57"/>
        </w:numPr>
        <w:spacing w:line="360" w:lineRule="auto"/>
        <w:rPr>
          <w:rFonts w:ascii="Arial" w:hAnsi="Arial"/>
        </w:rPr>
      </w:pPr>
      <w:bookmarkStart w:id="469" w:name="_Toc146600583"/>
      <w:bookmarkStart w:id="470" w:name="_Toc364076439"/>
      <w:r w:rsidRPr="00271E1C">
        <w:rPr>
          <w:rFonts w:ascii="Arial" w:hAnsi="Arial"/>
        </w:rPr>
        <w:t>No. of Miles</w:t>
      </w:r>
      <w:bookmarkEnd w:id="469"/>
      <w:bookmarkEnd w:id="470"/>
    </w:p>
    <w:p w14:paraId="73760FA5" w14:textId="77777777" w:rsidR="00A96A46" w:rsidRPr="00271E1C" w:rsidRDefault="002E4F69" w:rsidP="006E68DF">
      <w:pPr>
        <w:pStyle w:val="BodyTexta0"/>
        <w:spacing w:line="360" w:lineRule="auto"/>
        <w:rPr>
          <w:rFonts w:ascii="Arial" w:hAnsi="Arial"/>
        </w:rPr>
      </w:pPr>
      <w:r w:rsidRPr="00271E1C">
        <w:rPr>
          <w:rFonts w:ascii="Arial" w:hAnsi="Arial"/>
        </w:rPr>
        <w:t>Enter the number of miles traveled during this invoicing period.</w:t>
      </w:r>
    </w:p>
    <w:p w14:paraId="134327D4" w14:textId="77777777" w:rsidR="009961EB" w:rsidRPr="00271E1C" w:rsidRDefault="002E4F69" w:rsidP="006E68DF">
      <w:pPr>
        <w:pStyle w:val="iOutline"/>
        <w:numPr>
          <w:ilvl w:val="3"/>
          <w:numId w:val="57"/>
        </w:numPr>
        <w:spacing w:line="360" w:lineRule="auto"/>
        <w:rPr>
          <w:rFonts w:ascii="Arial" w:hAnsi="Arial"/>
        </w:rPr>
      </w:pPr>
      <w:bookmarkStart w:id="471" w:name="_Toc146600584"/>
      <w:bookmarkStart w:id="472" w:name="_Toc364076440"/>
      <w:r w:rsidRPr="00271E1C">
        <w:rPr>
          <w:rFonts w:ascii="Arial" w:hAnsi="Arial"/>
        </w:rPr>
        <w:t>Rate</w:t>
      </w:r>
      <w:bookmarkEnd w:id="471"/>
      <w:bookmarkEnd w:id="472"/>
    </w:p>
    <w:p w14:paraId="125B9F4C" w14:textId="77777777" w:rsidR="00033C0B" w:rsidRPr="00CB62ED" w:rsidRDefault="00AA5BFE" w:rsidP="006E68DF">
      <w:pPr>
        <w:pStyle w:val="BodyTexta0"/>
        <w:keepNext/>
        <w:spacing w:line="360" w:lineRule="auto"/>
        <w:rPr>
          <w:rFonts w:ascii="Arial" w:hAnsi="Arial"/>
        </w:rPr>
      </w:pPr>
      <w:bookmarkStart w:id="473" w:name="OLE_LINK1"/>
      <w:bookmarkStart w:id="474" w:name="OLE_LINK2"/>
      <w:r w:rsidRPr="00271E1C">
        <w:rPr>
          <w:rFonts w:ascii="Arial" w:hAnsi="Arial"/>
        </w:rPr>
        <w:t xml:space="preserve">Enter the </w:t>
      </w:r>
      <w:r>
        <w:rPr>
          <w:rFonts w:ascii="Arial" w:hAnsi="Arial"/>
        </w:rPr>
        <w:t xml:space="preserve">mileage rate from the </w:t>
      </w:r>
      <w:r w:rsidR="003D3B4D">
        <w:rPr>
          <w:rFonts w:ascii="Arial" w:hAnsi="Arial"/>
        </w:rPr>
        <w:t>Contract</w:t>
      </w:r>
      <w:r w:rsidR="008B5CEE">
        <w:rPr>
          <w:rFonts w:ascii="Arial" w:hAnsi="Arial"/>
        </w:rPr>
        <w:t xml:space="preserve"> or </w:t>
      </w:r>
      <w:r>
        <w:rPr>
          <w:rFonts w:ascii="Arial" w:hAnsi="Arial"/>
        </w:rPr>
        <w:t xml:space="preserve">the </w:t>
      </w:r>
      <w:r w:rsidRPr="00271E1C">
        <w:rPr>
          <w:rFonts w:ascii="Arial" w:hAnsi="Arial"/>
        </w:rPr>
        <w:t xml:space="preserve">current </w:t>
      </w:r>
      <w:r w:rsidR="008B5CEE">
        <w:rPr>
          <w:rFonts w:ascii="Arial" w:hAnsi="Arial"/>
        </w:rPr>
        <w:t xml:space="preserve">allowable </w:t>
      </w:r>
      <w:r w:rsidR="00CB62ED">
        <w:rPr>
          <w:rFonts w:ascii="Arial" w:hAnsi="Arial"/>
        </w:rPr>
        <w:t xml:space="preserve">State of Illinois </w:t>
      </w:r>
      <w:r w:rsidRPr="00271E1C">
        <w:rPr>
          <w:rFonts w:ascii="Arial" w:hAnsi="Arial"/>
        </w:rPr>
        <w:t xml:space="preserve">mileage rate.  To get the current </w:t>
      </w:r>
      <w:r w:rsidR="00CB62ED">
        <w:rPr>
          <w:rFonts w:ascii="Arial" w:hAnsi="Arial"/>
        </w:rPr>
        <w:t>State of Illinois</w:t>
      </w:r>
      <w:r w:rsidRPr="00271E1C">
        <w:rPr>
          <w:rFonts w:ascii="Arial" w:hAnsi="Arial"/>
        </w:rPr>
        <w:t xml:space="preserve"> rate for mileage, please see</w:t>
      </w:r>
      <w:r w:rsidRPr="00271E1C">
        <w:rPr>
          <w:rFonts w:ascii="Arial" w:hAnsi="Arial"/>
          <w:color w:val="000000"/>
        </w:rPr>
        <w:t xml:space="preserve"> the following website:</w:t>
      </w:r>
      <w:r w:rsidR="001A73FA">
        <w:t xml:space="preserve"> </w:t>
      </w:r>
      <w:hyperlink r:id="rId14" w:history="1">
        <w:r w:rsidR="001A73FA" w:rsidRPr="001A73FA">
          <w:rPr>
            <w:rStyle w:val="Hyperlink"/>
          </w:rPr>
          <w:t>https://cms.illinois.gov/employees/travel/travelreimbursement.html</w:t>
        </w:r>
      </w:hyperlink>
    </w:p>
    <w:p w14:paraId="5FFAF1B0" w14:textId="77777777" w:rsidR="00E009A6" w:rsidRPr="00271E1C" w:rsidRDefault="00402EBA" w:rsidP="006E68DF">
      <w:pPr>
        <w:pStyle w:val="iOutline"/>
        <w:keepNext/>
        <w:numPr>
          <w:ilvl w:val="2"/>
          <w:numId w:val="57"/>
        </w:numPr>
        <w:spacing w:line="360" w:lineRule="auto"/>
        <w:rPr>
          <w:rFonts w:ascii="Arial" w:hAnsi="Arial"/>
        </w:rPr>
      </w:pPr>
      <w:bookmarkStart w:id="475" w:name="_Toc146600585"/>
      <w:bookmarkStart w:id="476" w:name="_Toc364076441"/>
      <w:bookmarkEnd w:id="473"/>
      <w:bookmarkEnd w:id="474"/>
      <w:r w:rsidRPr="00271E1C">
        <w:rPr>
          <w:rFonts w:ascii="Arial" w:hAnsi="Arial"/>
        </w:rPr>
        <w:t>OTHER DIRECT COSTS (RECEIPTS MUST BE ATTACHED)</w:t>
      </w:r>
      <w:bookmarkEnd w:id="475"/>
      <w:bookmarkEnd w:id="476"/>
    </w:p>
    <w:p w14:paraId="3916C6ED" w14:textId="77777777" w:rsidR="00ED5A16" w:rsidRPr="00271E1C" w:rsidRDefault="00E009A6" w:rsidP="006E68DF">
      <w:pPr>
        <w:pStyle w:val="iOutline"/>
        <w:numPr>
          <w:ilvl w:val="3"/>
          <w:numId w:val="57"/>
        </w:numPr>
        <w:spacing w:line="360" w:lineRule="auto"/>
        <w:rPr>
          <w:rFonts w:ascii="Arial" w:hAnsi="Arial"/>
        </w:rPr>
      </w:pPr>
      <w:bookmarkStart w:id="477" w:name="_Toc146600586"/>
      <w:bookmarkStart w:id="478" w:name="_Toc364076442"/>
      <w:r w:rsidRPr="00271E1C">
        <w:rPr>
          <w:rFonts w:ascii="Arial" w:hAnsi="Arial"/>
        </w:rPr>
        <w:t>Description</w:t>
      </w:r>
      <w:bookmarkEnd w:id="477"/>
      <w:bookmarkEnd w:id="478"/>
    </w:p>
    <w:p w14:paraId="39DA51B5" w14:textId="77777777" w:rsidR="00E51C99" w:rsidRPr="00271E1C" w:rsidRDefault="00A96A46" w:rsidP="006E68DF">
      <w:pPr>
        <w:pStyle w:val="BodyTexta0"/>
        <w:spacing w:line="360" w:lineRule="auto"/>
        <w:rPr>
          <w:rFonts w:ascii="Arial" w:hAnsi="Arial"/>
        </w:rPr>
      </w:pPr>
      <w:r w:rsidRPr="00271E1C">
        <w:rPr>
          <w:rFonts w:ascii="Arial" w:hAnsi="Arial"/>
        </w:rPr>
        <w:t>The Prime enters</w:t>
      </w:r>
      <w:r w:rsidR="00E009A6" w:rsidRPr="00271E1C">
        <w:rPr>
          <w:rFonts w:ascii="Arial" w:hAnsi="Arial"/>
        </w:rPr>
        <w:t xml:space="preserve"> the direct cost items </w:t>
      </w:r>
      <w:r w:rsidRPr="00271E1C">
        <w:rPr>
          <w:rFonts w:ascii="Arial" w:hAnsi="Arial"/>
        </w:rPr>
        <w:t xml:space="preserve">they have </w:t>
      </w:r>
      <w:r w:rsidR="00E009A6" w:rsidRPr="00271E1C">
        <w:rPr>
          <w:rFonts w:ascii="Arial" w:hAnsi="Arial"/>
        </w:rPr>
        <w:t>incurred during this invoicing period</w:t>
      </w:r>
      <w:r w:rsidR="00E51C99" w:rsidRPr="00271E1C">
        <w:rPr>
          <w:rFonts w:ascii="Arial" w:hAnsi="Arial"/>
        </w:rPr>
        <w:t xml:space="preserve">.  These costs do not </w:t>
      </w:r>
      <w:r w:rsidR="00E009A6" w:rsidRPr="00271E1C">
        <w:rPr>
          <w:rFonts w:ascii="Arial" w:hAnsi="Arial"/>
        </w:rPr>
        <w:t xml:space="preserve">include vehicle days, mileage, Premium OT or </w:t>
      </w:r>
      <w:r w:rsidR="00960E8D" w:rsidRPr="00271E1C">
        <w:rPr>
          <w:rFonts w:ascii="Arial" w:hAnsi="Arial"/>
        </w:rPr>
        <w:t>Subconsultant</w:t>
      </w:r>
      <w:r w:rsidR="00E009A6" w:rsidRPr="00271E1C">
        <w:rPr>
          <w:rFonts w:ascii="Arial" w:hAnsi="Arial"/>
        </w:rPr>
        <w:t xml:space="preserve"> costs.  The Tollway will </w:t>
      </w:r>
      <w:r w:rsidR="00C61C44" w:rsidRPr="00271E1C">
        <w:rPr>
          <w:rFonts w:ascii="Arial" w:hAnsi="Arial"/>
        </w:rPr>
        <w:t xml:space="preserve">only </w:t>
      </w:r>
      <w:r w:rsidR="00E009A6" w:rsidRPr="00271E1C">
        <w:rPr>
          <w:rFonts w:ascii="Arial" w:hAnsi="Arial"/>
        </w:rPr>
        <w:t xml:space="preserve">hold </w:t>
      </w:r>
      <w:r w:rsidR="00E51C99" w:rsidRPr="00271E1C">
        <w:rPr>
          <w:rFonts w:ascii="Arial" w:hAnsi="Arial"/>
        </w:rPr>
        <w:t xml:space="preserve">the consultant </w:t>
      </w:r>
      <w:r w:rsidR="00E009A6" w:rsidRPr="00271E1C">
        <w:rPr>
          <w:rFonts w:ascii="Arial" w:hAnsi="Arial"/>
        </w:rPr>
        <w:t xml:space="preserve">to </w:t>
      </w:r>
      <w:r w:rsidR="00E51C99" w:rsidRPr="00271E1C">
        <w:rPr>
          <w:rFonts w:ascii="Arial" w:hAnsi="Arial"/>
        </w:rPr>
        <w:t xml:space="preserve">their </w:t>
      </w:r>
      <w:r w:rsidR="00E009A6" w:rsidRPr="00271E1C">
        <w:rPr>
          <w:rFonts w:ascii="Arial" w:hAnsi="Arial"/>
        </w:rPr>
        <w:t xml:space="preserve">ULC for </w:t>
      </w:r>
      <w:r w:rsidR="00E51C99" w:rsidRPr="00271E1C">
        <w:rPr>
          <w:rFonts w:ascii="Arial" w:hAnsi="Arial"/>
        </w:rPr>
        <w:t>Direct Costs from the contract.</w:t>
      </w:r>
      <w:r w:rsidR="00960E8D">
        <w:rPr>
          <w:rFonts w:ascii="Arial" w:hAnsi="Arial"/>
        </w:rPr>
        <w:t xml:space="preserve">  The Tollway will no </w:t>
      </w:r>
      <w:r w:rsidR="00960E8D">
        <w:rPr>
          <w:rFonts w:ascii="Arial" w:hAnsi="Arial"/>
        </w:rPr>
        <w:lastRenderedPageBreak/>
        <w:t>longer hold the consultant to the total dollar amount per</w:t>
      </w:r>
      <w:r w:rsidR="00F34F6E">
        <w:rPr>
          <w:rFonts w:ascii="Arial" w:hAnsi="Arial"/>
        </w:rPr>
        <w:t xml:space="preserve"> direct cost</w:t>
      </w:r>
      <w:r w:rsidR="00960E8D">
        <w:rPr>
          <w:rFonts w:ascii="Arial" w:hAnsi="Arial"/>
        </w:rPr>
        <w:t xml:space="preserve"> line item that was submitted with their contract.</w:t>
      </w:r>
    </w:p>
    <w:p w14:paraId="077D5DE8" w14:textId="77777777" w:rsidR="00ED5A16" w:rsidRPr="00271E1C" w:rsidRDefault="00E009A6" w:rsidP="006E68DF">
      <w:pPr>
        <w:pStyle w:val="iOutline"/>
        <w:numPr>
          <w:ilvl w:val="3"/>
          <w:numId w:val="57"/>
        </w:numPr>
        <w:spacing w:line="360" w:lineRule="auto"/>
        <w:rPr>
          <w:rFonts w:ascii="Arial" w:hAnsi="Arial"/>
        </w:rPr>
      </w:pPr>
      <w:bookmarkStart w:id="479" w:name="_Toc146600587"/>
      <w:bookmarkStart w:id="480" w:name="_Toc364076443"/>
      <w:r w:rsidRPr="00271E1C">
        <w:rPr>
          <w:rFonts w:ascii="Arial" w:hAnsi="Arial"/>
        </w:rPr>
        <w:t>Amount</w:t>
      </w:r>
      <w:bookmarkEnd w:id="479"/>
      <w:bookmarkEnd w:id="480"/>
    </w:p>
    <w:p w14:paraId="6F8835E4" w14:textId="77777777" w:rsidR="00E51C99" w:rsidRDefault="00E009A6" w:rsidP="006E68DF">
      <w:pPr>
        <w:pStyle w:val="BodyTexta0"/>
        <w:spacing w:line="360" w:lineRule="auto"/>
        <w:rPr>
          <w:rFonts w:ascii="Arial" w:hAnsi="Arial"/>
          <w:b/>
        </w:rPr>
      </w:pPr>
      <w:r w:rsidRPr="00271E1C">
        <w:rPr>
          <w:rFonts w:ascii="Arial" w:hAnsi="Arial"/>
        </w:rPr>
        <w:t>Enter the dollar amount for each direct cost item.</w:t>
      </w:r>
      <w:r w:rsidRPr="00271E1C">
        <w:rPr>
          <w:rFonts w:ascii="Arial" w:hAnsi="Arial"/>
          <w:b/>
        </w:rPr>
        <w:t xml:space="preserve">  </w:t>
      </w:r>
    </w:p>
    <w:p w14:paraId="578856E6" w14:textId="77777777" w:rsidR="00ED5A16" w:rsidRPr="00271E1C" w:rsidRDefault="00F015EA" w:rsidP="006E68DF">
      <w:pPr>
        <w:pStyle w:val="iOutline"/>
        <w:numPr>
          <w:ilvl w:val="2"/>
          <w:numId w:val="57"/>
        </w:numPr>
        <w:spacing w:line="360" w:lineRule="auto"/>
        <w:rPr>
          <w:rFonts w:ascii="Arial" w:hAnsi="Arial"/>
        </w:rPr>
      </w:pPr>
      <w:bookmarkStart w:id="481" w:name="_Toc146600588"/>
      <w:r>
        <w:rPr>
          <w:rFonts w:ascii="Arial" w:hAnsi="Arial"/>
        </w:rPr>
        <w:t xml:space="preserve">      </w:t>
      </w:r>
      <w:bookmarkStart w:id="482" w:name="_Toc364076444"/>
      <w:r w:rsidR="00402EBA" w:rsidRPr="00271E1C">
        <w:rPr>
          <w:rFonts w:ascii="Arial" w:hAnsi="Arial"/>
        </w:rPr>
        <w:t>PREMIUM OVERTIME</w:t>
      </w:r>
      <w:bookmarkEnd w:id="481"/>
      <w:bookmarkEnd w:id="482"/>
    </w:p>
    <w:p w14:paraId="247AA520" w14:textId="77777777" w:rsidR="00E51C99" w:rsidRPr="00271E1C" w:rsidRDefault="005D68C3" w:rsidP="006E68DF">
      <w:pPr>
        <w:pStyle w:val="BodyTexti"/>
        <w:spacing w:line="360" w:lineRule="auto"/>
      </w:pPr>
      <w:r w:rsidRPr="00271E1C">
        <w:t xml:space="preserve">Premium Overtime must be </w:t>
      </w:r>
      <w:r w:rsidR="00F34F6E">
        <w:t xml:space="preserve">approved and included </w:t>
      </w:r>
      <w:r w:rsidRPr="00271E1C">
        <w:t xml:space="preserve">in </w:t>
      </w:r>
      <w:r w:rsidR="00E51C99" w:rsidRPr="00271E1C">
        <w:t xml:space="preserve">the </w:t>
      </w:r>
      <w:r w:rsidRPr="00271E1C">
        <w:t xml:space="preserve">contract.  An employee must work a minimum of 40 hours on the same Tollway project before he or she can be paid premium overtime.  The </w:t>
      </w:r>
      <w:r w:rsidR="007E4081" w:rsidRPr="00271E1C">
        <w:t>40-hour</w:t>
      </w:r>
      <w:r w:rsidRPr="00271E1C">
        <w:t xml:space="preserve"> rule does not apply to Union employees.</w:t>
      </w:r>
      <w:r w:rsidR="00AF518D">
        <w:t xml:space="preserve">  If a consultant employs Union employees, it is the consultant’s reasonability to ensure up-to-date lists.</w:t>
      </w:r>
    </w:p>
    <w:p w14:paraId="101D81DD" w14:textId="77777777" w:rsidR="00ED5A16" w:rsidRPr="00271E1C" w:rsidRDefault="00393D96" w:rsidP="006E68DF">
      <w:pPr>
        <w:pStyle w:val="iOutline"/>
        <w:numPr>
          <w:ilvl w:val="3"/>
          <w:numId w:val="57"/>
        </w:numPr>
        <w:spacing w:line="360" w:lineRule="auto"/>
        <w:rPr>
          <w:rFonts w:ascii="Arial" w:hAnsi="Arial"/>
        </w:rPr>
      </w:pPr>
      <w:bookmarkStart w:id="483" w:name="_Toc146600589"/>
      <w:bookmarkStart w:id="484" w:name="_Toc364076445"/>
      <w:r w:rsidRPr="00271E1C">
        <w:rPr>
          <w:rFonts w:ascii="Arial" w:hAnsi="Arial"/>
        </w:rPr>
        <w:t>Name and Classification</w:t>
      </w:r>
      <w:bookmarkEnd w:id="483"/>
      <w:bookmarkEnd w:id="484"/>
    </w:p>
    <w:p w14:paraId="570BA877" w14:textId="77777777" w:rsidR="00E51C99" w:rsidRPr="00271E1C" w:rsidRDefault="00393D96" w:rsidP="006E68DF">
      <w:pPr>
        <w:pStyle w:val="BodyTexta0"/>
        <w:spacing w:line="360" w:lineRule="auto"/>
        <w:rPr>
          <w:rFonts w:ascii="Arial" w:hAnsi="Arial"/>
        </w:rPr>
      </w:pPr>
      <w:r w:rsidRPr="00271E1C">
        <w:rPr>
          <w:rFonts w:ascii="Arial" w:hAnsi="Arial"/>
        </w:rPr>
        <w:t xml:space="preserve">Enter the </w:t>
      </w:r>
      <w:r w:rsidR="007E4081" w:rsidRPr="00271E1C">
        <w:rPr>
          <w:rFonts w:ascii="Arial" w:hAnsi="Arial"/>
        </w:rPr>
        <w:t>employee’s</w:t>
      </w:r>
      <w:r w:rsidRPr="00271E1C">
        <w:rPr>
          <w:rFonts w:ascii="Arial" w:hAnsi="Arial"/>
        </w:rPr>
        <w:t xml:space="preserve"> name and classification for each employee that has incurred Premium Overtime.</w:t>
      </w:r>
    </w:p>
    <w:p w14:paraId="754ACB5F" w14:textId="77777777" w:rsidR="00ED5A16" w:rsidRPr="00271E1C" w:rsidRDefault="00393D96" w:rsidP="006E68DF">
      <w:pPr>
        <w:pStyle w:val="iOutline"/>
        <w:numPr>
          <w:ilvl w:val="3"/>
          <w:numId w:val="57"/>
        </w:numPr>
        <w:spacing w:line="360" w:lineRule="auto"/>
        <w:rPr>
          <w:rFonts w:ascii="Arial" w:hAnsi="Arial"/>
        </w:rPr>
      </w:pPr>
      <w:bookmarkStart w:id="485" w:name="_Toc146600590"/>
      <w:bookmarkStart w:id="486" w:name="_Toc364076446"/>
      <w:r w:rsidRPr="00271E1C">
        <w:rPr>
          <w:rFonts w:ascii="Arial" w:hAnsi="Arial"/>
        </w:rPr>
        <w:t>Hours</w:t>
      </w:r>
      <w:bookmarkEnd w:id="485"/>
      <w:bookmarkEnd w:id="486"/>
    </w:p>
    <w:p w14:paraId="5168FC2A" w14:textId="77777777" w:rsidR="00E51C99" w:rsidRPr="00271E1C" w:rsidRDefault="00393D96" w:rsidP="006E68DF">
      <w:pPr>
        <w:pStyle w:val="BodyTexta0"/>
        <w:spacing w:line="360" w:lineRule="auto"/>
        <w:rPr>
          <w:rFonts w:ascii="Arial" w:hAnsi="Arial"/>
        </w:rPr>
      </w:pPr>
      <w:r w:rsidRPr="00271E1C">
        <w:rPr>
          <w:rFonts w:ascii="Arial" w:hAnsi="Arial"/>
        </w:rPr>
        <w:t xml:space="preserve">Enter the total amount of </w:t>
      </w:r>
      <w:r w:rsidR="00E51C99" w:rsidRPr="00271E1C">
        <w:rPr>
          <w:rFonts w:ascii="Arial" w:hAnsi="Arial"/>
        </w:rPr>
        <w:t xml:space="preserve">Premium Overtime hours only.  </w:t>
      </w:r>
      <w:r w:rsidR="00C61C44" w:rsidRPr="00271E1C">
        <w:rPr>
          <w:rFonts w:ascii="Arial" w:hAnsi="Arial"/>
          <w:b/>
          <w:i/>
        </w:rPr>
        <w:t xml:space="preserve">Example:  John Smith worked a total of 45 hours on this project and 5 of those hours are premium overtime, </w:t>
      </w:r>
      <w:r w:rsidR="00E51C99" w:rsidRPr="00271E1C">
        <w:rPr>
          <w:rFonts w:ascii="Arial" w:hAnsi="Arial"/>
          <w:b/>
          <w:i/>
        </w:rPr>
        <w:t xml:space="preserve">the Prime </w:t>
      </w:r>
      <w:r w:rsidR="00C61C44" w:rsidRPr="00271E1C">
        <w:rPr>
          <w:rFonts w:ascii="Arial" w:hAnsi="Arial"/>
          <w:b/>
          <w:i/>
        </w:rPr>
        <w:t>would enter a total of 5 hours.</w:t>
      </w:r>
    </w:p>
    <w:p w14:paraId="439EAC74" w14:textId="77777777" w:rsidR="00ED5A16" w:rsidRPr="00271E1C" w:rsidRDefault="00C93AFD" w:rsidP="006E68DF">
      <w:pPr>
        <w:pStyle w:val="iOutline"/>
        <w:numPr>
          <w:ilvl w:val="3"/>
          <w:numId w:val="57"/>
        </w:numPr>
        <w:spacing w:line="360" w:lineRule="auto"/>
        <w:rPr>
          <w:rFonts w:ascii="Arial" w:hAnsi="Arial"/>
        </w:rPr>
      </w:pPr>
      <w:bookmarkStart w:id="487" w:name="_Toc146600591"/>
      <w:bookmarkStart w:id="488" w:name="_Toc364076447"/>
      <w:r w:rsidRPr="00271E1C">
        <w:rPr>
          <w:rFonts w:ascii="Arial" w:hAnsi="Arial"/>
        </w:rPr>
        <w:t>Rate</w:t>
      </w:r>
      <w:bookmarkEnd w:id="487"/>
      <w:bookmarkEnd w:id="488"/>
    </w:p>
    <w:p w14:paraId="394AA5C6" w14:textId="77777777" w:rsidR="00E51C99" w:rsidRPr="00271E1C" w:rsidRDefault="00C93AFD" w:rsidP="006E68DF">
      <w:pPr>
        <w:pStyle w:val="BodyTexta0"/>
        <w:spacing w:line="360" w:lineRule="auto"/>
        <w:rPr>
          <w:rFonts w:ascii="Arial" w:hAnsi="Arial"/>
        </w:rPr>
      </w:pPr>
      <w:r w:rsidRPr="00271E1C">
        <w:rPr>
          <w:rFonts w:ascii="Arial" w:hAnsi="Arial"/>
        </w:rPr>
        <w:t>Enter the employees</w:t>
      </w:r>
      <w:r w:rsidR="00960E8D">
        <w:rPr>
          <w:rFonts w:ascii="Arial" w:hAnsi="Arial"/>
        </w:rPr>
        <w:t>’</w:t>
      </w:r>
      <w:r w:rsidRPr="00271E1C">
        <w:rPr>
          <w:rFonts w:ascii="Arial" w:hAnsi="Arial"/>
        </w:rPr>
        <w:t xml:space="preserve"> Premium Overtime Rate.  The premium overtime rate is half the regular rate.  </w:t>
      </w:r>
      <w:r w:rsidRPr="00271E1C">
        <w:rPr>
          <w:rFonts w:ascii="Arial" w:hAnsi="Arial"/>
          <w:b/>
          <w:i/>
        </w:rPr>
        <w:t xml:space="preserve">Example:  If the regular rate is $10.00 per hour, the premium </w:t>
      </w:r>
      <w:r w:rsidR="004E5E1E" w:rsidRPr="00271E1C">
        <w:rPr>
          <w:rFonts w:ascii="Arial" w:hAnsi="Arial"/>
          <w:b/>
          <w:i/>
        </w:rPr>
        <w:t>o</w:t>
      </w:r>
      <w:r w:rsidRPr="00271E1C">
        <w:rPr>
          <w:rFonts w:ascii="Arial" w:hAnsi="Arial"/>
          <w:b/>
          <w:i/>
        </w:rPr>
        <w:t>vertime rate is $5.00</w:t>
      </w:r>
      <w:r w:rsidR="00F34F6E">
        <w:rPr>
          <w:rFonts w:ascii="Arial" w:hAnsi="Arial"/>
          <w:b/>
          <w:i/>
        </w:rPr>
        <w:t xml:space="preserve"> per hour</w:t>
      </w:r>
      <w:r w:rsidRPr="00271E1C">
        <w:rPr>
          <w:rFonts w:ascii="Arial" w:hAnsi="Arial"/>
          <w:b/>
          <w:i/>
        </w:rPr>
        <w:t>.</w:t>
      </w:r>
      <w:r w:rsidR="005D68C3" w:rsidRPr="00271E1C">
        <w:rPr>
          <w:rFonts w:ascii="Arial" w:hAnsi="Arial"/>
          <w:b/>
        </w:rPr>
        <w:t xml:space="preserve"> </w:t>
      </w:r>
      <w:r w:rsidR="005D68C3" w:rsidRPr="00271E1C">
        <w:rPr>
          <w:rFonts w:ascii="Arial" w:hAnsi="Arial"/>
        </w:rPr>
        <w:t xml:space="preserve"> </w:t>
      </w:r>
      <w:r w:rsidR="004542CA" w:rsidRPr="00271E1C">
        <w:rPr>
          <w:rFonts w:ascii="Arial" w:hAnsi="Arial"/>
        </w:rPr>
        <w:t>The multiplier cannot be charged to the premium overtime</w:t>
      </w:r>
      <w:r w:rsidR="00F34F6E">
        <w:rPr>
          <w:rFonts w:ascii="Arial" w:hAnsi="Arial"/>
        </w:rPr>
        <w:t xml:space="preserve"> rate</w:t>
      </w:r>
      <w:r w:rsidR="004542CA" w:rsidRPr="00271E1C">
        <w:rPr>
          <w:rFonts w:ascii="Arial" w:hAnsi="Arial"/>
        </w:rPr>
        <w:t xml:space="preserve">.  </w:t>
      </w:r>
      <w:r w:rsidR="005D68C3" w:rsidRPr="00271E1C">
        <w:rPr>
          <w:rFonts w:ascii="Arial" w:hAnsi="Arial"/>
        </w:rPr>
        <w:t xml:space="preserve">The employee received the regular rate for </w:t>
      </w:r>
      <w:proofErr w:type="gramStart"/>
      <w:r w:rsidR="005D68C3" w:rsidRPr="00271E1C">
        <w:rPr>
          <w:rFonts w:ascii="Arial" w:hAnsi="Arial"/>
        </w:rPr>
        <w:t>all of</w:t>
      </w:r>
      <w:proofErr w:type="gramEnd"/>
      <w:r w:rsidR="005D68C3" w:rsidRPr="00271E1C">
        <w:rPr>
          <w:rFonts w:ascii="Arial" w:hAnsi="Arial"/>
        </w:rPr>
        <w:t xml:space="preserve"> his or her time on the Direct </w:t>
      </w:r>
      <w:r w:rsidR="00F66AC1">
        <w:rPr>
          <w:rFonts w:ascii="Arial" w:hAnsi="Arial"/>
        </w:rPr>
        <w:t>Salaries</w:t>
      </w:r>
      <w:r w:rsidR="005D68C3" w:rsidRPr="00271E1C">
        <w:rPr>
          <w:rFonts w:ascii="Arial" w:hAnsi="Arial"/>
        </w:rPr>
        <w:t xml:space="preserve"> Summary page</w:t>
      </w:r>
      <w:r w:rsidR="004542CA" w:rsidRPr="00271E1C">
        <w:rPr>
          <w:rFonts w:ascii="Arial" w:hAnsi="Arial"/>
        </w:rPr>
        <w:t>.</w:t>
      </w:r>
    </w:p>
    <w:p w14:paraId="7FC66947" w14:textId="77777777" w:rsidR="00ED5A16" w:rsidRPr="00271E1C" w:rsidRDefault="004E5E1E" w:rsidP="006E68DF">
      <w:pPr>
        <w:pStyle w:val="iOutline"/>
        <w:numPr>
          <w:ilvl w:val="3"/>
          <w:numId w:val="57"/>
        </w:numPr>
        <w:spacing w:line="360" w:lineRule="auto"/>
        <w:rPr>
          <w:rFonts w:ascii="Arial" w:hAnsi="Arial"/>
        </w:rPr>
      </w:pPr>
      <w:bookmarkStart w:id="489" w:name="_Toc146600592"/>
      <w:bookmarkStart w:id="490" w:name="_Toc364076448"/>
      <w:r w:rsidRPr="00271E1C">
        <w:rPr>
          <w:rFonts w:ascii="Arial" w:hAnsi="Arial"/>
        </w:rPr>
        <w:t>Amount</w:t>
      </w:r>
      <w:bookmarkEnd w:id="489"/>
      <w:bookmarkEnd w:id="490"/>
    </w:p>
    <w:p w14:paraId="79C1CC84" w14:textId="77777777" w:rsidR="004E5E1E" w:rsidRPr="00271E1C" w:rsidRDefault="005D68C3" w:rsidP="006E68DF">
      <w:pPr>
        <w:pStyle w:val="BodyTexta0"/>
        <w:spacing w:line="360" w:lineRule="auto"/>
        <w:rPr>
          <w:rFonts w:ascii="Arial" w:hAnsi="Arial"/>
        </w:rPr>
      </w:pPr>
      <w:r w:rsidRPr="00271E1C">
        <w:rPr>
          <w:rFonts w:ascii="Arial" w:hAnsi="Arial"/>
        </w:rPr>
        <w:t>This cell is auto populated with the formula to calculate the dollar amount for the premium overtime (Hours X Rate).  Please do not alter the formula.</w:t>
      </w:r>
      <w:r w:rsidR="004E5E1E" w:rsidRPr="00271E1C">
        <w:rPr>
          <w:rFonts w:ascii="Arial" w:hAnsi="Arial"/>
        </w:rPr>
        <w:t xml:space="preserve">  </w:t>
      </w:r>
    </w:p>
    <w:p w14:paraId="1ACFCA62" w14:textId="77777777" w:rsidR="00F13039" w:rsidRPr="00271E1C" w:rsidRDefault="00F9080C" w:rsidP="006E68DF">
      <w:pPr>
        <w:pStyle w:val="iOutline"/>
        <w:numPr>
          <w:ilvl w:val="2"/>
          <w:numId w:val="57"/>
        </w:numPr>
        <w:spacing w:line="360" w:lineRule="auto"/>
        <w:rPr>
          <w:rFonts w:ascii="Arial" w:hAnsi="Arial"/>
        </w:rPr>
      </w:pPr>
      <w:bookmarkStart w:id="491" w:name="_Toc146600593"/>
      <w:bookmarkStart w:id="492" w:name="_Toc364076449"/>
      <w:r w:rsidRPr="00271E1C">
        <w:rPr>
          <w:rFonts w:ascii="Arial" w:hAnsi="Arial"/>
        </w:rPr>
        <w:t>CURRENT DIRECT COSTS (COP</w:t>
      </w:r>
      <w:r w:rsidR="00820386">
        <w:rPr>
          <w:rFonts w:ascii="Arial" w:hAnsi="Arial"/>
        </w:rPr>
        <w:t>Y</w:t>
      </w:r>
      <w:r w:rsidRPr="00271E1C">
        <w:rPr>
          <w:rFonts w:ascii="Arial" w:hAnsi="Arial"/>
        </w:rPr>
        <w:t xml:space="preserve"> TO INVOICE SUMMARY LINE 8)</w:t>
      </w:r>
      <w:bookmarkEnd w:id="491"/>
      <w:bookmarkEnd w:id="492"/>
    </w:p>
    <w:p w14:paraId="3093D0C4" w14:textId="77777777" w:rsidR="005D2083" w:rsidRPr="00271E1C" w:rsidRDefault="00E37A22" w:rsidP="006E68DF">
      <w:pPr>
        <w:pStyle w:val="BodyTexti"/>
        <w:spacing w:line="360" w:lineRule="auto"/>
      </w:pPr>
      <w:r w:rsidRPr="00271E1C">
        <w:t xml:space="preserve">This cell calculates the total dollar amount for </w:t>
      </w:r>
      <w:proofErr w:type="gramStart"/>
      <w:r w:rsidRPr="00271E1C">
        <w:t>all of</w:t>
      </w:r>
      <w:proofErr w:type="gramEnd"/>
      <w:r w:rsidRPr="00271E1C">
        <w:t xml:space="preserve"> your Direct Costs.  The formula (sum) is auto populated and automatically copied over to your Invoice Summary</w:t>
      </w:r>
      <w:r w:rsidR="00D63DF8" w:rsidRPr="00271E1C">
        <w:t>-</w:t>
      </w:r>
      <w:r w:rsidRPr="00271E1C">
        <w:t xml:space="preserve">Line 8.  </w:t>
      </w:r>
      <w:r w:rsidR="00FD6F0A" w:rsidRPr="00271E1C">
        <w:t>Please do not alter these formulas.</w:t>
      </w:r>
    </w:p>
    <w:p w14:paraId="31BCCDC4" w14:textId="77777777" w:rsidR="00F13039" w:rsidRPr="00271E1C" w:rsidRDefault="00F61CD0" w:rsidP="006E68DF">
      <w:pPr>
        <w:pStyle w:val="iOutline"/>
        <w:numPr>
          <w:ilvl w:val="2"/>
          <w:numId w:val="57"/>
        </w:numPr>
        <w:spacing w:line="360" w:lineRule="auto"/>
        <w:rPr>
          <w:rFonts w:ascii="Arial" w:hAnsi="Arial"/>
        </w:rPr>
      </w:pPr>
      <w:bookmarkStart w:id="493" w:name="_Toc146600595"/>
      <w:bookmarkStart w:id="494" w:name="_Toc364076451"/>
      <w:r w:rsidRPr="00271E1C">
        <w:rPr>
          <w:rFonts w:ascii="Arial" w:hAnsi="Arial"/>
        </w:rPr>
        <w:t>B</w:t>
      </w:r>
      <w:r w:rsidR="00EC6B00" w:rsidRPr="00271E1C">
        <w:rPr>
          <w:rFonts w:ascii="Arial" w:hAnsi="Arial"/>
        </w:rPr>
        <w:t>ACKUP</w:t>
      </w:r>
      <w:bookmarkEnd w:id="493"/>
      <w:bookmarkEnd w:id="494"/>
    </w:p>
    <w:p w14:paraId="332E9486" w14:textId="77777777" w:rsidR="00EC6B00" w:rsidRDefault="00E51C99" w:rsidP="006E68DF">
      <w:pPr>
        <w:pStyle w:val="BodyTexti"/>
        <w:spacing w:line="360" w:lineRule="auto"/>
      </w:pPr>
      <w:r w:rsidRPr="00271E1C">
        <w:t xml:space="preserve">The Prime must include their </w:t>
      </w:r>
      <w:r w:rsidR="00F61CD0" w:rsidRPr="00271E1C">
        <w:t>Direct Costs backup behind the Direct Cost Summary form.  This backup can include Vehicle Log (if charged vehicle da</w:t>
      </w:r>
      <w:r w:rsidRPr="00271E1C">
        <w:t xml:space="preserve">ys), mileage backup (show where an </w:t>
      </w:r>
      <w:r w:rsidR="00F61CD0" w:rsidRPr="00271E1C">
        <w:t xml:space="preserve">employee </w:t>
      </w:r>
      <w:r w:rsidRPr="00271E1C">
        <w:lastRenderedPageBreak/>
        <w:t xml:space="preserve">traveled to, </w:t>
      </w:r>
      <w:r w:rsidR="00F61CD0" w:rsidRPr="00271E1C">
        <w:t>how many mile</w:t>
      </w:r>
      <w:r w:rsidR="00C02ABA" w:rsidRPr="00271E1C">
        <w:t>s</w:t>
      </w:r>
      <w:r w:rsidR="00F61CD0" w:rsidRPr="00271E1C">
        <w:t xml:space="preserve"> he/she </w:t>
      </w:r>
      <w:r w:rsidR="00C02ABA" w:rsidRPr="00271E1C">
        <w:t>traveled</w:t>
      </w:r>
      <w:r w:rsidR="00F61CD0" w:rsidRPr="00271E1C">
        <w:t xml:space="preserve"> and the date the travel occurred) and all receipts for other costs</w:t>
      </w:r>
      <w:r w:rsidR="00F64935" w:rsidRPr="00271E1C">
        <w:t xml:space="preserve">.  </w:t>
      </w:r>
      <w:r w:rsidR="00F61CD0" w:rsidRPr="00271E1C">
        <w:rPr>
          <w:b/>
          <w:i/>
        </w:rPr>
        <w:t xml:space="preserve">Example:  If </w:t>
      </w:r>
      <w:r w:rsidR="00EC6B00" w:rsidRPr="00271E1C">
        <w:rPr>
          <w:b/>
          <w:i/>
        </w:rPr>
        <w:t xml:space="preserve">the Prime is </w:t>
      </w:r>
      <w:r w:rsidR="00F61CD0" w:rsidRPr="00271E1C">
        <w:rPr>
          <w:b/>
          <w:i/>
        </w:rPr>
        <w:t>charging a shipping charge, please include the courier receipt to back</w:t>
      </w:r>
      <w:r w:rsidR="007A1A8D">
        <w:rPr>
          <w:b/>
          <w:i/>
        </w:rPr>
        <w:t>-</w:t>
      </w:r>
      <w:r w:rsidR="00F61CD0" w:rsidRPr="00271E1C">
        <w:rPr>
          <w:b/>
          <w:i/>
        </w:rPr>
        <w:t xml:space="preserve">up the </w:t>
      </w:r>
      <w:r w:rsidR="00C02ABA" w:rsidRPr="00271E1C">
        <w:rPr>
          <w:b/>
          <w:i/>
        </w:rPr>
        <w:t>expense</w:t>
      </w:r>
      <w:r w:rsidR="00F61CD0" w:rsidRPr="00271E1C">
        <w:rPr>
          <w:b/>
          <w:i/>
        </w:rPr>
        <w:t>.</w:t>
      </w:r>
      <w:r w:rsidRPr="00271E1C">
        <w:t xml:space="preserve">  If backup is missing for a Direct Cost Item, the invoice can be placed on hold while the Tollway waits for the backup to be sent in or the expense will be cut from the invoice.  Both scenarios result in a delay of payment.</w:t>
      </w:r>
    </w:p>
    <w:p w14:paraId="1D0494A0" w14:textId="77777777" w:rsidR="00EC6B00" w:rsidRPr="00271E1C" w:rsidRDefault="00F61CD0" w:rsidP="006E68DF">
      <w:pPr>
        <w:pStyle w:val="aOutline0"/>
        <w:keepNext/>
        <w:numPr>
          <w:ilvl w:val="3"/>
          <w:numId w:val="57"/>
        </w:numPr>
        <w:spacing w:line="360" w:lineRule="auto"/>
        <w:rPr>
          <w:rFonts w:ascii="Arial" w:hAnsi="Arial"/>
        </w:rPr>
      </w:pPr>
      <w:bookmarkStart w:id="495" w:name="_Toc146600596"/>
      <w:bookmarkStart w:id="496" w:name="_Toc364076452"/>
      <w:r w:rsidRPr="00271E1C">
        <w:rPr>
          <w:rFonts w:ascii="Arial" w:hAnsi="Arial"/>
        </w:rPr>
        <w:t>Vehicle Log</w:t>
      </w:r>
      <w:bookmarkEnd w:id="495"/>
      <w:bookmarkEnd w:id="496"/>
    </w:p>
    <w:p w14:paraId="53C67D97" w14:textId="77777777" w:rsidR="007906E9" w:rsidRPr="00271E1C" w:rsidRDefault="007906E9" w:rsidP="006E68DF">
      <w:pPr>
        <w:pStyle w:val="iOutlineRev"/>
        <w:numPr>
          <w:ilvl w:val="5"/>
          <w:numId w:val="57"/>
        </w:numPr>
        <w:tabs>
          <w:tab w:val="clear" w:pos="900"/>
          <w:tab w:val="left" w:pos="2700"/>
        </w:tabs>
        <w:rPr>
          <w:bCs/>
        </w:rPr>
      </w:pPr>
      <w:bookmarkStart w:id="497" w:name="_Toc146600597"/>
      <w:bookmarkStart w:id="498" w:name="_Toc364076453"/>
      <w:r w:rsidRPr="00271E1C">
        <w:t>Consultant</w:t>
      </w:r>
      <w:r w:rsidR="00E51C99" w:rsidRPr="00271E1C">
        <w:t xml:space="preserve">, </w:t>
      </w:r>
      <w:r w:rsidRPr="00271E1C">
        <w:t>Invoice No</w:t>
      </w:r>
      <w:r w:rsidR="0021402D" w:rsidRPr="00271E1C">
        <w:t>.</w:t>
      </w:r>
      <w:r w:rsidR="00E51C99" w:rsidRPr="00271E1C">
        <w:t xml:space="preserve">, </w:t>
      </w:r>
      <w:r w:rsidRPr="00271E1C">
        <w:t>Invoice Period, And Contract Number</w:t>
      </w:r>
      <w:bookmarkEnd w:id="497"/>
      <w:bookmarkEnd w:id="498"/>
    </w:p>
    <w:p w14:paraId="00CCDDEE" w14:textId="77777777" w:rsidR="00E51C99" w:rsidRPr="00271E1C" w:rsidRDefault="00E51C99" w:rsidP="006E68DF">
      <w:pPr>
        <w:pStyle w:val="BodyTextiRev"/>
      </w:pPr>
      <w:r w:rsidRPr="00271E1C">
        <w:t xml:space="preserve">This information must match the Invoice Summary Sheet.  </w:t>
      </w:r>
    </w:p>
    <w:p w14:paraId="4E6A9F4B" w14:textId="77777777" w:rsidR="007906E9" w:rsidRPr="00271E1C" w:rsidRDefault="00550B1D" w:rsidP="006E68DF">
      <w:pPr>
        <w:pStyle w:val="iOutlineRev"/>
        <w:numPr>
          <w:ilvl w:val="5"/>
          <w:numId w:val="57"/>
        </w:numPr>
        <w:tabs>
          <w:tab w:val="clear" w:pos="900"/>
          <w:tab w:val="left" w:pos="2700"/>
        </w:tabs>
        <w:rPr>
          <w:rFonts w:ascii="Arial" w:hAnsi="Arial"/>
        </w:rPr>
      </w:pPr>
      <w:bookmarkStart w:id="499" w:name="_Toc146600598"/>
      <w:bookmarkStart w:id="500" w:name="_Toc364076454"/>
      <w:r w:rsidRPr="00271E1C">
        <w:rPr>
          <w:rFonts w:ascii="Arial" w:hAnsi="Arial"/>
        </w:rPr>
        <w:t>Name of Employee</w:t>
      </w:r>
      <w:bookmarkEnd w:id="499"/>
      <w:bookmarkEnd w:id="500"/>
    </w:p>
    <w:p w14:paraId="6B6DE40D" w14:textId="77777777" w:rsidR="00D22A6C" w:rsidRDefault="00550B1D" w:rsidP="006E68DF">
      <w:pPr>
        <w:pStyle w:val="BodyTextiRev"/>
      </w:pPr>
      <w:r w:rsidRPr="00271E1C">
        <w:t>Enter the name of the employee who used a company vehicle on this Tollway project.  These cells are linked to the second half of the page.  Please do not alter the formula.</w:t>
      </w:r>
    </w:p>
    <w:p w14:paraId="71D2A9ED" w14:textId="77777777" w:rsidR="007906E9" w:rsidRPr="00271E1C" w:rsidRDefault="00550B1D" w:rsidP="006E68DF">
      <w:pPr>
        <w:pStyle w:val="iOutlineRev"/>
        <w:numPr>
          <w:ilvl w:val="5"/>
          <w:numId w:val="57"/>
        </w:numPr>
        <w:tabs>
          <w:tab w:val="clear" w:pos="900"/>
          <w:tab w:val="left" w:pos="2700"/>
        </w:tabs>
        <w:rPr>
          <w:rFonts w:ascii="Arial" w:hAnsi="Arial"/>
        </w:rPr>
      </w:pPr>
      <w:bookmarkStart w:id="501" w:name="_Toc146600599"/>
      <w:bookmarkStart w:id="502" w:name="_Toc364076455"/>
      <w:r w:rsidRPr="00271E1C">
        <w:rPr>
          <w:rFonts w:ascii="Arial" w:hAnsi="Arial"/>
        </w:rPr>
        <w:t>Date</w:t>
      </w:r>
      <w:bookmarkEnd w:id="501"/>
      <w:bookmarkEnd w:id="502"/>
    </w:p>
    <w:p w14:paraId="39CDD5D2" w14:textId="77777777" w:rsidR="00D22A6C" w:rsidRPr="00271E1C" w:rsidRDefault="00D22A6C" w:rsidP="006E68DF">
      <w:pPr>
        <w:pStyle w:val="BodyTextiRev"/>
      </w:pPr>
      <w:r w:rsidRPr="00271E1C">
        <w:t>Enter the dates that match the current in</w:t>
      </w:r>
      <w:r w:rsidR="00550B1D" w:rsidRPr="00271E1C">
        <w:t xml:space="preserve">voicing period.  </w:t>
      </w:r>
      <w:r w:rsidR="00550B1D" w:rsidRPr="00271E1C">
        <w:rPr>
          <w:b/>
          <w:i/>
        </w:rPr>
        <w:t>Example</w:t>
      </w:r>
      <w:r w:rsidR="00996D9E" w:rsidRPr="00271E1C">
        <w:rPr>
          <w:b/>
          <w:i/>
        </w:rPr>
        <w:t xml:space="preserve">:  </w:t>
      </w:r>
      <w:r w:rsidR="00550B1D" w:rsidRPr="00271E1C">
        <w:rPr>
          <w:b/>
          <w:i/>
        </w:rPr>
        <w:t xml:space="preserve">If </w:t>
      </w:r>
      <w:r w:rsidR="00EC6B00" w:rsidRPr="00271E1C">
        <w:rPr>
          <w:b/>
          <w:i/>
        </w:rPr>
        <w:t>the</w:t>
      </w:r>
      <w:r w:rsidR="00550B1D" w:rsidRPr="00271E1C">
        <w:rPr>
          <w:b/>
          <w:i/>
        </w:rPr>
        <w:t xml:space="preserve"> invoicing period begins on 07/28</w:t>
      </w:r>
      <w:r w:rsidR="00087D57">
        <w:rPr>
          <w:b/>
          <w:i/>
        </w:rPr>
        <w:t>/23</w:t>
      </w:r>
      <w:r w:rsidR="00550B1D" w:rsidRPr="00271E1C">
        <w:rPr>
          <w:b/>
          <w:i/>
        </w:rPr>
        <w:t xml:space="preserve">, </w:t>
      </w:r>
      <w:r w:rsidR="00EC6B00" w:rsidRPr="00271E1C">
        <w:rPr>
          <w:b/>
          <w:i/>
        </w:rPr>
        <w:t>enter</w:t>
      </w:r>
      <w:r w:rsidR="00550B1D" w:rsidRPr="00271E1C">
        <w:rPr>
          <w:b/>
          <w:i/>
        </w:rPr>
        <w:t xml:space="preserve"> 07/28 under Day 1.</w:t>
      </w:r>
    </w:p>
    <w:p w14:paraId="2890A259" w14:textId="77777777" w:rsidR="007906E9" w:rsidRPr="00271E1C" w:rsidRDefault="00550B1D" w:rsidP="006E68DF">
      <w:pPr>
        <w:pStyle w:val="iOutlineRev"/>
        <w:numPr>
          <w:ilvl w:val="5"/>
          <w:numId w:val="57"/>
        </w:numPr>
        <w:tabs>
          <w:tab w:val="clear" w:pos="900"/>
          <w:tab w:val="left" w:pos="2700"/>
        </w:tabs>
        <w:rPr>
          <w:rFonts w:ascii="Arial" w:hAnsi="Arial"/>
        </w:rPr>
      </w:pPr>
      <w:bookmarkStart w:id="503" w:name="_Toc146600600"/>
      <w:bookmarkStart w:id="504" w:name="_Toc364076456"/>
      <w:r w:rsidRPr="00271E1C">
        <w:rPr>
          <w:rFonts w:ascii="Arial" w:hAnsi="Arial"/>
        </w:rPr>
        <w:t>Recording Vehicle Days</w:t>
      </w:r>
      <w:bookmarkEnd w:id="503"/>
      <w:bookmarkEnd w:id="504"/>
    </w:p>
    <w:p w14:paraId="4FB0E7A1" w14:textId="77777777" w:rsidR="00D22A6C" w:rsidRPr="00271E1C" w:rsidRDefault="00550B1D" w:rsidP="006E68DF">
      <w:pPr>
        <w:pStyle w:val="BodyTextiRev"/>
      </w:pPr>
      <w:r w:rsidRPr="00271E1C">
        <w:t xml:space="preserve">As written on the form, “Please place a "1" in the box corresponding to the date that an employee used the vehicle.” </w:t>
      </w:r>
    </w:p>
    <w:p w14:paraId="50B2E746" w14:textId="77777777" w:rsidR="007906E9" w:rsidRPr="00271E1C" w:rsidRDefault="00550B1D" w:rsidP="006E68DF">
      <w:pPr>
        <w:pStyle w:val="iOutlineRev"/>
        <w:numPr>
          <w:ilvl w:val="5"/>
          <w:numId w:val="57"/>
        </w:numPr>
        <w:tabs>
          <w:tab w:val="clear" w:pos="900"/>
          <w:tab w:val="left" w:pos="2700"/>
        </w:tabs>
        <w:rPr>
          <w:rFonts w:ascii="Arial" w:hAnsi="Arial"/>
        </w:rPr>
      </w:pPr>
      <w:bookmarkStart w:id="505" w:name="_Toc146600601"/>
      <w:bookmarkStart w:id="506" w:name="_Toc364076457"/>
      <w:r w:rsidRPr="00271E1C">
        <w:rPr>
          <w:rFonts w:ascii="Arial" w:hAnsi="Arial"/>
        </w:rPr>
        <w:t>Total</w:t>
      </w:r>
      <w:bookmarkEnd w:id="505"/>
      <w:bookmarkEnd w:id="506"/>
    </w:p>
    <w:p w14:paraId="7A5F55D2" w14:textId="77777777" w:rsidR="00D22A6C" w:rsidRPr="00271E1C" w:rsidRDefault="00550B1D" w:rsidP="006E68DF">
      <w:pPr>
        <w:pStyle w:val="BodyTextiRev"/>
      </w:pPr>
      <w:r w:rsidRPr="00271E1C">
        <w:t>This column will sum up the total vehicle days per employee.  Please do not alter the formula.</w:t>
      </w:r>
    </w:p>
    <w:p w14:paraId="366C60FC" w14:textId="77777777" w:rsidR="007906E9" w:rsidRPr="00271E1C" w:rsidRDefault="00F9080C" w:rsidP="006E68DF">
      <w:pPr>
        <w:pStyle w:val="iOutlineRev"/>
        <w:numPr>
          <w:ilvl w:val="5"/>
          <w:numId w:val="57"/>
        </w:numPr>
        <w:tabs>
          <w:tab w:val="clear" w:pos="900"/>
          <w:tab w:val="left" w:pos="2700"/>
        </w:tabs>
        <w:rPr>
          <w:rFonts w:ascii="Arial" w:hAnsi="Arial"/>
        </w:rPr>
      </w:pPr>
      <w:bookmarkStart w:id="507" w:name="_Toc146600602"/>
      <w:bookmarkStart w:id="508" w:name="_Toc364076458"/>
      <w:r w:rsidRPr="00271E1C">
        <w:rPr>
          <w:rFonts w:ascii="Arial" w:hAnsi="Arial"/>
        </w:rPr>
        <w:t>Total Vehicle Days</w:t>
      </w:r>
      <w:bookmarkEnd w:id="507"/>
      <w:bookmarkEnd w:id="508"/>
    </w:p>
    <w:p w14:paraId="76D17B96" w14:textId="77777777" w:rsidR="00D22A6C" w:rsidRPr="00271E1C" w:rsidRDefault="00550B1D" w:rsidP="006E68DF">
      <w:pPr>
        <w:pStyle w:val="BodyTextiRev"/>
        <w:rPr>
          <w:b/>
        </w:rPr>
      </w:pPr>
      <w:r w:rsidRPr="00271E1C">
        <w:t xml:space="preserve">This number </w:t>
      </w:r>
      <w:r w:rsidR="00D22A6C" w:rsidRPr="00271E1C">
        <w:t xml:space="preserve">must match the amount of vehicle days on the </w:t>
      </w:r>
      <w:r w:rsidRPr="00271E1C">
        <w:t>Direct Costs Summary.  This cell is auto populated with the formula (sum).  Please do not alter the formula.</w:t>
      </w:r>
      <w:r w:rsidR="001B44C7" w:rsidRPr="00271E1C">
        <w:t xml:space="preserve">  </w:t>
      </w:r>
    </w:p>
    <w:p w14:paraId="5D7F13BD" w14:textId="77777777" w:rsidR="00C37F72" w:rsidRPr="00271E1C" w:rsidRDefault="00D22A6C" w:rsidP="006E68DF">
      <w:pPr>
        <w:pStyle w:val="iOutlineRev"/>
        <w:numPr>
          <w:ilvl w:val="5"/>
          <w:numId w:val="57"/>
        </w:numPr>
        <w:tabs>
          <w:tab w:val="clear" w:pos="900"/>
          <w:tab w:val="left" w:pos="2700"/>
        </w:tabs>
        <w:rPr>
          <w:rFonts w:ascii="Arial" w:hAnsi="Arial"/>
        </w:rPr>
      </w:pPr>
      <w:bookmarkStart w:id="509" w:name="_Toc146600603"/>
      <w:bookmarkStart w:id="510" w:name="_Toc364076459"/>
      <w:r w:rsidRPr="00271E1C">
        <w:rPr>
          <w:rFonts w:ascii="Arial" w:hAnsi="Arial"/>
        </w:rPr>
        <w:t>Note</w:t>
      </w:r>
      <w:bookmarkEnd w:id="509"/>
      <w:bookmarkEnd w:id="510"/>
    </w:p>
    <w:p w14:paraId="6F252960" w14:textId="77777777" w:rsidR="00EC6B00" w:rsidRPr="00271E1C" w:rsidRDefault="00C02ABA" w:rsidP="006E68DF">
      <w:pPr>
        <w:pStyle w:val="BodyTextiRev"/>
        <w:rPr>
          <w:b/>
        </w:rPr>
      </w:pPr>
      <w:r w:rsidRPr="00271E1C">
        <w:t xml:space="preserve">This form will be compared to </w:t>
      </w:r>
      <w:r w:rsidR="00D22A6C" w:rsidRPr="00271E1C">
        <w:t xml:space="preserve">the employee </w:t>
      </w:r>
      <w:r w:rsidRPr="00271E1C">
        <w:t xml:space="preserve">timesheets (already submitted as backup for labor) to ensure the employee did in fact work on this Tollway project the same day a vehicle is being charged.  Please do not submit a second set/copy of </w:t>
      </w:r>
      <w:r w:rsidR="00EC6B00" w:rsidRPr="00271E1C">
        <w:t>t</w:t>
      </w:r>
      <w:r w:rsidRPr="00271E1C">
        <w:t>imesheets.</w:t>
      </w:r>
      <w:r w:rsidR="00EC6B00" w:rsidRPr="00271E1C">
        <w:t xml:space="preserve"> </w:t>
      </w:r>
    </w:p>
    <w:p w14:paraId="7FB14168" w14:textId="77777777" w:rsidR="00C37F72" w:rsidRPr="00271E1C" w:rsidRDefault="004C394D" w:rsidP="006E68DF">
      <w:pPr>
        <w:pStyle w:val="AOutline"/>
        <w:numPr>
          <w:ilvl w:val="1"/>
          <w:numId w:val="57"/>
        </w:numPr>
        <w:spacing w:line="360" w:lineRule="auto"/>
        <w:outlineLvl w:val="1"/>
        <w:rPr>
          <w:rFonts w:ascii="Arial" w:hAnsi="Arial"/>
        </w:rPr>
      </w:pPr>
      <w:bookmarkStart w:id="511" w:name="_Toc141273298"/>
      <w:bookmarkStart w:id="512" w:name="_Toc141273802"/>
      <w:bookmarkStart w:id="513" w:name="_Toc141274047"/>
      <w:bookmarkStart w:id="514" w:name="_Toc141274133"/>
      <w:bookmarkStart w:id="515" w:name="_Toc141274574"/>
      <w:bookmarkStart w:id="516" w:name="_Toc141274806"/>
      <w:bookmarkStart w:id="517" w:name="_Toc141274893"/>
      <w:bookmarkStart w:id="518" w:name="_Toc141274980"/>
      <w:bookmarkStart w:id="519" w:name="_Toc141275071"/>
      <w:bookmarkStart w:id="520" w:name="_Toc141273299"/>
      <w:bookmarkStart w:id="521" w:name="_Toc141273803"/>
      <w:bookmarkStart w:id="522" w:name="_Toc141274048"/>
      <w:bookmarkStart w:id="523" w:name="_Toc141274134"/>
      <w:bookmarkStart w:id="524" w:name="_Toc141274575"/>
      <w:bookmarkStart w:id="525" w:name="_Toc141274807"/>
      <w:bookmarkStart w:id="526" w:name="_Toc141274894"/>
      <w:bookmarkStart w:id="527" w:name="_Toc141274981"/>
      <w:bookmarkStart w:id="528" w:name="_Toc141275072"/>
      <w:bookmarkStart w:id="529" w:name="_Toc364076461"/>
      <w:bookmarkStart w:id="530" w:name="_Toc141271766"/>
      <w:bookmarkStart w:id="531" w:name="_Toc142487534"/>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271E1C">
        <w:rPr>
          <w:rFonts w:ascii="Arial" w:hAnsi="Arial"/>
        </w:rPr>
        <w:t>SERVICES BY OTHERS – SUMMARY</w:t>
      </w:r>
      <w:bookmarkEnd w:id="529"/>
      <w:bookmarkEnd w:id="530"/>
      <w:bookmarkEnd w:id="531"/>
    </w:p>
    <w:p w14:paraId="4E272499" w14:textId="77777777" w:rsidR="000A2EEA" w:rsidRPr="00271E1C" w:rsidRDefault="004C394D" w:rsidP="006E68DF">
      <w:pPr>
        <w:pStyle w:val="BodyTextA"/>
        <w:spacing w:line="360" w:lineRule="auto"/>
        <w:rPr>
          <w:rFonts w:ascii="Arial" w:hAnsi="Arial"/>
        </w:rPr>
      </w:pPr>
      <w:r w:rsidRPr="00271E1C">
        <w:rPr>
          <w:rFonts w:ascii="Arial" w:hAnsi="Arial"/>
        </w:rPr>
        <w:t xml:space="preserve">This form is used to report </w:t>
      </w:r>
      <w:r w:rsidR="007A1A8D">
        <w:rPr>
          <w:rFonts w:ascii="Arial" w:hAnsi="Arial"/>
        </w:rPr>
        <w:t>S</w:t>
      </w:r>
      <w:r w:rsidRPr="00271E1C">
        <w:rPr>
          <w:rFonts w:ascii="Arial" w:hAnsi="Arial"/>
        </w:rPr>
        <w:t>ubconsultant invoices</w:t>
      </w:r>
      <w:r w:rsidRPr="001F7607">
        <w:rPr>
          <w:rFonts w:ascii="Arial" w:hAnsi="Arial"/>
        </w:rPr>
        <w:t>.</w:t>
      </w:r>
      <w:r w:rsidR="001F7607" w:rsidRPr="001F7607">
        <w:t xml:space="preserve">  If the Prime Consultant is not billing any Subconsultant invoices in the current invoice, this form is still required to be submitted showing a </w:t>
      </w:r>
      <w:r w:rsidR="007E4081" w:rsidRPr="001F7607">
        <w:t>zero-amount</w:t>
      </w:r>
      <w:r w:rsidR="001F7607" w:rsidRPr="001F7607">
        <w:t xml:space="preserve"> due for Services by Others.  This rule applies to the Prime only.</w:t>
      </w:r>
    </w:p>
    <w:p w14:paraId="4EB3D820" w14:textId="77777777" w:rsidR="00C37F72" w:rsidRPr="00271E1C" w:rsidRDefault="00286E17" w:rsidP="006E68DF">
      <w:pPr>
        <w:pStyle w:val="iOutline"/>
        <w:numPr>
          <w:ilvl w:val="2"/>
          <w:numId w:val="57"/>
        </w:numPr>
        <w:spacing w:line="360" w:lineRule="auto"/>
        <w:rPr>
          <w:rFonts w:ascii="Arial" w:hAnsi="Arial"/>
        </w:rPr>
      </w:pPr>
      <w:bookmarkStart w:id="532" w:name="_Toc146600606"/>
      <w:r>
        <w:rPr>
          <w:rFonts w:ascii="Arial" w:hAnsi="Arial"/>
        </w:rPr>
        <w:lastRenderedPageBreak/>
        <w:t xml:space="preserve">       </w:t>
      </w:r>
      <w:bookmarkStart w:id="533" w:name="_Toc364076462"/>
      <w:r w:rsidR="00C37F72" w:rsidRPr="00271E1C">
        <w:rPr>
          <w:rFonts w:ascii="Arial" w:hAnsi="Arial"/>
        </w:rPr>
        <w:t>CONTRACT NUMBER, CONSULTANT, INVOICE NO., AND INVOICE PERIOD</w:t>
      </w:r>
      <w:bookmarkEnd w:id="532"/>
      <w:bookmarkEnd w:id="533"/>
    </w:p>
    <w:p w14:paraId="64771598" w14:textId="77777777" w:rsidR="000A2EEA" w:rsidRPr="00271E1C" w:rsidRDefault="000A2EEA" w:rsidP="006E68DF">
      <w:pPr>
        <w:pStyle w:val="BodyTexti"/>
        <w:spacing w:line="360" w:lineRule="auto"/>
      </w:pPr>
      <w:r w:rsidRPr="00271E1C">
        <w:t xml:space="preserve">This information must match the Invoice Summary Sheet.  </w:t>
      </w:r>
    </w:p>
    <w:p w14:paraId="47845D7B" w14:textId="77777777" w:rsidR="000A2EEA" w:rsidRPr="00271E1C" w:rsidRDefault="00286E17" w:rsidP="006E68DF">
      <w:pPr>
        <w:pStyle w:val="iOutline"/>
        <w:numPr>
          <w:ilvl w:val="2"/>
          <w:numId w:val="57"/>
        </w:numPr>
        <w:spacing w:line="360" w:lineRule="auto"/>
        <w:rPr>
          <w:rFonts w:ascii="Arial" w:hAnsi="Arial"/>
        </w:rPr>
      </w:pPr>
      <w:bookmarkStart w:id="534" w:name="_Toc146600607"/>
      <w:r>
        <w:rPr>
          <w:rFonts w:ascii="Arial" w:hAnsi="Arial"/>
        </w:rPr>
        <w:t xml:space="preserve">       </w:t>
      </w:r>
      <w:bookmarkStart w:id="535" w:name="_Toc364076463"/>
      <w:r w:rsidR="00555D74" w:rsidRPr="00271E1C">
        <w:rPr>
          <w:rFonts w:ascii="Arial" w:hAnsi="Arial"/>
        </w:rPr>
        <w:t>DBE/MBE/WBE SUBCONSULTANTS</w:t>
      </w:r>
      <w:bookmarkEnd w:id="534"/>
      <w:bookmarkEnd w:id="535"/>
    </w:p>
    <w:p w14:paraId="3C031BCA" w14:textId="77777777" w:rsidR="00744C68" w:rsidRPr="00271E1C" w:rsidRDefault="00555D74" w:rsidP="006E68DF">
      <w:pPr>
        <w:pStyle w:val="aOutline0"/>
        <w:numPr>
          <w:ilvl w:val="3"/>
          <w:numId w:val="57"/>
        </w:numPr>
        <w:spacing w:line="360" w:lineRule="auto"/>
        <w:rPr>
          <w:rFonts w:ascii="Arial" w:hAnsi="Arial"/>
        </w:rPr>
      </w:pPr>
      <w:bookmarkStart w:id="536" w:name="_Toc146600608"/>
      <w:bookmarkStart w:id="537" w:name="_Toc364076464"/>
      <w:r w:rsidRPr="00271E1C">
        <w:rPr>
          <w:rFonts w:ascii="Arial" w:hAnsi="Arial"/>
        </w:rPr>
        <w:t xml:space="preserve">Name of </w:t>
      </w:r>
      <w:r w:rsidR="007F5471" w:rsidRPr="00271E1C">
        <w:rPr>
          <w:rFonts w:ascii="Arial" w:hAnsi="Arial"/>
        </w:rPr>
        <w:t>Company</w:t>
      </w:r>
      <w:bookmarkEnd w:id="536"/>
      <w:bookmarkEnd w:id="537"/>
    </w:p>
    <w:p w14:paraId="5E4DE1A2" w14:textId="77777777" w:rsidR="000A2EEA" w:rsidRPr="00271E1C" w:rsidRDefault="00555D74" w:rsidP="006E68DF">
      <w:pPr>
        <w:pStyle w:val="BodyTexta0"/>
        <w:spacing w:line="360" w:lineRule="auto"/>
        <w:rPr>
          <w:rFonts w:ascii="Arial" w:hAnsi="Arial"/>
          <w:b/>
        </w:rPr>
      </w:pPr>
      <w:r w:rsidRPr="00271E1C">
        <w:rPr>
          <w:rFonts w:ascii="Arial" w:hAnsi="Arial"/>
        </w:rPr>
        <w:t xml:space="preserve">Enter </w:t>
      </w:r>
      <w:r w:rsidR="000A2EEA" w:rsidRPr="00271E1C">
        <w:rPr>
          <w:rFonts w:ascii="Arial" w:hAnsi="Arial"/>
        </w:rPr>
        <w:t>only the</w:t>
      </w:r>
      <w:r w:rsidRPr="00271E1C">
        <w:rPr>
          <w:rFonts w:ascii="Arial" w:hAnsi="Arial"/>
        </w:rPr>
        <w:t xml:space="preserve"> DBE/MBE/WBE Subconsultant Company name</w:t>
      </w:r>
      <w:r w:rsidR="000A2EEA" w:rsidRPr="00271E1C">
        <w:rPr>
          <w:rFonts w:ascii="Arial" w:hAnsi="Arial"/>
        </w:rPr>
        <w:t>s.</w:t>
      </w:r>
    </w:p>
    <w:p w14:paraId="6CD5E81A" w14:textId="77777777" w:rsidR="00744C68" w:rsidRPr="00271E1C" w:rsidRDefault="00555D74" w:rsidP="006E68DF">
      <w:pPr>
        <w:pStyle w:val="aOutline0"/>
        <w:numPr>
          <w:ilvl w:val="3"/>
          <w:numId w:val="57"/>
        </w:numPr>
        <w:spacing w:line="360" w:lineRule="auto"/>
        <w:rPr>
          <w:rFonts w:ascii="Arial" w:hAnsi="Arial"/>
        </w:rPr>
      </w:pPr>
      <w:bookmarkStart w:id="538" w:name="_Toc146600609"/>
      <w:bookmarkStart w:id="539" w:name="_Toc364076465"/>
      <w:r w:rsidRPr="00271E1C">
        <w:rPr>
          <w:rFonts w:ascii="Arial" w:hAnsi="Arial"/>
        </w:rPr>
        <w:t>Amount</w:t>
      </w:r>
      <w:bookmarkEnd w:id="538"/>
      <w:bookmarkEnd w:id="539"/>
    </w:p>
    <w:p w14:paraId="65362EFF" w14:textId="77777777" w:rsidR="000A2EEA" w:rsidRPr="00271E1C" w:rsidRDefault="00555D74" w:rsidP="006E68DF">
      <w:pPr>
        <w:pStyle w:val="BodyTexta0"/>
        <w:spacing w:line="360" w:lineRule="auto"/>
        <w:rPr>
          <w:rFonts w:ascii="Arial" w:hAnsi="Arial"/>
          <w:b/>
        </w:rPr>
      </w:pPr>
      <w:r w:rsidRPr="00271E1C">
        <w:rPr>
          <w:rFonts w:ascii="Arial" w:hAnsi="Arial"/>
        </w:rPr>
        <w:t xml:space="preserve">Enter the total dollar amount of the </w:t>
      </w:r>
      <w:r w:rsidR="000A2EEA" w:rsidRPr="00271E1C">
        <w:rPr>
          <w:rFonts w:ascii="Arial" w:hAnsi="Arial"/>
        </w:rPr>
        <w:t>DBE/MBE/WBE S</w:t>
      </w:r>
      <w:r w:rsidRPr="00271E1C">
        <w:rPr>
          <w:rFonts w:ascii="Arial" w:hAnsi="Arial"/>
        </w:rPr>
        <w:t>ubconsultant invoice</w:t>
      </w:r>
      <w:r w:rsidR="000A2EEA" w:rsidRPr="00271E1C">
        <w:rPr>
          <w:rFonts w:ascii="Arial" w:hAnsi="Arial"/>
        </w:rPr>
        <w:t>s</w:t>
      </w:r>
      <w:r w:rsidRPr="00271E1C">
        <w:rPr>
          <w:rFonts w:ascii="Arial" w:hAnsi="Arial"/>
        </w:rPr>
        <w:t>.</w:t>
      </w:r>
    </w:p>
    <w:p w14:paraId="6AB5C8B9" w14:textId="77777777" w:rsidR="000A2EEA" w:rsidRPr="00271E1C" w:rsidRDefault="00555D74" w:rsidP="006E68DF">
      <w:pPr>
        <w:pStyle w:val="iOutline"/>
        <w:keepNext/>
        <w:numPr>
          <w:ilvl w:val="2"/>
          <w:numId w:val="57"/>
        </w:numPr>
        <w:spacing w:line="360" w:lineRule="auto"/>
        <w:rPr>
          <w:rFonts w:ascii="Arial" w:hAnsi="Arial"/>
        </w:rPr>
      </w:pPr>
      <w:bookmarkStart w:id="540" w:name="_Toc146600610"/>
      <w:bookmarkStart w:id="541" w:name="_Toc364076466"/>
      <w:r w:rsidRPr="00271E1C">
        <w:rPr>
          <w:rFonts w:ascii="Arial" w:hAnsi="Arial"/>
        </w:rPr>
        <w:t>OTHER SUBCONSULTANTS</w:t>
      </w:r>
      <w:bookmarkEnd w:id="540"/>
      <w:bookmarkEnd w:id="541"/>
    </w:p>
    <w:p w14:paraId="5AE2441C" w14:textId="77777777" w:rsidR="00744C68" w:rsidRPr="00271E1C" w:rsidRDefault="00555D74" w:rsidP="006E68DF">
      <w:pPr>
        <w:pStyle w:val="aOutline0"/>
        <w:keepNext/>
        <w:numPr>
          <w:ilvl w:val="3"/>
          <w:numId w:val="57"/>
        </w:numPr>
        <w:spacing w:line="360" w:lineRule="auto"/>
        <w:rPr>
          <w:rFonts w:ascii="Arial" w:hAnsi="Arial"/>
        </w:rPr>
      </w:pPr>
      <w:bookmarkStart w:id="542" w:name="_Toc146600611"/>
      <w:bookmarkStart w:id="543" w:name="_Toc364076467"/>
      <w:r w:rsidRPr="00271E1C">
        <w:rPr>
          <w:rFonts w:ascii="Arial" w:hAnsi="Arial"/>
        </w:rPr>
        <w:t xml:space="preserve">Name of </w:t>
      </w:r>
      <w:r w:rsidR="007F5471" w:rsidRPr="00271E1C">
        <w:rPr>
          <w:rFonts w:ascii="Arial" w:hAnsi="Arial"/>
        </w:rPr>
        <w:t>Company</w:t>
      </w:r>
      <w:bookmarkEnd w:id="542"/>
      <w:bookmarkEnd w:id="543"/>
    </w:p>
    <w:p w14:paraId="355BDD62" w14:textId="77777777" w:rsidR="000A2EEA" w:rsidRPr="00271E1C" w:rsidRDefault="00555D74" w:rsidP="006E68DF">
      <w:pPr>
        <w:pStyle w:val="BodyTexta0"/>
        <w:spacing w:line="360" w:lineRule="auto"/>
        <w:rPr>
          <w:rFonts w:ascii="Arial" w:hAnsi="Arial"/>
          <w:b/>
        </w:rPr>
      </w:pPr>
      <w:r w:rsidRPr="00271E1C">
        <w:rPr>
          <w:rFonts w:ascii="Arial" w:hAnsi="Arial"/>
        </w:rPr>
        <w:t xml:space="preserve">Enter </w:t>
      </w:r>
      <w:r w:rsidR="000A2EEA" w:rsidRPr="00271E1C">
        <w:rPr>
          <w:rFonts w:ascii="Arial" w:hAnsi="Arial"/>
        </w:rPr>
        <w:t>only the</w:t>
      </w:r>
      <w:r w:rsidRPr="00271E1C">
        <w:rPr>
          <w:rFonts w:ascii="Arial" w:hAnsi="Arial"/>
        </w:rPr>
        <w:t xml:space="preserve"> NON-DBE/MBE/WBE Subconsultant Company names.</w:t>
      </w:r>
    </w:p>
    <w:p w14:paraId="2048D211" w14:textId="77777777" w:rsidR="00744C68" w:rsidRPr="00271E1C" w:rsidRDefault="00555D74" w:rsidP="006E68DF">
      <w:pPr>
        <w:pStyle w:val="aOutline0"/>
        <w:numPr>
          <w:ilvl w:val="3"/>
          <w:numId w:val="57"/>
        </w:numPr>
        <w:spacing w:line="360" w:lineRule="auto"/>
        <w:rPr>
          <w:rFonts w:ascii="Arial" w:hAnsi="Arial"/>
        </w:rPr>
      </w:pPr>
      <w:bookmarkStart w:id="544" w:name="_Toc146600612"/>
      <w:bookmarkStart w:id="545" w:name="_Toc364076468"/>
      <w:r w:rsidRPr="00271E1C">
        <w:rPr>
          <w:rFonts w:ascii="Arial" w:hAnsi="Arial"/>
        </w:rPr>
        <w:t>Amount</w:t>
      </w:r>
      <w:bookmarkEnd w:id="544"/>
      <w:bookmarkEnd w:id="545"/>
    </w:p>
    <w:p w14:paraId="24AFAB5F" w14:textId="77777777" w:rsidR="004C5D69" w:rsidRDefault="00555D74" w:rsidP="006E68DF">
      <w:pPr>
        <w:pStyle w:val="BodyTexta0"/>
        <w:spacing w:line="360" w:lineRule="auto"/>
        <w:rPr>
          <w:rFonts w:ascii="Arial" w:hAnsi="Arial"/>
        </w:rPr>
      </w:pPr>
      <w:r w:rsidRPr="00271E1C">
        <w:rPr>
          <w:rFonts w:ascii="Arial" w:hAnsi="Arial"/>
        </w:rPr>
        <w:t xml:space="preserve">Enter the total dollar amount of the </w:t>
      </w:r>
      <w:r w:rsidR="000A2EEA" w:rsidRPr="00271E1C">
        <w:rPr>
          <w:rFonts w:ascii="Arial" w:hAnsi="Arial"/>
        </w:rPr>
        <w:t>NON-DBE/MBE/WBE S</w:t>
      </w:r>
      <w:r w:rsidRPr="00271E1C">
        <w:rPr>
          <w:rFonts w:ascii="Arial" w:hAnsi="Arial"/>
        </w:rPr>
        <w:t>ubconsultant invoice</w:t>
      </w:r>
      <w:r w:rsidR="000A2EEA" w:rsidRPr="00271E1C">
        <w:rPr>
          <w:rFonts w:ascii="Arial" w:hAnsi="Arial"/>
        </w:rPr>
        <w:t>s</w:t>
      </w:r>
      <w:r w:rsidRPr="00271E1C">
        <w:rPr>
          <w:rFonts w:ascii="Arial" w:hAnsi="Arial"/>
        </w:rPr>
        <w:t>.</w:t>
      </w:r>
    </w:p>
    <w:p w14:paraId="024E2326" w14:textId="77777777" w:rsidR="00744C68" w:rsidRPr="00271E1C" w:rsidRDefault="00F66AC1" w:rsidP="006E68DF">
      <w:pPr>
        <w:pStyle w:val="iOutline"/>
        <w:numPr>
          <w:ilvl w:val="2"/>
          <w:numId w:val="57"/>
        </w:numPr>
        <w:spacing w:line="360" w:lineRule="auto"/>
        <w:rPr>
          <w:rFonts w:ascii="Arial" w:hAnsi="Arial"/>
        </w:rPr>
      </w:pPr>
      <w:bookmarkStart w:id="546" w:name="_Toc146600613"/>
      <w:bookmarkStart w:id="547" w:name="_Toc364076469"/>
      <w:r w:rsidRPr="00271E1C">
        <w:rPr>
          <w:rFonts w:ascii="Arial" w:hAnsi="Arial"/>
        </w:rPr>
        <w:t>CURRENT SERVICES BY OTHERS (COP</w:t>
      </w:r>
      <w:r w:rsidR="00820386">
        <w:rPr>
          <w:rFonts w:ascii="Arial" w:hAnsi="Arial"/>
        </w:rPr>
        <w:t>Y</w:t>
      </w:r>
      <w:r w:rsidRPr="00271E1C">
        <w:rPr>
          <w:rFonts w:ascii="Arial" w:hAnsi="Arial"/>
        </w:rPr>
        <w:t xml:space="preserve"> TO INVOICE SUMMARY LINE 12)</w:t>
      </w:r>
      <w:bookmarkEnd w:id="546"/>
      <w:bookmarkEnd w:id="547"/>
    </w:p>
    <w:p w14:paraId="0AA70ECC" w14:textId="77777777" w:rsidR="005D2083" w:rsidRPr="00271E1C" w:rsidRDefault="00555D74" w:rsidP="006E68DF">
      <w:pPr>
        <w:pStyle w:val="BodyTexti"/>
        <w:spacing w:line="360" w:lineRule="auto"/>
        <w:rPr>
          <w:b/>
        </w:rPr>
      </w:pPr>
      <w:r w:rsidRPr="00271E1C">
        <w:t xml:space="preserve">This number is the total dollar amount of all </w:t>
      </w:r>
      <w:r w:rsidR="004C5D69" w:rsidRPr="00271E1C">
        <w:t>the</w:t>
      </w:r>
      <w:r w:rsidRPr="00271E1C">
        <w:t xml:space="preserve"> </w:t>
      </w:r>
      <w:r w:rsidR="004C5D69" w:rsidRPr="00271E1C">
        <w:t>S</w:t>
      </w:r>
      <w:r w:rsidRPr="00271E1C">
        <w:t xml:space="preserve">ubconsultant invoices that are included with </w:t>
      </w:r>
      <w:r w:rsidR="00E069AE" w:rsidRPr="00271E1C">
        <w:t>this</w:t>
      </w:r>
      <w:r w:rsidRPr="00271E1C">
        <w:t xml:space="preserve"> invoice.  The cell is auto populated with the formula (sum) and is automatically copied to </w:t>
      </w:r>
      <w:r w:rsidR="004C5D69" w:rsidRPr="00271E1C">
        <w:t>the</w:t>
      </w:r>
      <w:r w:rsidRPr="00271E1C">
        <w:t xml:space="preserve"> Invoice Summary Sheet Line 12.  Please do not alter the </w:t>
      </w:r>
      <w:r w:rsidR="00E069AE" w:rsidRPr="00271E1C">
        <w:t>formulas.</w:t>
      </w:r>
    </w:p>
    <w:p w14:paraId="45EF5F1C" w14:textId="77777777" w:rsidR="00A1457E" w:rsidRPr="00271E1C" w:rsidRDefault="00AE2B24" w:rsidP="006E68DF">
      <w:pPr>
        <w:pStyle w:val="AOutline"/>
        <w:numPr>
          <w:ilvl w:val="1"/>
          <w:numId w:val="57"/>
        </w:numPr>
        <w:spacing w:line="360" w:lineRule="auto"/>
        <w:outlineLvl w:val="1"/>
        <w:rPr>
          <w:rFonts w:ascii="Arial" w:hAnsi="Arial"/>
        </w:rPr>
      </w:pPr>
      <w:bookmarkStart w:id="548" w:name="_Toc140657526"/>
      <w:bookmarkStart w:id="549" w:name="_Toc140658522"/>
      <w:bookmarkStart w:id="550" w:name="_Toc140658564"/>
      <w:bookmarkStart w:id="551" w:name="_Toc140658612"/>
      <w:bookmarkStart w:id="552" w:name="_Toc140658708"/>
      <w:bookmarkStart w:id="553" w:name="_Toc140658866"/>
      <w:bookmarkStart w:id="554" w:name="_Toc140665875"/>
      <w:bookmarkStart w:id="555" w:name="_Toc140665972"/>
      <w:bookmarkStart w:id="556" w:name="_Toc140666009"/>
      <w:bookmarkStart w:id="557" w:name="_Toc140666140"/>
      <w:bookmarkStart w:id="558" w:name="_Toc140666234"/>
      <w:bookmarkStart w:id="559" w:name="_Toc140666272"/>
      <w:bookmarkStart w:id="560" w:name="_Toc140666620"/>
      <w:bookmarkStart w:id="561" w:name="_Toc140666913"/>
      <w:bookmarkStart w:id="562" w:name="_Toc140666994"/>
      <w:bookmarkStart w:id="563" w:name="_Toc140667079"/>
      <w:bookmarkStart w:id="564" w:name="_Toc140667515"/>
      <w:bookmarkStart w:id="565" w:name="_Toc140667595"/>
      <w:bookmarkStart w:id="566" w:name="_Toc140667675"/>
      <w:bookmarkStart w:id="567" w:name="_Toc140669700"/>
      <w:bookmarkStart w:id="568" w:name="_Toc141102683"/>
      <w:bookmarkStart w:id="569" w:name="_Toc141102740"/>
      <w:bookmarkStart w:id="570" w:name="_Toc141103052"/>
      <w:bookmarkStart w:id="571" w:name="_Toc141103169"/>
      <w:bookmarkStart w:id="572" w:name="_Toc141103392"/>
      <w:bookmarkStart w:id="573" w:name="_Toc141103478"/>
      <w:bookmarkStart w:id="574" w:name="_Toc141103527"/>
      <w:bookmarkStart w:id="575" w:name="_Toc141250960"/>
      <w:bookmarkStart w:id="576" w:name="_Toc141271767"/>
      <w:bookmarkStart w:id="577" w:name="_Toc141273301"/>
      <w:bookmarkStart w:id="578" w:name="_Toc141273805"/>
      <w:bookmarkStart w:id="579" w:name="_Toc141274050"/>
      <w:bookmarkStart w:id="580" w:name="_Toc141274136"/>
      <w:bookmarkStart w:id="581" w:name="_Toc141274577"/>
      <w:bookmarkStart w:id="582" w:name="_Toc141274809"/>
      <w:bookmarkStart w:id="583" w:name="_Toc141274896"/>
      <w:bookmarkStart w:id="584" w:name="_Toc141274983"/>
      <w:bookmarkStart w:id="585" w:name="_Toc141275074"/>
      <w:bookmarkStart w:id="586" w:name="_Toc140657527"/>
      <w:bookmarkStart w:id="587" w:name="_Toc140658523"/>
      <w:bookmarkStart w:id="588" w:name="_Toc140658565"/>
      <w:bookmarkStart w:id="589" w:name="_Toc140658613"/>
      <w:bookmarkStart w:id="590" w:name="_Toc140658709"/>
      <w:bookmarkStart w:id="591" w:name="_Toc140658867"/>
      <w:bookmarkStart w:id="592" w:name="_Toc140665876"/>
      <w:bookmarkStart w:id="593" w:name="_Toc140665973"/>
      <w:bookmarkStart w:id="594" w:name="_Toc140666010"/>
      <w:bookmarkStart w:id="595" w:name="_Toc140666141"/>
      <w:bookmarkStart w:id="596" w:name="_Toc140666235"/>
      <w:bookmarkStart w:id="597" w:name="_Toc140666273"/>
      <w:bookmarkStart w:id="598" w:name="_Toc140666621"/>
      <w:bookmarkStart w:id="599" w:name="_Toc140666914"/>
      <w:bookmarkStart w:id="600" w:name="_Toc140666995"/>
      <w:bookmarkStart w:id="601" w:name="_Toc140667080"/>
      <w:bookmarkStart w:id="602" w:name="_Toc140667516"/>
      <w:bookmarkStart w:id="603" w:name="_Toc140667596"/>
      <w:bookmarkStart w:id="604" w:name="_Toc140667676"/>
      <w:bookmarkStart w:id="605" w:name="_Toc140669701"/>
      <w:bookmarkStart w:id="606" w:name="_Toc141102684"/>
      <w:bookmarkStart w:id="607" w:name="_Toc141102741"/>
      <w:bookmarkStart w:id="608" w:name="_Toc141103053"/>
      <w:bookmarkStart w:id="609" w:name="_Toc141103170"/>
      <w:bookmarkStart w:id="610" w:name="_Toc141103393"/>
      <w:bookmarkStart w:id="611" w:name="_Toc141103479"/>
      <w:bookmarkStart w:id="612" w:name="_Toc141103528"/>
      <w:bookmarkStart w:id="613" w:name="_Toc141250961"/>
      <w:bookmarkStart w:id="614" w:name="_Toc141271768"/>
      <w:bookmarkStart w:id="615" w:name="_Toc141273302"/>
      <w:bookmarkStart w:id="616" w:name="_Toc141273806"/>
      <w:bookmarkStart w:id="617" w:name="_Toc141274051"/>
      <w:bookmarkStart w:id="618" w:name="_Toc141274137"/>
      <w:bookmarkStart w:id="619" w:name="_Toc141274578"/>
      <w:bookmarkStart w:id="620" w:name="_Toc141274810"/>
      <w:bookmarkStart w:id="621" w:name="_Toc141274897"/>
      <w:bookmarkStart w:id="622" w:name="_Toc141274984"/>
      <w:bookmarkStart w:id="623" w:name="_Toc141275075"/>
      <w:bookmarkStart w:id="624" w:name="_Toc364076471"/>
      <w:bookmarkStart w:id="625" w:name="_Toc141271769"/>
      <w:bookmarkStart w:id="626" w:name="_Toc142487535"/>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271E1C">
        <w:rPr>
          <w:rFonts w:ascii="Arial" w:hAnsi="Arial"/>
        </w:rPr>
        <w:t>INVOICE SUMMARY SHEET</w:t>
      </w:r>
      <w:r w:rsidR="00AB0903" w:rsidRPr="00AB0903">
        <w:rPr>
          <w:rFonts w:ascii="Arial" w:hAnsi="Arial"/>
        </w:rPr>
        <w:t xml:space="preserve"> – </w:t>
      </w:r>
      <w:r w:rsidRPr="00271E1C">
        <w:rPr>
          <w:rFonts w:ascii="Arial" w:hAnsi="Arial"/>
        </w:rPr>
        <w:t>SUBCONSULTANT</w:t>
      </w:r>
      <w:bookmarkEnd w:id="624"/>
      <w:bookmarkEnd w:id="625"/>
      <w:bookmarkEnd w:id="626"/>
    </w:p>
    <w:p w14:paraId="0B208C15" w14:textId="77777777" w:rsidR="008D4545" w:rsidRPr="00271E1C" w:rsidRDefault="004A53F2" w:rsidP="006E68DF">
      <w:pPr>
        <w:pStyle w:val="BodyTextA"/>
        <w:spacing w:line="360" w:lineRule="auto"/>
        <w:rPr>
          <w:rFonts w:ascii="Arial" w:hAnsi="Arial"/>
        </w:rPr>
      </w:pPr>
      <w:r w:rsidRPr="00271E1C">
        <w:rPr>
          <w:rFonts w:ascii="Arial" w:hAnsi="Arial"/>
        </w:rPr>
        <w:t xml:space="preserve">This Invoice Summary Sheet must be filled </w:t>
      </w:r>
      <w:r w:rsidR="004C5D69" w:rsidRPr="00271E1C">
        <w:rPr>
          <w:rFonts w:ascii="Arial" w:hAnsi="Arial"/>
        </w:rPr>
        <w:t xml:space="preserve">out </w:t>
      </w:r>
      <w:r w:rsidRPr="00271E1C">
        <w:rPr>
          <w:rFonts w:ascii="Arial" w:hAnsi="Arial"/>
        </w:rPr>
        <w:t xml:space="preserve">by each </w:t>
      </w:r>
      <w:r w:rsidR="004C5D69" w:rsidRPr="00271E1C">
        <w:rPr>
          <w:rFonts w:ascii="Arial" w:hAnsi="Arial"/>
        </w:rPr>
        <w:t>Subconsultant</w:t>
      </w:r>
      <w:r w:rsidRPr="00271E1C">
        <w:rPr>
          <w:rFonts w:ascii="Arial" w:hAnsi="Arial"/>
        </w:rPr>
        <w:t xml:space="preserve"> that is included with the Prime’s invoice.  </w:t>
      </w:r>
      <w:r w:rsidR="00F34F6E">
        <w:rPr>
          <w:rFonts w:ascii="Arial" w:hAnsi="Arial"/>
        </w:rPr>
        <w:t>Since each</w:t>
      </w:r>
      <w:r w:rsidR="00C41842" w:rsidRPr="00271E1C">
        <w:rPr>
          <w:rFonts w:ascii="Arial" w:hAnsi="Arial"/>
        </w:rPr>
        <w:t xml:space="preserve"> contract ha</w:t>
      </w:r>
      <w:r w:rsidR="00F34F6E">
        <w:rPr>
          <w:rFonts w:ascii="Arial" w:hAnsi="Arial"/>
        </w:rPr>
        <w:t>s</w:t>
      </w:r>
      <w:r w:rsidR="00C41842" w:rsidRPr="00271E1C">
        <w:rPr>
          <w:rFonts w:ascii="Arial" w:hAnsi="Arial"/>
        </w:rPr>
        <w:t xml:space="preserve"> a different number of s</w:t>
      </w:r>
      <w:r w:rsidR="00F2203D" w:rsidRPr="00271E1C">
        <w:rPr>
          <w:rFonts w:ascii="Arial" w:hAnsi="Arial"/>
        </w:rPr>
        <w:t>ubconsultant</w:t>
      </w:r>
      <w:r w:rsidR="00C41842" w:rsidRPr="00271E1C">
        <w:rPr>
          <w:rFonts w:ascii="Arial" w:hAnsi="Arial"/>
        </w:rPr>
        <w:t>s, the Subconsultant Invoice Summary Sheet</w:t>
      </w:r>
      <w:r w:rsidR="00F2203D" w:rsidRPr="00271E1C">
        <w:rPr>
          <w:rFonts w:ascii="Arial" w:hAnsi="Arial"/>
        </w:rPr>
        <w:t xml:space="preserve"> must be linked to the other forms by the Subconsultant when filling out the forms.  </w:t>
      </w:r>
    </w:p>
    <w:p w14:paraId="7AAAC0CA" w14:textId="77777777" w:rsidR="00A1457E" w:rsidRPr="00271E1C" w:rsidRDefault="00286E17" w:rsidP="006E68DF">
      <w:pPr>
        <w:pStyle w:val="iOutline"/>
        <w:numPr>
          <w:ilvl w:val="2"/>
          <w:numId w:val="57"/>
        </w:numPr>
        <w:spacing w:line="360" w:lineRule="auto"/>
        <w:rPr>
          <w:rFonts w:ascii="Arial" w:hAnsi="Arial"/>
        </w:rPr>
      </w:pPr>
      <w:bookmarkStart w:id="627" w:name="_Toc146600616"/>
      <w:r>
        <w:rPr>
          <w:rFonts w:ascii="Arial" w:hAnsi="Arial"/>
        </w:rPr>
        <w:t xml:space="preserve">      </w:t>
      </w:r>
      <w:bookmarkStart w:id="628" w:name="_Toc364076472"/>
      <w:r w:rsidR="00A1457E" w:rsidRPr="00271E1C">
        <w:rPr>
          <w:rFonts w:ascii="Arial" w:hAnsi="Arial"/>
        </w:rPr>
        <w:t>CONTRACT NUMBER</w:t>
      </w:r>
      <w:bookmarkEnd w:id="627"/>
      <w:bookmarkEnd w:id="628"/>
    </w:p>
    <w:p w14:paraId="03B30A4F" w14:textId="77777777" w:rsidR="008D4545" w:rsidRPr="00271E1C" w:rsidRDefault="008D4545" w:rsidP="006E68DF">
      <w:pPr>
        <w:pStyle w:val="BodyTexti"/>
        <w:spacing w:line="360" w:lineRule="auto"/>
      </w:pPr>
      <w:r w:rsidRPr="00271E1C">
        <w:t xml:space="preserve">Enter the same contract number that is written in </w:t>
      </w:r>
      <w:r w:rsidR="004C5D69" w:rsidRPr="00271E1C">
        <w:t>the Prime’s</w:t>
      </w:r>
      <w:r w:rsidRPr="00271E1C">
        <w:t xml:space="preserve"> contract.</w:t>
      </w:r>
    </w:p>
    <w:p w14:paraId="069F352C" w14:textId="77777777" w:rsidR="00A1457E" w:rsidRPr="00271E1C" w:rsidRDefault="00286E17" w:rsidP="006E68DF">
      <w:pPr>
        <w:pStyle w:val="iOutline"/>
        <w:numPr>
          <w:ilvl w:val="2"/>
          <w:numId w:val="57"/>
        </w:numPr>
        <w:spacing w:line="360" w:lineRule="auto"/>
        <w:rPr>
          <w:rFonts w:ascii="Arial" w:hAnsi="Arial"/>
        </w:rPr>
      </w:pPr>
      <w:bookmarkStart w:id="629" w:name="_Toc146600617"/>
      <w:r>
        <w:rPr>
          <w:rFonts w:ascii="Arial" w:hAnsi="Arial"/>
        </w:rPr>
        <w:t xml:space="preserve">      </w:t>
      </w:r>
      <w:bookmarkStart w:id="630" w:name="_Toc364076473"/>
      <w:r w:rsidR="004C5D69" w:rsidRPr="00271E1C">
        <w:rPr>
          <w:rFonts w:ascii="Arial" w:hAnsi="Arial"/>
        </w:rPr>
        <w:t>CONSULTANT</w:t>
      </w:r>
      <w:bookmarkEnd w:id="629"/>
      <w:bookmarkEnd w:id="630"/>
    </w:p>
    <w:p w14:paraId="24C77C81" w14:textId="77777777" w:rsidR="008D4545" w:rsidRPr="00271E1C" w:rsidRDefault="004C5D69" w:rsidP="006E68DF">
      <w:pPr>
        <w:pStyle w:val="BodyTexti"/>
        <w:spacing w:line="360" w:lineRule="auto"/>
      </w:pPr>
      <w:r w:rsidRPr="00271E1C">
        <w:t xml:space="preserve">Subconsultant enters their </w:t>
      </w:r>
      <w:r w:rsidR="008D4545" w:rsidRPr="00271E1C">
        <w:t>company name.</w:t>
      </w:r>
    </w:p>
    <w:p w14:paraId="14001817" w14:textId="77777777" w:rsidR="00A1457E" w:rsidRPr="00271E1C" w:rsidRDefault="00A1457E" w:rsidP="006E68DF">
      <w:pPr>
        <w:pStyle w:val="iOutline"/>
        <w:numPr>
          <w:ilvl w:val="2"/>
          <w:numId w:val="57"/>
        </w:numPr>
        <w:spacing w:line="360" w:lineRule="auto"/>
        <w:rPr>
          <w:rFonts w:ascii="Arial" w:hAnsi="Arial"/>
        </w:rPr>
      </w:pPr>
      <w:bookmarkStart w:id="631" w:name="_Toc146600618"/>
      <w:bookmarkStart w:id="632" w:name="_Toc364076474"/>
      <w:r w:rsidRPr="00271E1C">
        <w:rPr>
          <w:rFonts w:ascii="Arial" w:hAnsi="Arial"/>
        </w:rPr>
        <w:t>INVOICE NO.</w:t>
      </w:r>
      <w:bookmarkEnd w:id="631"/>
      <w:bookmarkEnd w:id="632"/>
    </w:p>
    <w:p w14:paraId="62A8D8CF" w14:textId="77777777" w:rsidR="008D4545" w:rsidRPr="00271E1C" w:rsidRDefault="004C5D69" w:rsidP="006E68DF">
      <w:pPr>
        <w:pStyle w:val="BodyTexti"/>
        <w:spacing w:line="360" w:lineRule="auto"/>
      </w:pPr>
      <w:r w:rsidRPr="00271E1C">
        <w:t xml:space="preserve">Subconsultant enters their </w:t>
      </w:r>
      <w:r w:rsidR="008D4545" w:rsidRPr="00271E1C">
        <w:t>internal invoice number.</w:t>
      </w:r>
    </w:p>
    <w:p w14:paraId="02926EB8" w14:textId="77777777" w:rsidR="00A1457E" w:rsidRPr="00271E1C" w:rsidRDefault="00A1457E" w:rsidP="006E68DF">
      <w:pPr>
        <w:pStyle w:val="iOutline"/>
        <w:numPr>
          <w:ilvl w:val="2"/>
          <w:numId w:val="57"/>
        </w:numPr>
        <w:spacing w:line="360" w:lineRule="auto"/>
        <w:rPr>
          <w:rFonts w:ascii="Arial" w:hAnsi="Arial"/>
        </w:rPr>
      </w:pPr>
      <w:bookmarkStart w:id="633" w:name="_Toc146600619"/>
      <w:bookmarkStart w:id="634" w:name="_Toc364076475"/>
      <w:r w:rsidRPr="00271E1C">
        <w:rPr>
          <w:rFonts w:ascii="Arial" w:hAnsi="Arial"/>
        </w:rPr>
        <w:t>INVOICE PERIOD</w:t>
      </w:r>
      <w:bookmarkEnd w:id="633"/>
      <w:bookmarkEnd w:id="634"/>
    </w:p>
    <w:p w14:paraId="46AE4370" w14:textId="77777777" w:rsidR="00F66AC1" w:rsidRDefault="008D4545" w:rsidP="006E68DF">
      <w:pPr>
        <w:pStyle w:val="BodyTexti"/>
        <w:spacing w:line="360" w:lineRule="auto"/>
      </w:pPr>
      <w:r w:rsidRPr="00271E1C">
        <w:lastRenderedPageBreak/>
        <w:t>Enter the dates that this invoice covers (Ex. 01/01</w:t>
      </w:r>
      <w:r w:rsidR="00087D57">
        <w:t>/23</w:t>
      </w:r>
      <w:r w:rsidRPr="00271E1C">
        <w:t xml:space="preserve"> – 01/31</w:t>
      </w:r>
      <w:r w:rsidR="00087D57">
        <w:t>/23</w:t>
      </w:r>
      <w:r w:rsidRPr="00271E1C">
        <w:t xml:space="preserve">).  This must be within </w:t>
      </w:r>
      <w:r w:rsidR="004C5D69" w:rsidRPr="00271E1C">
        <w:t>the</w:t>
      </w:r>
      <w:r w:rsidRPr="00271E1C">
        <w:t xml:space="preserve"> Prime’s Invoicing Period.  If </w:t>
      </w:r>
      <w:r w:rsidR="004C5D69" w:rsidRPr="00271E1C">
        <w:t xml:space="preserve">a Subconsultant’s </w:t>
      </w:r>
      <w:r w:rsidRPr="00271E1C">
        <w:t xml:space="preserve">invoice </w:t>
      </w:r>
      <w:r w:rsidR="007A1A8D">
        <w:t xml:space="preserve">covers any dates prior to the Prime’s period start date, </w:t>
      </w:r>
      <w:r w:rsidRPr="00271E1C">
        <w:t xml:space="preserve">a letter of explanation is required.  </w:t>
      </w:r>
      <w:r w:rsidR="00F66AC1">
        <w:t xml:space="preserve">Billing periods </w:t>
      </w:r>
      <w:r w:rsidR="006A7BB7">
        <w:t>for the Prime and Subconsultant may vary a day or two in-advance, or behind.  Generally, this difference will not exceed three days on either end of the current month.</w:t>
      </w:r>
    </w:p>
    <w:p w14:paraId="265DFB2E" w14:textId="77777777" w:rsidR="001F7607" w:rsidRPr="00271E1C" w:rsidRDefault="008D4545" w:rsidP="006E68DF">
      <w:pPr>
        <w:pStyle w:val="BodyTexti"/>
        <w:spacing w:line="360" w:lineRule="auto"/>
        <w:rPr>
          <w:b/>
        </w:rPr>
      </w:pPr>
      <w:r w:rsidRPr="00271E1C">
        <w:t>An Invoice t</w:t>
      </w:r>
      <w:r w:rsidR="007A1A8D">
        <w:t>ypically</w:t>
      </w:r>
      <w:r w:rsidRPr="00271E1C">
        <w:t xml:space="preserve"> covers one month.  </w:t>
      </w:r>
      <w:r w:rsidR="007A1A8D">
        <w:t>The</w:t>
      </w:r>
      <w:r w:rsidRPr="00271E1C">
        <w:t xml:space="preserve"> invoice </w:t>
      </w:r>
      <w:r w:rsidR="007A1A8D">
        <w:t xml:space="preserve">period </w:t>
      </w:r>
      <w:r w:rsidRPr="00271E1C">
        <w:t>can exceed one month if the total for a monthly period is less than $1,000.00</w:t>
      </w:r>
      <w:r w:rsidR="004D7D9E" w:rsidRPr="00271E1C">
        <w:t xml:space="preserve">.  </w:t>
      </w:r>
      <w:r w:rsidR="00AF518D">
        <w:t>Once $1,000.00 is exceed</w:t>
      </w:r>
      <w:r w:rsidR="006A7BB7">
        <w:t>ed</w:t>
      </w:r>
      <w:r w:rsidR="00AF518D">
        <w:t xml:space="preserve">, an invoice should be submitted.  </w:t>
      </w:r>
      <w:r w:rsidR="00AD23A0" w:rsidRPr="00271E1C">
        <w:t xml:space="preserve">The progress report is still required </w:t>
      </w:r>
      <w:proofErr w:type="gramStart"/>
      <w:r w:rsidR="00AD23A0" w:rsidRPr="00271E1C">
        <w:t>on a monthly basis</w:t>
      </w:r>
      <w:proofErr w:type="gramEnd"/>
      <w:r w:rsidR="00AD23A0" w:rsidRPr="00271E1C">
        <w:t xml:space="preserve">, regardless </w:t>
      </w:r>
      <w:r w:rsidR="00F34F6E">
        <w:t>o</w:t>
      </w:r>
      <w:r w:rsidR="00AD23A0" w:rsidRPr="00271E1C">
        <w:t xml:space="preserve">f an invoice </w:t>
      </w:r>
      <w:r w:rsidR="00F34F6E">
        <w:t>submittal</w:t>
      </w:r>
      <w:r w:rsidR="00AD23A0" w:rsidRPr="00271E1C">
        <w:t xml:space="preserve">. </w:t>
      </w:r>
    </w:p>
    <w:p w14:paraId="7E79D5DE" w14:textId="77777777" w:rsidR="008D4545" w:rsidRPr="00271E1C" w:rsidRDefault="0027084D" w:rsidP="006E68DF">
      <w:pPr>
        <w:pStyle w:val="iOutline"/>
        <w:numPr>
          <w:ilvl w:val="2"/>
          <w:numId w:val="57"/>
        </w:numPr>
        <w:spacing w:line="360" w:lineRule="auto"/>
        <w:rPr>
          <w:rFonts w:ascii="Arial" w:hAnsi="Arial"/>
        </w:rPr>
      </w:pPr>
      <w:bookmarkStart w:id="635" w:name="_Toc146600620"/>
      <w:r>
        <w:rPr>
          <w:rFonts w:ascii="Arial" w:hAnsi="Arial"/>
        </w:rPr>
        <w:t xml:space="preserve"> </w:t>
      </w:r>
      <w:bookmarkStart w:id="636" w:name="_Toc364076476"/>
      <w:r w:rsidR="008D4545" w:rsidRPr="00271E1C">
        <w:rPr>
          <w:rFonts w:ascii="Arial" w:hAnsi="Arial"/>
        </w:rPr>
        <w:t>DIRECT SALARIES</w:t>
      </w:r>
      <w:bookmarkEnd w:id="635"/>
      <w:bookmarkEnd w:id="636"/>
    </w:p>
    <w:p w14:paraId="230EB4C3" w14:textId="77777777" w:rsidR="00BC1FDD" w:rsidRPr="00BD057B" w:rsidRDefault="00BC1FDD" w:rsidP="006E68DF">
      <w:pPr>
        <w:pStyle w:val="aOutline0"/>
        <w:numPr>
          <w:ilvl w:val="3"/>
          <w:numId w:val="57"/>
        </w:numPr>
        <w:spacing w:line="360" w:lineRule="auto"/>
        <w:rPr>
          <w:rFonts w:ascii="Arial" w:hAnsi="Arial"/>
        </w:rPr>
      </w:pPr>
      <w:r w:rsidRPr="00BD057B">
        <w:rPr>
          <w:rFonts w:ascii="Arial" w:hAnsi="Arial"/>
        </w:rPr>
        <w:t>Total Direct S</w:t>
      </w:r>
      <w:r w:rsidR="006A7BB7" w:rsidRPr="00BD057B">
        <w:rPr>
          <w:rFonts w:ascii="Arial" w:hAnsi="Arial"/>
        </w:rPr>
        <w:t>alaries Previous Period</w:t>
      </w:r>
    </w:p>
    <w:p w14:paraId="06397449" w14:textId="77777777" w:rsidR="00E03936" w:rsidRPr="00271E1C" w:rsidRDefault="00E03936" w:rsidP="006E68DF">
      <w:pPr>
        <w:pStyle w:val="BodyTexta0"/>
        <w:spacing w:line="360" w:lineRule="auto"/>
        <w:rPr>
          <w:rFonts w:ascii="Arial" w:hAnsi="Arial"/>
        </w:rPr>
      </w:pPr>
      <w:proofErr w:type="gramStart"/>
      <w:r w:rsidRPr="00271E1C">
        <w:rPr>
          <w:rFonts w:ascii="Arial" w:hAnsi="Arial"/>
        </w:rPr>
        <w:t>As a general rule</w:t>
      </w:r>
      <w:proofErr w:type="gramEnd"/>
      <w:r w:rsidRPr="00271E1C">
        <w:rPr>
          <w:rFonts w:ascii="Arial" w:hAnsi="Arial"/>
        </w:rPr>
        <w:t>, this number is from the Subconsultant’s previous invoice summary sheet – line 5 – Total Direct Salaries to Date.  If the Subconsultant has received an Invoice Adjustment from the Tollway, this number should be adjusted accordingly.</w:t>
      </w:r>
    </w:p>
    <w:p w14:paraId="652EC705" w14:textId="77777777" w:rsidR="00A32F13" w:rsidRPr="00BD057B" w:rsidRDefault="008D4545" w:rsidP="006E68DF">
      <w:pPr>
        <w:pStyle w:val="aOutline0"/>
        <w:numPr>
          <w:ilvl w:val="3"/>
          <w:numId w:val="57"/>
        </w:numPr>
        <w:spacing w:line="360" w:lineRule="auto"/>
        <w:rPr>
          <w:rFonts w:ascii="Arial" w:hAnsi="Arial"/>
        </w:rPr>
      </w:pPr>
      <w:r w:rsidRPr="00BD057B">
        <w:rPr>
          <w:rFonts w:ascii="Arial" w:hAnsi="Arial"/>
        </w:rPr>
        <w:t>Direct Salaries This Per</w:t>
      </w:r>
      <w:r w:rsidR="006A7BB7" w:rsidRPr="00BD057B">
        <w:rPr>
          <w:rFonts w:ascii="Arial" w:hAnsi="Arial"/>
        </w:rPr>
        <w:t xml:space="preserve">iod (from Direct </w:t>
      </w:r>
      <w:r w:rsidR="00535419" w:rsidRPr="00BD057B">
        <w:rPr>
          <w:rFonts w:ascii="Arial" w:hAnsi="Arial"/>
        </w:rPr>
        <w:t xml:space="preserve">Labor </w:t>
      </w:r>
      <w:r w:rsidR="006A7BB7" w:rsidRPr="00BD057B">
        <w:rPr>
          <w:rFonts w:ascii="Arial" w:hAnsi="Arial"/>
        </w:rPr>
        <w:t>Summary)</w:t>
      </w:r>
    </w:p>
    <w:p w14:paraId="4E95F4FD" w14:textId="77777777" w:rsidR="008C0428" w:rsidRPr="00271E1C" w:rsidRDefault="008D4545" w:rsidP="006E68DF">
      <w:pPr>
        <w:pStyle w:val="BodyTexta0"/>
        <w:spacing w:line="360" w:lineRule="auto"/>
        <w:rPr>
          <w:rFonts w:ascii="Arial" w:hAnsi="Arial"/>
        </w:rPr>
      </w:pPr>
      <w:r w:rsidRPr="00271E1C">
        <w:rPr>
          <w:rFonts w:ascii="Arial" w:hAnsi="Arial"/>
        </w:rPr>
        <w:t xml:space="preserve">This is the total amount of salaries expended in dollars for this invoicing period.  </w:t>
      </w:r>
      <w:r w:rsidRPr="006E68DF">
        <w:rPr>
          <w:rFonts w:ascii="Arial" w:hAnsi="Arial"/>
        </w:rPr>
        <w:t xml:space="preserve">This cell </w:t>
      </w:r>
      <w:r w:rsidR="00E03936" w:rsidRPr="006E68DF">
        <w:rPr>
          <w:rFonts w:ascii="Arial" w:hAnsi="Arial"/>
        </w:rPr>
        <w:t xml:space="preserve">is not </w:t>
      </w:r>
      <w:r w:rsidRPr="006E68DF">
        <w:rPr>
          <w:rFonts w:ascii="Arial" w:hAnsi="Arial"/>
        </w:rPr>
        <w:t xml:space="preserve">linked to the Direct </w:t>
      </w:r>
      <w:r w:rsidR="00535419" w:rsidRPr="006E68DF">
        <w:rPr>
          <w:rFonts w:ascii="Arial" w:hAnsi="Arial"/>
        </w:rPr>
        <w:t xml:space="preserve">Labor </w:t>
      </w:r>
      <w:r w:rsidRPr="006E68DF">
        <w:rPr>
          <w:rFonts w:ascii="Arial" w:hAnsi="Arial"/>
        </w:rPr>
        <w:t xml:space="preserve">Summary </w:t>
      </w:r>
      <w:r w:rsidR="00535419" w:rsidRPr="006E68DF">
        <w:rPr>
          <w:rFonts w:ascii="Arial" w:hAnsi="Arial"/>
        </w:rPr>
        <w:t>p</w:t>
      </w:r>
      <w:r w:rsidRPr="006E68DF">
        <w:rPr>
          <w:rFonts w:ascii="Arial" w:hAnsi="Arial"/>
        </w:rPr>
        <w:t>age</w:t>
      </w:r>
      <w:r w:rsidR="004D7D9E" w:rsidRPr="006E68DF">
        <w:rPr>
          <w:rFonts w:ascii="Arial" w:hAnsi="Arial"/>
        </w:rPr>
        <w:t xml:space="preserve">.  </w:t>
      </w:r>
      <w:r w:rsidR="008C0428" w:rsidRPr="00271E1C">
        <w:rPr>
          <w:rFonts w:ascii="Arial" w:hAnsi="Arial"/>
        </w:rPr>
        <w:t xml:space="preserve">Directions for filling out the Direct </w:t>
      </w:r>
      <w:r w:rsidR="00E7764A">
        <w:rPr>
          <w:rFonts w:ascii="Arial" w:hAnsi="Arial"/>
        </w:rPr>
        <w:t>Labor</w:t>
      </w:r>
      <w:r w:rsidR="00E7764A" w:rsidRPr="00271E1C">
        <w:rPr>
          <w:rFonts w:ascii="Arial" w:hAnsi="Arial"/>
        </w:rPr>
        <w:t xml:space="preserve"> </w:t>
      </w:r>
      <w:r w:rsidR="008C0428" w:rsidRPr="00271E1C">
        <w:rPr>
          <w:rFonts w:ascii="Arial" w:hAnsi="Arial"/>
        </w:rPr>
        <w:t xml:space="preserve">Summary are in </w:t>
      </w:r>
      <w:r w:rsidR="008C0428" w:rsidRPr="00A056DB">
        <w:rPr>
          <w:rFonts w:ascii="Arial" w:hAnsi="Arial"/>
        </w:rPr>
        <w:t xml:space="preserve">Section </w:t>
      </w:r>
      <w:r w:rsidR="008C3039">
        <w:rPr>
          <w:rFonts w:ascii="Arial" w:hAnsi="Arial"/>
        </w:rPr>
        <w:t>2.2</w:t>
      </w:r>
      <w:r w:rsidR="00A056DB" w:rsidRPr="00A056DB">
        <w:rPr>
          <w:rFonts w:ascii="Arial" w:hAnsi="Arial"/>
        </w:rPr>
        <w:t>.</w:t>
      </w:r>
    </w:p>
    <w:p w14:paraId="69E47682" w14:textId="77777777" w:rsidR="00A32F13" w:rsidRPr="00BD057B" w:rsidRDefault="006A7BB7" w:rsidP="006E68DF">
      <w:pPr>
        <w:pStyle w:val="aOutline0"/>
        <w:numPr>
          <w:ilvl w:val="3"/>
          <w:numId w:val="57"/>
        </w:numPr>
        <w:spacing w:line="360" w:lineRule="auto"/>
        <w:rPr>
          <w:rFonts w:ascii="Arial" w:hAnsi="Arial"/>
        </w:rPr>
      </w:pPr>
      <w:r w:rsidRPr="00BD057B">
        <w:rPr>
          <w:rFonts w:ascii="Arial" w:hAnsi="Arial"/>
        </w:rPr>
        <w:t>Project Multiplier</w:t>
      </w:r>
    </w:p>
    <w:p w14:paraId="7CA348F1" w14:textId="77777777" w:rsidR="00E03936" w:rsidRPr="00271E1C" w:rsidRDefault="008D4545" w:rsidP="006E68DF">
      <w:pPr>
        <w:pStyle w:val="BodyTexta0"/>
        <w:spacing w:line="360" w:lineRule="auto"/>
        <w:rPr>
          <w:rFonts w:ascii="Arial" w:hAnsi="Arial"/>
        </w:rPr>
      </w:pPr>
      <w:r w:rsidRPr="00271E1C">
        <w:rPr>
          <w:rFonts w:ascii="Arial" w:hAnsi="Arial"/>
        </w:rPr>
        <w:t xml:space="preserve">Please consult </w:t>
      </w:r>
      <w:r w:rsidR="00E03936" w:rsidRPr="00271E1C">
        <w:rPr>
          <w:rFonts w:ascii="Arial" w:hAnsi="Arial"/>
        </w:rPr>
        <w:t>the</w:t>
      </w:r>
      <w:r w:rsidRPr="00271E1C">
        <w:rPr>
          <w:rFonts w:ascii="Arial" w:hAnsi="Arial"/>
        </w:rPr>
        <w:t xml:space="preserve"> contract to </w:t>
      </w:r>
      <w:r w:rsidR="007A1A8D">
        <w:rPr>
          <w:rFonts w:ascii="Arial" w:hAnsi="Arial"/>
        </w:rPr>
        <w:t>obtain</w:t>
      </w:r>
      <w:r w:rsidRPr="00271E1C">
        <w:rPr>
          <w:rFonts w:ascii="Arial" w:hAnsi="Arial"/>
        </w:rPr>
        <w:t xml:space="preserve"> </w:t>
      </w:r>
      <w:r w:rsidR="00E03936" w:rsidRPr="00271E1C">
        <w:rPr>
          <w:rFonts w:ascii="Arial" w:hAnsi="Arial"/>
        </w:rPr>
        <w:t>the</w:t>
      </w:r>
      <w:r w:rsidRPr="00271E1C">
        <w:rPr>
          <w:rFonts w:ascii="Arial" w:hAnsi="Arial"/>
        </w:rPr>
        <w:t xml:space="preserve"> multiplier.</w:t>
      </w:r>
    </w:p>
    <w:p w14:paraId="1F323F16" w14:textId="77777777" w:rsidR="00A32F13" w:rsidRPr="00BD057B" w:rsidRDefault="008D4545" w:rsidP="006E68DF">
      <w:pPr>
        <w:pStyle w:val="aOutline0"/>
        <w:numPr>
          <w:ilvl w:val="3"/>
          <w:numId w:val="57"/>
        </w:numPr>
        <w:spacing w:line="360" w:lineRule="auto"/>
        <w:rPr>
          <w:rFonts w:ascii="Arial" w:hAnsi="Arial"/>
        </w:rPr>
      </w:pPr>
      <w:r w:rsidRPr="00BD057B">
        <w:rPr>
          <w:rFonts w:ascii="Arial" w:hAnsi="Arial"/>
        </w:rPr>
        <w:t>Total Direct Salarie</w:t>
      </w:r>
      <w:r w:rsidR="006A7BB7" w:rsidRPr="00BD057B">
        <w:rPr>
          <w:rFonts w:ascii="Arial" w:hAnsi="Arial"/>
        </w:rPr>
        <w:t>s This Period (Line 2 x Line 3)</w:t>
      </w:r>
    </w:p>
    <w:p w14:paraId="65AAFA71" w14:textId="77777777" w:rsidR="00E03936" w:rsidRPr="00271E1C" w:rsidRDefault="008D4545" w:rsidP="006E68DF">
      <w:pPr>
        <w:pStyle w:val="BodyTexta0"/>
        <w:spacing w:line="360" w:lineRule="auto"/>
        <w:rPr>
          <w:rFonts w:ascii="Arial" w:hAnsi="Arial"/>
        </w:rPr>
      </w:pPr>
      <w:r w:rsidRPr="00271E1C">
        <w:rPr>
          <w:rFonts w:ascii="Arial" w:hAnsi="Arial"/>
        </w:rPr>
        <w:t xml:space="preserve">This is </w:t>
      </w:r>
      <w:r w:rsidR="00E03936" w:rsidRPr="00271E1C">
        <w:rPr>
          <w:rFonts w:ascii="Arial" w:hAnsi="Arial"/>
        </w:rPr>
        <w:t>the Subconsultant’s</w:t>
      </w:r>
      <w:r w:rsidRPr="00271E1C">
        <w:rPr>
          <w:rFonts w:ascii="Arial" w:hAnsi="Arial"/>
        </w:rPr>
        <w:t xml:space="preserve"> Total Direct </w:t>
      </w:r>
      <w:r w:rsidR="00DF6AA1" w:rsidRPr="00271E1C">
        <w:rPr>
          <w:rFonts w:ascii="Arial" w:hAnsi="Arial"/>
        </w:rPr>
        <w:t>Salaries</w:t>
      </w:r>
      <w:r w:rsidRPr="00271E1C">
        <w:rPr>
          <w:rFonts w:ascii="Arial" w:hAnsi="Arial"/>
        </w:rPr>
        <w:t xml:space="preserve"> </w:t>
      </w:r>
      <w:r w:rsidR="00E03936" w:rsidRPr="00271E1C">
        <w:rPr>
          <w:rFonts w:ascii="Arial" w:hAnsi="Arial"/>
        </w:rPr>
        <w:t>T</w:t>
      </w:r>
      <w:r w:rsidRPr="00271E1C">
        <w:rPr>
          <w:rFonts w:ascii="Arial" w:hAnsi="Arial"/>
        </w:rPr>
        <w:t xml:space="preserve">his </w:t>
      </w:r>
      <w:r w:rsidR="00E03936" w:rsidRPr="00271E1C">
        <w:rPr>
          <w:rFonts w:ascii="Arial" w:hAnsi="Arial"/>
        </w:rPr>
        <w:t>P</w:t>
      </w:r>
      <w:r w:rsidRPr="00271E1C">
        <w:rPr>
          <w:rFonts w:ascii="Arial" w:hAnsi="Arial"/>
        </w:rPr>
        <w:t>eriod including the multiplier.  This cell is auto populated with the formula (Line 2 x Line 3).  Please do not alter the formula.</w:t>
      </w:r>
    </w:p>
    <w:p w14:paraId="6B56BDE1" w14:textId="77777777" w:rsidR="00A32F13" w:rsidRPr="00FC6F97" w:rsidRDefault="008D4545" w:rsidP="006E68DF">
      <w:pPr>
        <w:pStyle w:val="aOutline0"/>
        <w:numPr>
          <w:ilvl w:val="3"/>
          <w:numId w:val="57"/>
        </w:numPr>
        <w:spacing w:line="360" w:lineRule="auto"/>
        <w:rPr>
          <w:rFonts w:ascii="Arial" w:hAnsi="Arial"/>
          <w:bCs/>
        </w:rPr>
      </w:pPr>
      <w:r w:rsidRPr="00FC6F97">
        <w:rPr>
          <w:rFonts w:ascii="Arial" w:hAnsi="Arial"/>
          <w:bCs/>
        </w:rPr>
        <w:t>Total Direct Salaries To</w:t>
      </w:r>
      <w:r w:rsidR="007E4081" w:rsidRPr="00FC6F97">
        <w:rPr>
          <w:rFonts w:ascii="Arial" w:hAnsi="Arial"/>
          <w:bCs/>
        </w:rPr>
        <w:t>-</w:t>
      </w:r>
      <w:r w:rsidRPr="00FC6F97">
        <w:rPr>
          <w:rFonts w:ascii="Arial" w:hAnsi="Arial"/>
          <w:bCs/>
        </w:rPr>
        <w:t>Date (Line 1 + Line 4)</w:t>
      </w:r>
    </w:p>
    <w:p w14:paraId="79BF521A" w14:textId="77777777" w:rsidR="008D4545" w:rsidRPr="00271E1C" w:rsidRDefault="008D4545" w:rsidP="006E68DF">
      <w:pPr>
        <w:pStyle w:val="BodyTexta0"/>
        <w:spacing w:line="360" w:lineRule="auto"/>
        <w:rPr>
          <w:rFonts w:ascii="Arial" w:hAnsi="Arial"/>
        </w:rPr>
      </w:pPr>
      <w:r w:rsidRPr="00271E1C">
        <w:rPr>
          <w:rFonts w:ascii="Arial" w:hAnsi="Arial"/>
        </w:rPr>
        <w:t xml:space="preserve">This sums </w:t>
      </w:r>
      <w:r w:rsidR="00E03936" w:rsidRPr="00271E1C">
        <w:rPr>
          <w:rFonts w:ascii="Arial" w:hAnsi="Arial"/>
        </w:rPr>
        <w:t xml:space="preserve">the Subconsultant’s </w:t>
      </w:r>
      <w:r w:rsidRPr="00271E1C">
        <w:rPr>
          <w:rFonts w:ascii="Arial" w:hAnsi="Arial"/>
        </w:rPr>
        <w:t>previous Total Direct Labor to Date (Line 1) to your Total Direct Salaries This Period (Line 4).  This cell is auto populated with the formula (Line 1 + Line 4).  Please do not alter the formula.</w:t>
      </w:r>
    </w:p>
    <w:p w14:paraId="3BBDA8E8" w14:textId="77777777" w:rsidR="00A32F13" w:rsidRPr="00FC6F97" w:rsidRDefault="008D4545" w:rsidP="006E68DF">
      <w:pPr>
        <w:pStyle w:val="aOutline0"/>
        <w:numPr>
          <w:ilvl w:val="3"/>
          <w:numId w:val="57"/>
        </w:numPr>
        <w:spacing w:line="360" w:lineRule="auto"/>
        <w:rPr>
          <w:rFonts w:ascii="Arial" w:hAnsi="Arial"/>
          <w:bCs/>
        </w:rPr>
      </w:pPr>
      <w:r w:rsidRPr="00FC6F97">
        <w:rPr>
          <w:rFonts w:ascii="Arial" w:hAnsi="Arial"/>
          <w:bCs/>
        </w:rPr>
        <w:t xml:space="preserve">Total Direct </w:t>
      </w:r>
      <w:r w:rsidR="00DC7D34" w:rsidRPr="00FC6F97">
        <w:rPr>
          <w:rFonts w:ascii="Arial" w:hAnsi="Arial"/>
          <w:bCs/>
        </w:rPr>
        <w:t>Labor</w:t>
      </w:r>
      <w:r w:rsidRPr="00FC6F97">
        <w:rPr>
          <w:rFonts w:ascii="Arial" w:hAnsi="Arial"/>
          <w:bCs/>
        </w:rPr>
        <w:t xml:space="preserve"> (From Contract)</w:t>
      </w:r>
    </w:p>
    <w:p w14:paraId="760590B0" w14:textId="77777777" w:rsidR="008D4545" w:rsidRPr="00271E1C" w:rsidRDefault="00E03936" w:rsidP="006E68DF">
      <w:pPr>
        <w:pStyle w:val="BodyTexta0"/>
        <w:spacing w:line="360" w:lineRule="auto"/>
        <w:rPr>
          <w:rFonts w:ascii="Arial" w:hAnsi="Arial"/>
        </w:rPr>
      </w:pPr>
      <w:r w:rsidRPr="00271E1C">
        <w:rPr>
          <w:rFonts w:ascii="Arial" w:hAnsi="Arial"/>
        </w:rPr>
        <w:t xml:space="preserve">The Subconsultant enters </w:t>
      </w:r>
      <w:r w:rsidR="008D4545" w:rsidRPr="00271E1C">
        <w:rPr>
          <w:rFonts w:ascii="Arial" w:hAnsi="Arial"/>
        </w:rPr>
        <w:t xml:space="preserve">the Total Upper Limit of Compensation that </w:t>
      </w:r>
      <w:r w:rsidRPr="00271E1C">
        <w:rPr>
          <w:rFonts w:ascii="Arial" w:hAnsi="Arial"/>
        </w:rPr>
        <w:t>they</w:t>
      </w:r>
      <w:r w:rsidR="008D4545" w:rsidRPr="00271E1C">
        <w:rPr>
          <w:rFonts w:ascii="Arial" w:hAnsi="Arial"/>
        </w:rPr>
        <w:t xml:space="preserve"> have been authorized to use for Direct </w:t>
      </w:r>
      <w:r w:rsidR="006A7BB7">
        <w:rPr>
          <w:rFonts w:ascii="Arial" w:hAnsi="Arial"/>
        </w:rPr>
        <w:t>Salaries</w:t>
      </w:r>
      <w:r w:rsidR="008D4545" w:rsidRPr="00271E1C">
        <w:rPr>
          <w:rFonts w:ascii="Arial" w:hAnsi="Arial"/>
        </w:rPr>
        <w:t xml:space="preserve"> (including </w:t>
      </w:r>
      <w:r w:rsidRPr="00271E1C">
        <w:rPr>
          <w:rFonts w:ascii="Arial" w:hAnsi="Arial"/>
        </w:rPr>
        <w:t xml:space="preserve">the </w:t>
      </w:r>
      <w:r w:rsidR="008D4545" w:rsidRPr="00271E1C">
        <w:rPr>
          <w:rFonts w:ascii="Arial" w:hAnsi="Arial"/>
        </w:rPr>
        <w:t xml:space="preserve">multiplier) from </w:t>
      </w:r>
      <w:r w:rsidRPr="00271E1C">
        <w:rPr>
          <w:rFonts w:ascii="Arial" w:hAnsi="Arial"/>
        </w:rPr>
        <w:t xml:space="preserve">their </w:t>
      </w:r>
      <w:r w:rsidR="008D4545" w:rsidRPr="00271E1C">
        <w:rPr>
          <w:rFonts w:ascii="Arial" w:hAnsi="Arial"/>
        </w:rPr>
        <w:t xml:space="preserve">original contract.  If </w:t>
      </w:r>
      <w:r w:rsidRPr="00271E1C">
        <w:rPr>
          <w:rFonts w:ascii="Arial" w:hAnsi="Arial"/>
        </w:rPr>
        <w:t xml:space="preserve">the Subconsultant has </w:t>
      </w:r>
      <w:r w:rsidR="008D4545" w:rsidRPr="00271E1C">
        <w:rPr>
          <w:rFonts w:ascii="Arial" w:hAnsi="Arial"/>
        </w:rPr>
        <w:t>had any reallocations and/or Supplemental contracts</w:t>
      </w:r>
      <w:r w:rsidRPr="00271E1C">
        <w:rPr>
          <w:rFonts w:ascii="Arial" w:hAnsi="Arial"/>
        </w:rPr>
        <w:t xml:space="preserve"> through their Prime</w:t>
      </w:r>
      <w:r w:rsidR="008D4545" w:rsidRPr="00271E1C">
        <w:rPr>
          <w:rFonts w:ascii="Arial" w:hAnsi="Arial"/>
        </w:rPr>
        <w:t xml:space="preserve">, </w:t>
      </w:r>
      <w:r w:rsidRPr="00271E1C">
        <w:rPr>
          <w:rFonts w:ascii="Arial" w:hAnsi="Arial"/>
        </w:rPr>
        <w:t>this number should be adjusted accordingly.</w:t>
      </w:r>
    </w:p>
    <w:p w14:paraId="4E8CA9EC" w14:textId="77777777" w:rsidR="00D36DBB" w:rsidRPr="00271E1C" w:rsidRDefault="008D4545" w:rsidP="006E68DF">
      <w:pPr>
        <w:pStyle w:val="iOutline"/>
        <w:numPr>
          <w:ilvl w:val="2"/>
          <w:numId w:val="57"/>
        </w:numPr>
        <w:spacing w:line="360" w:lineRule="auto"/>
        <w:rPr>
          <w:rFonts w:ascii="Arial" w:hAnsi="Arial"/>
        </w:rPr>
      </w:pPr>
      <w:bookmarkStart w:id="637" w:name="_Ref146603030"/>
      <w:bookmarkStart w:id="638" w:name="_Toc364076477"/>
      <w:r w:rsidRPr="00ED1ECB">
        <w:rPr>
          <w:rFonts w:ascii="Arial" w:hAnsi="Arial"/>
        </w:rPr>
        <w:t>REIMBURSABLE DIRECT COSTS</w:t>
      </w:r>
      <w:bookmarkEnd w:id="637"/>
      <w:bookmarkEnd w:id="638"/>
    </w:p>
    <w:p w14:paraId="055F917D" w14:textId="77777777" w:rsidR="008D4545" w:rsidRPr="006E68DF" w:rsidRDefault="00E03936" w:rsidP="006E68DF">
      <w:pPr>
        <w:pStyle w:val="BodyTexta0"/>
        <w:spacing w:line="360" w:lineRule="auto"/>
        <w:rPr>
          <w:rFonts w:ascii="Arial" w:hAnsi="Arial"/>
        </w:rPr>
      </w:pPr>
      <w:r w:rsidRPr="006E68DF">
        <w:rPr>
          <w:rFonts w:ascii="Arial" w:hAnsi="Arial"/>
        </w:rPr>
        <w:lastRenderedPageBreak/>
        <w:t>This section</w:t>
      </w:r>
      <w:r w:rsidR="008D4545" w:rsidRPr="006E68DF">
        <w:rPr>
          <w:rFonts w:ascii="Arial" w:hAnsi="Arial"/>
        </w:rPr>
        <w:t xml:space="preserve"> includes all costs except for the charges incurred </w:t>
      </w:r>
      <w:r w:rsidR="004A53F2" w:rsidRPr="006E68DF">
        <w:rPr>
          <w:rFonts w:ascii="Arial" w:hAnsi="Arial"/>
        </w:rPr>
        <w:t xml:space="preserve">from a second or third tiered </w:t>
      </w:r>
      <w:r w:rsidRPr="006E68DF">
        <w:rPr>
          <w:rFonts w:ascii="Arial" w:hAnsi="Arial"/>
        </w:rPr>
        <w:t>S</w:t>
      </w:r>
      <w:r w:rsidR="008D4545" w:rsidRPr="006E68DF">
        <w:rPr>
          <w:rFonts w:ascii="Arial" w:hAnsi="Arial"/>
        </w:rPr>
        <w:t>ubconsultant</w:t>
      </w:r>
      <w:r w:rsidR="004A53F2" w:rsidRPr="006E68DF">
        <w:rPr>
          <w:rFonts w:ascii="Arial" w:hAnsi="Arial"/>
        </w:rPr>
        <w:t>.</w:t>
      </w:r>
    </w:p>
    <w:p w14:paraId="3E5D1837" w14:textId="77777777" w:rsidR="00D36DBB" w:rsidRPr="00FC6F97" w:rsidRDefault="008D4545" w:rsidP="006E68DF">
      <w:pPr>
        <w:pStyle w:val="aOutline0"/>
        <w:numPr>
          <w:ilvl w:val="3"/>
          <w:numId w:val="57"/>
        </w:numPr>
        <w:spacing w:line="360" w:lineRule="auto"/>
        <w:rPr>
          <w:rFonts w:ascii="Arial" w:hAnsi="Arial"/>
          <w:bCs/>
        </w:rPr>
      </w:pPr>
      <w:r w:rsidRPr="00FC6F97">
        <w:rPr>
          <w:rFonts w:ascii="Arial" w:hAnsi="Arial"/>
          <w:bCs/>
        </w:rPr>
        <w:t>Direct Costs Previous Period</w:t>
      </w:r>
    </w:p>
    <w:p w14:paraId="1476CB7A" w14:textId="77777777" w:rsidR="00E03936" w:rsidRPr="00271E1C" w:rsidRDefault="00E03936" w:rsidP="006E68DF">
      <w:pPr>
        <w:pStyle w:val="BodyTexta0"/>
        <w:spacing w:line="360" w:lineRule="auto"/>
        <w:rPr>
          <w:rFonts w:ascii="Arial" w:hAnsi="Arial"/>
        </w:rPr>
      </w:pPr>
      <w:proofErr w:type="gramStart"/>
      <w:r w:rsidRPr="00271E1C">
        <w:rPr>
          <w:rFonts w:ascii="Arial" w:hAnsi="Arial"/>
        </w:rPr>
        <w:t>As a general rule</w:t>
      </w:r>
      <w:proofErr w:type="gramEnd"/>
      <w:r w:rsidRPr="00271E1C">
        <w:rPr>
          <w:rFonts w:ascii="Arial" w:hAnsi="Arial"/>
        </w:rPr>
        <w:t xml:space="preserve">, this number is from the Subconsultant’s previous invoice summary sheet – line 9 – Total Direct Costs to Date.  If the </w:t>
      </w:r>
      <w:r w:rsidR="00F4178D" w:rsidRPr="00271E1C">
        <w:rPr>
          <w:rFonts w:ascii="Arial" w:hAnsi="Arial"/>
        </w:rPr>
        <w:t xml:space="preserve">Subconsultant </w:t>
      </w:r>
      <w:r w:rsidRPr="00271E1C">
        <w:rPr>
          <w:rFonts w:ascii="Arial" w:hAnsi="Arial"/>
        </w:rPr>
        <w:t>has received an Invoice Adjustment from the Tollway, this number should be adjusted accordingly.</w:t>
      </w:r>
    </w:p>
    <w:p w14:paraId="2C68C477" w14:textId="77777777" w:rsidR="00D36DBB" w:rsidRPr="00FC6F97" w:rsidRDefault="008D4545" w:rsidP="006E68DF">
      <w:pPr>
        <w:pStyle w:val="aOutline0"/>
        <w:numPr>
          <w:ilvl w:val="3"/>
          <w:numId w:val="57"/>
        </w:numPr>
        <w:spacing w:line="360" w:lineRule="auto"/>
        <w:rPr>
          <w:rFonts w:ascii="Arial" w:hAnsi="Arial"/>
          <w:bCs/>
        </w:rPr>
      </w:pPr>
      <w:r w:rsidRPr="00FC6F97">
        <w:rPr>
          <w:rFonts w:ascii="Arial" w:hAnsi="Arial"/>
          <w:bCs/>
        </w:rPr>
        <w:t>Direct Costs This Per</w:t>
      </w:r>
      <w:r w:rsidR="006A7BB7" w:rsidRPr="00FC6F97">
        <w:rPr>
          <w:rFonts w:ascii="Arial" w:hAnsi="Arial"/>
          <w:bCs/>
        </w:rPr>
        <w:t>iod (from Direct Costs Summary)</w:t>
      </w:r>
    </w:p>
    <w:p w14:paraId="4A45C519" w14:textId="77777777" w:rsidR="00C41842" w:rsidRPr="00271E1C" w:rsidRDefault="008D4545" w:rsidP="006E68DF">
      <w:pPr>
        <w:pStyle w:val="BodyTexta0"/>
        <w:spacing w:line="360" w:lineRule="auto"/>
        <w:rPr>
          <w:rFonts w:ascii="Arial" w:hAnsi="Arial"/>
        </w:rPr>
      </w:pPr>
      <w:r w:rsidRPr="00271E1C">
        <w:rPr>
          <w:rFonts w:ascii="Arial" w:hAnsi="Arial"/>
        </w:rPr>
        <w:t xml:space="preserve">This is the total amount of costs expended during this invoicing period.  </w:t>
      </w:r>
      <w:r w:rsidRPr="006E68DF">
        <w:rPr>
          <w:rFonts w:ascii="Arial" w:hAnsi="Arial"/>
        </w:rPr>
        <w:t xml:space="preserve">This cell </w:t>
      </w:r>
      <w:r w:rsidR="00F4178D" w:rsidRPr="006E68DF">
        <w:rPr>
          <w:rFonts w:ascii="Arial" w:hAnsi="Arial"/>
        </w:rPr>
        <w:t xml:space="preserve">is not </w:t>
      </w:r>
      <w:r w:rsidRPr="006E68DF">
        <w:rPr>
          <w:rFonts w:ascii="Arial" w:hAnsi="Arial"/>
        </w:rPr>
        <w:t>linked to the Direct Costs Summary Page</w:t>
      </w:r>
      <w:r w:rsidR="00F64935" w:rsidRPr="006E68DF">
        <w:rPr>
          <w:rFonts w:ascii="Arial" w:hAnsi="Arial"/>
        </w:rPr>
        <w:t xml:space="preserve">. </w:t>
      </w:r>
      <w:r w:rsidR="00F64935" w:rsidRPr="00271E1C">
        <w:rPr>
          <w:rFonts w:ascii="Arial" w:hAnsi="Arial"/>
        </w:rPr>
        <w:t xml:space="preserve"> </w:t>
      </w:r>
      <w:r w:rsidR="00F4178D" w:rsidRPr="00271E1C">
        <w:rPr>
          <w:rFonts w:ascii="Arial" w:hAnsi="Arial"/>
        </w:rPr>
        <w:t xml:space="preserve">Directions for filling out the Direct Costs Summary are in </w:t>
      </w:r>
      <w:r w:rsidR="008C0428" w:rsidRPr="00A056DB">
        <w:rPr>
          <w:rFonts w:ascii="Arial" w:hAnsi="Arial"/>
        </w:rPr>
        <w:t>S</w:t>
      </w:r>
      <w:r w:rsidR="00F4178D" w:rsidRPr="00A056DB">
        <w:rPr>
          <w:rFonts w:ascii="Arial" w:hAnsi="Arial"/>
        </w:rPr>
        <w:t xml:space="preserve">ection </w:t>
      </w:r>
      <w:r w:rsidR="008C3039">
        <w:rPr>
          <w:rFonts w:ascii="Arial" w:hAnsi="Arial"/>
        </w:rPr>
        <w:t>2.7</w:t>
      </w:r>
      <w:r w:rsidR="008C0428" w:rsidRPr="00A056DB">
        <w:rPr>
          <w:rFonts w:ascii="Arial" w:hAnsi="Arial"/>
        </w:rPr>
        <w:t>.</w:t>
      </w:r>
    </w:p>
    <w:p w14:paraId="71A72EF0" w14:textId="77777777" w:rsidR="00D36DBB" w:rsidRPr="00FC6F97" w:rsidRDefault="008D4545" w:rsidP="006E68DF">
      <w:pPr>
        <w:pStyle w:val="aOutline0"/>
        <w:numPr>
          <w:ilvl w:val="3"/>
          <w:numId w:val="57"/>
        </w:numPr>
        <w:spacing w:line="360" w:lineRule="auto"/>
        <w:rPr>
          <w:rFonts w:ascii="Arial" w:hAnsi="Arial"/>
          <w:bCs/>
        </w:rPr>
      </w:pPr>
      <w:r w:rsidRPr="00FC6F97">
        <w:rPr>
          <w:rFonts w:ascii="Arial" w:hAnsi="Arial"/>
          <w:bCs/>
        </w:rPr>
        <w:t>Total Direct Costs To</w:t>
      </w:r>
      <w:r w:rsidR="007E4081" w:rsidRPr="00FC6F97">
        <w:rPr>
          <w:rFonts w:ascii="Arial" w:hAnsi="Arial"/>
          <w:bCs/>
        </w:rPr>
        <w:t>-</w:t>
      </w:r>
      <w:r w:rsidRPr="00FC6F97">
        <w:rPr>
          <w:rFonts w:ascii="Arial" w:hAnsi="Arial"/>
          <w:bCs/>
        </w:rPr>
        <w:t>Date (Line 7 + Line 8)</w:t>
      </w:r>
    </w:p>
    <w:p w14:paraId="35C0ABBE" w14:textId="77777777" w:rsidR="008D4545" w:rsidRPr="00271E1C" w:rsidRDefault="008D4545" w:rsidP="006E68DF">
      <w:pPr>
        <w:pStyle w:val="BodyTexta0"/>
        <w:spacing w:line="360" w:lineRule="auto"/>
        <w:rPr>
          <w:rFonts w:ascii="Arial" w:hAnsi="Arial"/>
        </w:rPr>
      </w:pPr>
      <w:r w:rsidRPr="00271E1C">
        <w:rPr>
          <w:rFonts w:ascii="Arial" w:hAnsi="Arial"/>
        </w:rPr>
        <w:t xml:space="preserve">This </w:t>
      </w:r>
      <w:r w:rsidR="00A8279E" w:rsidRPr="00271E1C">
        <w:rPr>
          <w:rFonts w:ascii="Arial" w:hAnsi="Arial"/>
        </w:rPr>
        <w:t xml:space="preserve">adds </w:t>
      </w:r>
      <w:r w:rsidR="00F4178D" w:rsidRPr="00271E1C">
        <w:rPr>
          <w:rFonts w:ascii="Arial" w:hAnsi="Arial"/>
        </w:rPr>
        <w:t>the Subconsultant’s</w:t>
      </w:r>
      <w:r w:rsidRPr="00271E1C">
        <w:rPr>
          <w:rFonts w:ascii="Arial" w:hAnsi="Arial"/>
        </w:rPr>
        <w:t xml:space="preserve"> previous Total Direct Costs to Date (Line 7) to </w:t>
      </w:r>
      <w:r w:rsidR="00F4178D" w:rsidRPr="00271E1C">
        <w:rPr>
          <w:rFonts w:ascii="Arial" w:hAnsi="Arial"/>
        </w:rPr>
        <w:t xml:space="preserve">the Subconsultant’s </w:t>
      </w:r>
      <w:r w:rsidRPr="00271E1C">
        <w:rPr>
          <w:rFonts w:ascii="Arial" w:hAnsi="Arial"/>
        </w:rPr>
        <w:t>Total Direct Costs This Period (Line 8).  This cell is auto populated with the formula (Line 7 + Line 8).  Please do not alter the formula.</w:t>
      </w:r>
    </w:p>
    <w:p w14:paraId="3B8969EC" w14:textId="77777777" w:rsidR="00D36DBB" w:rsidRPr="00FC6F97" w:rsidRDefault="008D4545" w:rsidP="006E68DF">
      <w:pPr>
        <w:pStyle w:val="aOutline0"/>
        <w:numPr>
          <w:ilvl w:val="3"/>
          <w:numId w:val="57"/>
        </w:numPr>
        <w:spacing w:line="360" w:lineRule="auto"/>
        <w:rPr>
          <w:rFonts w:ascii="Arial" w:hAnsi="Arial"/>
          <w:bCs/>
        </w:rPr>
      </w:pPr>
      <w:r w:rsidRPr="00FC6F97">
        <w:rPr>
          <w:rFonts w:ascii="Arial" w:hAnsi="Arial"/>
          <w:bCs/>
        </w:rPr>
        <w:t>Total Direct Costs (From Contract)</w:t>
      </w:r>
    </w:p>
    <w:p w14:paraId="21B14AAB" w14:textId="77777777" w:rsidR="008D4545" w:rsidRPr="00271E1C" w:rsidRDefault="00F4178D" w:rsidP="006E68DF">
      <w:pPr>
        <w:pStyle w:val="BodyTexta0"/>
        <w:spacing w:line="360" w:lineRule="auto"/>
        <w:rPr>
          <w:rFonts w:ascii="Arial" w:hAnsi="Arial"/>
        </w:rPr>
      </w:pPr>
      <w:r w:rsidRPr="00271E1C">
        <w:rPr>
          <w:rFonts w:ascii="Arial" w:hAnsi="Arial"/>
        </w:rPr>
        <w:t>The Subconsultant enters</w:t>
      </w:r>
      <w:r w:rsidR="008D4545" w:rsidRPr="00271E1C">
        <w:rPr>
          <w:rFonts w:ascii="Arial" w:hAnsi="Arial"/>
        </w:rPr>
        <w:t xml:space="preserve"> the Total Upper Limit of Compensation that </w:t>
      </w:r>
      <w:r w:rsidRPr="00271E1C">
        <w:rPr>
          <w:rFonts w:ascii="Arial" w:hAnsi="Arial"/>
        </w:rPr>
        <w:t>the Subconsultant has</w:t>
      </w:r>
      <w:r w:rsidR="00FC6F97">
        <w:rPr>
          <w:rFonts w:ascii="Arial" w:hAnsi="Arial"/>
        </w:rPr>
        <w:t xml:space="preserve"> </w:t>
      </w:r>
      <w:r w:rsidRPr="00271E1C">
        <w:rPr>
          <w:rFonts w:ascii="Arial" w:hAnsi="Arial"/>
        </w:rPr>
        <w:t>b</w:t>
      </w:r>
      <w:r w:rsidR="008D4545" w:rsidRPr="00271E1C">
        <w:rPr>
          <w:rFonts w:ascii="Arial" w:hAnsi="Arial"/>
        </w:rPr>
        <w:t xml:space="preserve">een authorized to use for Direct Costs (not including the costs of </w:t>
      </w:r>
      <w:r w:rsidRPr="00271E1C">
        <w:rPr>
          <w:rFonts w:ascii="Arial" w:hAnsi="Arial"/>
        </w:rPr>
        <w:t xml:space="preserve">second or third tiered </w:t>
      </w:r>
      <w:r w:rsidR="008D4545" w:rsidRPr="00271E1C">
        <w:rPr>
          <w:rFonts w:ascii="Arial" w:hAnsi="Arial"/>
        </w:rPr>
        <w:t xml:space="preserve">subconsultants) from </w:t>
      </w:r>
      <w:r w:rsidRPr="00271E1C">
        <w:rPr>
          <w:rFonts w:ascii="Arial" w:hAnsi="Arial"/>
        </w:rPr>
        <w:t xml:space="preserve">their </w:t>
      </w:r>
      <w:r w:rsidR="008D4545" w:rsidRPr="00271E1C">
        <w:rPr>
          <w:rFonts w:ascii="Arial" w:hAnsi="Arial"/>
        </w:rPr>
        <w:t xml:space="preserve">original contract.  </w:t>
      </w:r>
      <w:r w:rsidRPr="00271E1C">
        <w:rPr>
          <w:rFonts w:ascii="Arial" w:hAnsi="Arial"/>
        </w:rPr>
        <w:t xml:space="preserve">If the Subconsultant has received any reallocations and/or Supplemental contracts through their Prime, this number should be adjusted accordingly.  </w:t>
      </w:r>
    </w:p>
    <w:p w14:paraId="298A43FC" w14:textId="77777777" w:rsidR="00213027" w:rsidRPr="00E63050" w:rsidRDefault="00FC6F97" w:rsidP="006E68DF">
      <w:pPr>
        <w:pStyle w:val="iOutline"/>
        <w:keepNext/>
        <w:numPr>
          <w:ilvl w:val="2"/>
          <w:numId w:val="57"/>
        </w:numPr>
        <w:spacing w:line="360" w:lineRule="auto"/>
        <w:rPr>
          <w:rFonts w:ascii="Arial" w:hAnsi="Arial"/>
        </w:rPr>
      </w:pPr>
      <w:bookmarkStart w:id="639" w:name="_Ref146603108"/>
      <w:bookmarkStart w:id="640" w:name="_Toc364076478"/>
      <w:r>
        <w:rPr>
          <w:rFonts w:ascii="Arial" w:hAnsi="Arial"/>
        </w:rPr>
        <w:t xml:space="preserve"> </w:t>
      </w:r>
      <w:r w:rsidR="008D4545" w:rsidRPr="00E63050">
        <w:rPr>
          <w:rFonts w:ascii="Arial" w:hAnsi="Arial"/>
        </w:rPr>
        <w:t>SERVICES BY OTHERS</w:t>
      </w:r>
      <w:bookmarkEnd w:id="639"/>
      <w:bookmarkEnd w:id="640"/>
    </w:p>
    <w:p w14:paraId="385EE76D" w14:textId="77777777" w:rsidR="008D4545" w:rsidRPr="00271E1C" w:rsidRDefault="00F4178D" w:rsidP="00FC6F97">
      <w:pPr>
        <w:pStyle w:val="BodyTexti"/>
        <w:spacing w:line="360" w:lineRule="auto"/>
        <w:ind w:left="1440"/>
      </w:pPr>
      <w:r w:rsidRPr="00271E1C">
        <w:t xml:space="preserve">A Subconsultant will fill this section out </w:t>
      </w:r>
      <w:r w:rsidR="00A8279E" w:rsidRPr="00271E1C">
        <w:t xml:space="preserve">only if </w:t>
      </w:r>
      <w:r w:rsidRPr="00271E1C">
        <w:t xml:space="preserve">they have their </w:t>
      </w:r>
      <w:r w:rsidR="00A8279E" w:rsidRPr="00271E1C">
        <w:t xml:space="preserve">own </w:t>
      </w:r>
      <w:r w:rsidRPr="00271E1C">
        <w:t>S</w:t>
      </w:r>
      <w:r w:rsidR="00A8279E" w:rsidRPr="00271E1C">
        <w:t>ubconsultant (a sub of a sub)</w:t>
      </w:r>
      <w:r w:rsidR="004A53F2" w:rsidRPr="00271E1C">
        <w:t xml:space="preserve">.  If </w:t>
      </w:r>
      <w:r w:rsidRPr="00271E1C">
        <w:t>the Subconsultant does not have a sub, please leave this area blank.</w:t>
      </w:r>
    </w:p>
    <w:p w14:paraId="2BE10203" w14:textId="77777777" w:rsidR="00213027" w:rsidRPr="00FC6F97" w:rsidRDefault="008D4545" w:rsidP="006E68DF">
      <w:pPr>
        <w:pStyle w:val="aOutline0"/>
        <w:numPr>
          <w:ilvl w:val="3"/>
          <w:numId w:val="57"/>
        </w:numPr>
        <w:spacing w:line="360" w:lineRule="auto"/>
        <w:rPr>
          <w:rFonts w:ascii="Arial" w:hAnsi="Arial"/>
        </w:rPr>
      </w:pPr>
      <w:r w:rsidRPr="00FC6F97">
        <w:rPr>
          <w:rFonts w:ascii="Arial" w:hAnsi="Arial"/>
        </w:rPr>
        <w:t>Services by</w:t>
      </w:r>
      <w:r w:rsidR="006A7BB7" w:rsidRPr="00FC6F97">
        <w:rPr>
          <w:rFonts w:ascii="Arial" w:hAnsi="Arial"/>
        </w:rPr>
        <w:t xml:space="preserve"> Others Previous Period</w:t>
      </w:r>
    </w:p>
    <w:p w14:paraId="7216F684" w14:textId="77777777" w:rsidR="00435321" w:rsidRPr="00271E1C" w:rsidRDefault="00435321" w:rsidP="006E68DF">
      <w:pPr>
        <w:pStyle w:val="BodyTexta0"/>
        <w:spacing w:line="360" w:lineRule="auto"/>
        <w:rPr>
          <w:rFonts w:ascii="Arial" w:hAnsi="Arial"/>
        </w:rPr>
      </w:pPr>
      <w:proofErr w:type="gramStart"/>
      <w:r w:rsidRPr="00271E1C">
        <w:rPr>
          <w:rFonts w:ascii="Arial" w:hAnsi="Arial"/>
        </w:rPr>
        <w:t>As a general rule</w:t>
      </w:r>
      <w:proofErr w:type="gramEnd"/>
      <w:r w:rsidRPr="00271E1C">
        <w:rPr>
          <w:rFonts w:ascii="Arial" w:hAnsi="Arial"/>
        </w:rPr>
        <w:t>, this number is from the Subconsultant’s previous invoice summary sheet – line 13 – Total Services by Others to Date.  If the Subconsultant has received an Invoice Adjustment from the Tollway, this number should be adjusted accordingly.</w:t>
      </w:r>
    </w:p>
    <w:p w14:paraId="75FC2674" w14:textId="77777777" w:rsidR="00213027" w:rsidRPr="00FC6F97" w:rsidRDefault="008D4545" w:rsidP="006E68DF">
      <w:pPr>
        <w:pStyle w:val="aOutline0"/>
        <w:numPr>
          <w:ilvl w:val="3"/>
          <w:numId w:val="57"/>
        </w:numPr>
        <w:spacing w:line="360" w:lineRule="auto"/>
        <w:rPr>
          <w:rFonts w:ascii="Arial" w:hAnsi="Arial"/>
        </w:rPr>
      </w:pPr>
      <w:r w:rsidRPr="00FC6F97">
        <w:rPr>
          <w:rFonts w:ascii="Arial" w:hAnsi="Arial"/>
        </w:rPr>
        <w:t>Services by Others This Period (f</w:t>
      </w:r>
      <w:r w:rsidR="006A7BB7" w:rsidRPr="00FC6F97">
        <w:rPr>
          <w:rFonts w:ascii="Arial" w:hAnsi="Arial"/>
        </w:rPr>
        <w:t>rom Services by Others Summary)</w:t>
      </w:r>
    </w:p>
    <w:p w14:paraId="655C1DC2" w14:textId="77777777" w:rsidR="00A8279E" w:rsidRPr="00271E1C" w:rsidRDefault="008D4545" w:rsidP="006E68DF">
      <w:pPr>
        <w:pStyle w:val="BodyTexta0"/>
        <w:spacing w:line="360" w:lineRule="auto"/>
        <w:rPr>
          <w:rFonts w:ascii="Arial" w:hAnsi="Arial"/>
        </w:rPr>
      </w:pPr>
      <w:r w:rsidRPr="00271E1C">
        <w:rPr>
          <w:rFonts w:ascii="Arial" w:hAnsi="Arial"/>
        </w:rPr>
        <w:t xml:space="preserve">This is the total amount of </w:t>
      </w:r>
      <w:r w:rsidR="00435321" w:rsidRPr="00271E1C">
        <w:rPr>
          <w:rFonts w:ascii="Arial" w:hAnsi="Arial"/>
        </w:rPr>
        <w:t>S</w:t>
      </w:r>
      <w:r w:rsidRPr="00271E1C">
        <w:rPr>
          <w:rFonts w:ascii="Arial" w:hAnsi="Arial"/>
        </w:rPr>
        <w:t xml:space="preserve">ubconsultant invoices </w:t>
      </w:r>
      <w:r w:rsidR="00435321" w:rsidRPr="00271E1C">
        <w:rPr>
          <w:rFonts w:ascii="Arial" w:hAnsi="Arial"/>
        </w:rPr>
        <w:t>the Subconsultant is</w:t>
      </w:r>
      <w:r w:rsidRPr="00271E1C">
        <w:rPr>
          <w:rFonts w:ascii="Arial" w:hAnsi="Arial"/>
        </w:rPr>
        <w:t xml:space="preserve"> billing during this invoicing period.  </w:t>
      </w:r>
      <w:r w:rsidR="00A8279E" w:rsidRPr="006E68DF">
        <w:rPr>
          <w:rFonts w:ascii="Arial" w:hAnsi="Arial"/>
        </w:rPr>
        <w:t xml:space="preserve">This cell </w:t>
      </w:r>
      <w:r w:rsidR="00435321" w:rsidRPr="006E68DF">
        <w:rPr>
          <w:rFonts w:ascii="Arial" w:hAnsi="Arial"/>
        </w:rPr>
        <w:t>is not l</w:t>
      </w:r>
      <w:r w:rsidR="00A8279E" w:rsidRPr="006E68DF">
        <w:rPr>
          <w:rFonts w:ascii="Arial" w:hAnsi="Arial"/>
        </w:rPr>
        <w:t>inked to the Services by Others Summary Page</w:t>
      </w:r>
      <w:r w:rsidR="00A056DB" w:rsidRPr="006E68DF">
        <w:rPr>
          <w:rFonts w:ascii="Arial" w:hAnsi="Arial"/>
        </w:rPr>
        <w:t>.</w:t>
      </w:r>
      <w:r w:rsidR="00435321" w:rsidRPr="00271E1C">
        <w:rPr>
          <w:rFonts w:ascii="Arial" w:hAnsi="Arial"/>
        </w:rPr>
        <w:t xml:space="preserve"> Directions for filling out the Services By Others Summary are in </w:t>
      </w:r>
      <w:r w:rsidR="008C0428" w:rsidRPr="00A056DB">
        <w:rPr>
          <w:rFonts w:ascii="Arial" w:hAnsi="Arial"/>
        </w:rPr>
        <w:t>S</w:t>
      </w:r>
      <w:r w:rsidR="00435321" w:rsidRPr="00A056DB">
        <w:rPr>
          <w:rFonts w:ascii="Arial" w:hAnsi="Arial"/>
        </w:rPr>
        <w:t xml:space="preserve">ection </w:t>
      </w:r>
      <w:r w:rsidR="008C3039">
        <w:rPr>
          <w:rFonts w:ascii="Arial" w:hAnsi="Arial"/>
        </w:rPr>
        <w:t>2.8</w:t>
      </w:r>
      <w:r w:rsidR="00A056DB">
        <w:rPr>
          <w:rFonts w:ascii="Arial" w:hAnsi="Arial"/>
        </w:rPr>
        <w:t>.</w:t>
      </w:r>
    </w:p>
    <w:p w14:paraId="19EE91CA" w14:textId="77777777" w:rsidR="00213027" w:rsidRPr="00FC6F97" w:rsidRDefault="008D4545" w:rsidP="006E68DF">
      <w:pPr>
        <w:pStyle w:val="aOutline0"/>
        <w:numPr>
          <w:ilvl w:val="3"/>
          <w:numId w:val="57"/>
        </w:numPr>
        <w:spacing w:line="360" w:lineRule="auto"/>
        <w:rPr>
          <w:rFonts w:ascii="Arial" w:hAnsi="Arial"/>
        </w:rPr>
      </w:pPr>
      <w:r w:rsidRPr="00FC6F97">
        <w:rPr>
          <w:rFonts w:ascii="Arial" w:hAnsi="Arial"/>
        </w:rPr>
        <w:t>Total Services by Oth</w:t>
      </w:r>
      <w:r w:rsidR="006A7BB7" w:rsidRPr="00FC6F97">
        <w:rPr>
          <w:rFonts w:ascii="Arial" w:hAnsi="Arial"/>
        </w:rPr>
        <w:t>ers To</w:t>
      </w:r>
      <w:r w:rsidR="007E4081" w:rsidRPr="00FC6F97">
        <w:rPr>
          <w:rFonts w:ascii="Arial" w:hAnsi="Arial"/>
        </w:rPr>
        <w:t>-</w:t>
      </w:r>
      <w:r w:rsidR="006A7BB7" w:rsidRPr="00FC6F97">
        <w:rPr>
          <w:rFonts w:ascii="Arial" w:hAnsi="Arial"/>
        </w:rPr>
        <w:t>Date (Line 11 + Line 12)</w:t>
      </w:r>
    </w:p>
    <w:p w14:paraId="705BC4F3" w14:textId="77777777" w:rsidR="008D4545" w:rsidRPr="00271E1C" w:rsidRDefault="008D4545" w:rsidP="006E68DF">
      <w:pPr>
        <w:pStyle w:val="BodyTexta0"/>
        <w:spacing w:line="360" w:lineRule="auto"/>
        <w:rPr>
          <w:rFonts w:ascii="Arial" w:hAnsi="Arial"/>
        </w:rPr>
      </w:pPr>
      <w:r w:rsidRPr="00271E1C">
        <w:rPr>
          <w:rFonts w:ascii="Arial" w:hAnsi="Arial"/>
        </w:rPr>
        <w:lastRenderedPageBreak/>
        <w:t xml:space="preserve">This </w:t>
      </w:r>
      <w:r w:rsidR="00A8279E" w:rsidRPr="00271E1C">
        <w:rPr>
          <w:rFonts w:ascii="Arial" w:hAnsi="Arial"/>
        </w:rPr>
        <w:t>adds</w:t>
      </w:r>
      <w:r w:rsidRPr="00271E1C">
        <w:rPr>
          <w:rFonts w:ascii="Arial" w:hAnsi="Arial"/>
        </w:rPr>
        <w:t xml:space="preserve"> Services by Others through Previous Period (Line 11) to Services by Others This Period (Line 12).  This cell is auto populated with the formula (Line 11 + Line 12).  Please do not alter the formula.</w:t>
      </w:r>
    </w:p>
    <w:p w14:paraId="0B9FA4ED" w14:textId="77777777" w:rsidR="00213027" w:rsidRPr="00FC6F97" w:rsidRDefault="008D4545" w:rsidP="006E68DF">
      <w:pPr>
        <w:pStyle w:val="aOutline0"/>
        <w:numPr>
          <w:ilvl w:val="3"/>
          <w:numId w:val="57"/>
        </w:numPr>
        <w:spacing w:line="360" w:lineRule="auto"/>
        <w:rPr>
          <w:rFonts w:ascii="Arial" w:hAnsi="Arial"/>
        </w:rPr>
      </w:pPr>
      <w:r w:rsidRPr="00FC6F97">
        <w:rPr>
          <w:rFonts w:ascii="Arial" w:hAnsi="Arial"/>
        </w:rPr>
        <w:t>Total Ser</w:t>
      </w:r>
      <w:r w:rsidR="006A7BB7" w:rsidRPr="00FC6F97">
        <w:rPr>
          <w:rFonts w:ascii="Arial" w:hAnsi="Arial"/>
        </w:rPr>
        <w:t>vices by Others (From Contract)</w:t>
      </w:r>
    </w:p>
    <w:p w14:paraId="0686DB50" w14:textId="77777777" w:rsidR="00435321" w:rsidRPr="00271E1C" w:rsidRDefault="00435321" w:rsidP="006E68DF">
      <w:pPr>
        <w:pStyle w:val="BodyTexta0"/>
        <w:spacing w:line="360" w:lineRule="auto"/>
        <w:rPr>
          <w:rFonts w:ascii="Arial" w:hAnsi="Arial"/>
        </w:rPr>
      </w:pPr>
      <w:r w:rsidRPr="00271E1C">
        <w:rPr>
          <w:rFonts w:ascii="Arial" w:hAnsi="Arial"/>
        </w:rPr>
        <w:t>The Subconsultant e</w:t>
      </w:r>
      <w:r w:rsidR="008D4545" w:rsidRPr="00271E1C">
        <w:rPr>
          <w:rFonts w:ascii="Arial" w:hAnsi="Arial"/>
        </w:rPr>
        <w:t>nter</w:t>
      </w:r>
      <w:r w:rsidRPr="00271E1C">
        <w:rPr>
          <w:rFonts w:ascii="Arial" w:hAnsi="Arial"/>
        </w:rPr>
        <w:t>s</w:t>
      </w:r>
      <w:r w:rsidR="008D4545" w:rsidRPr="00271E1C">
        <w:rPr>
          <w:rFonts w:ascii="Arial" w:hAnsi="Arial"/>
        </w:rPr>
        <w:t xml:space="preserve"> the Total Upper Limit of Compensation that </w:t>
      </w:r>
      <w:r w:rsidRPr="00271E1C">
        <w:rPr>
          <w:rFonts w:ascii="Arial" w:hAnsi="Arial"/>
        </w:rPr>
        <w:t>they</w:t>
      </w:r>
      <w:r w:rsidR="008D4545" w:rsidRPr="00271E1C">
        <w:rPr>
          <w:rFonts w:ascii="Arial" w:hAnsi="Arial"/>
        </w:rPr>
        <w:t xml:space="preserve"> have been authorized to use for Services by Others from </w:t>
      </w:r>
      <w:r w:rsidRPr="00271E1C">
        <w:rPr>
          <w:rFonts w:ascii="Arial" w:hAnsi="Arial"/>
        </w:rPr>
        <w:t>their Tollway</w:t>
      </w:r>
      <w:r w:rsidR="008D4545" w:rsidRPr="00271E1C">
        <w:rPr>
          <w:rFonts w:ascii="Arial" w:hAnsi="Arial"/>
        </w:rPr>
        <w:t xml:space="preserve"> contract.  </w:t>
      </w:r>
      <w:r w:rsidRPr="00271E1C">
        <w:rPr>
          <w:rFonts w:ascii="Arial" w:hAnsi="Arial"/>
        </w:rPr>
        <w:t>If the Subconsultant has received any reallocations and/or Supplemental contracts through their Prime, this number should be adjusted accordingly.</w:t>
      </w:r>
    </w:p>
    <w:p w14:paraId="7E983CEA" w14:textId="77777777" w:rsidR="008D4545" w:rsidRPr="000B43FE" w:rsidRDefault="008D4545" w:rsidP="006E68DF">
      <w:pPr>
        <w:pStyle w:val="iOutline"/>
        <w:numPr>
          <w:ilvl w:val="2"/>
          <w:numId w:val="57"/>
        </w:numPr>
        <w:spacing w:line="360" w:lineRule="auto"/>
        <w:rPr>
          <w:rFonts w:ascii="Arial" w:hAnsi="Arial"/>
        </w:rPr>
      </w:pPr>
      <w:bookmarkStart w:id="641" w:name="_Ref146603176"/>
      <w:bookmarkStart w:id="642" w:name="_Toc364076479"/>
      <w:r w:rsidRPr="000B43FE">
        <w:rPr>
          <w:rFonts w:ascii="Arial" w:hAnsi="Arial"/>
        </w:rPr>
        <w:t>SUMMARY</w:t>
      </w:r>
      <w:bookmarkEnd w:id="641"/>
      <w:bookmarkEnd w:id="642"/>
    </w:p>
    <w:p w14:paraId="3165C755" w14:textId="77777777" w:rsidR="00C5378A" w:rsidRPr="007F5471" w:rsidRDefault="007F5471" w:rsidP="006E68DF">
      <w:pPr>
        <w:pStyle w:val="aOutline0"/>
        <w:numPr>
          <w:ilvl w:val="3"/>
          <w:numId w:val="57"/>
        </w:numPr>
        <w:spacing w:line="360" w:lineRule="auto"/>
        <w:rPr>
          <w:rFonts w:ascii="Arial" w:hAnsi="Arial"/>
        </w:rPr>
      </w:pPr>
      <w:bookmarkStart w:id="643" w:name="_Ref147719087"/>
      <w:bookmarkStart w:id="644" w:name="_Toc364076480"/>
      <w:r w:rsidRPr="007F5471">
        <w:rPr>
          <w:rFonts w:ascii="Arial" w:hAnsi="Arial"/>
        </w:rPr>
        <w:t xml:space="preserve">Total Invoice Amount </w:t>
      </w:r>
      <w:r w:rsidR="008D4545" w:rsidRPr="007F5471">
        <w:rPr>
          <w:rFonts w:ascii="Arial" w:hAnsi="Arial"/>
        </w:rPr>
        <w:t>(Line 4 + Line 8 + Line 12)</w:t>
      </w:r>
      <w:bookmarkEnd w:id="643"/>
      <w:bookmarkEnd w:id="644"/>
    </w:p>
    <w:p w14:paraId="289CD821" w14:textId="77777777" w:rsidR="008D4545" w:rsidRPr="00271E1C" w:rsidRDefault="008D4545" w:rsidP="006E68DF">
      <w:pPr>
        <w:pStyle w:val="BodyTexta0"/>
        <w:spacing w:line="360" w:lineRule="auto"/>
        <w:rPr>
          <w:rFonts w:ascii="Arial" w:hAnsi="Arial"/>
        </w:rPr>
      </w:pPr>
      <w:r w:rsidRPr="00271E1C">
        <w:rPr>
          <w:rFonts w:ascii="Arial" w:hAnsi="Arial"/>
        </w:rPr>
        <w:t xml:space="preserve">This is the total amount </w:t>
      </w:r>
      <w:r w:rsidR="00435321" w:rsidRPr="00271E1C">
        <w:rPr>
          <w:rFonts w:ascii="Arial" w:hAnsi="Arial"/>
        </w:rPr>
        <w:t>the Subconsultant is</w:t>
      </w:r>
      <w:r w:rsidRPr="00271E1C">
        <w:rPr>
          <w:rFonts w:ascii="Arial" w:hAnsi="Arial"/>
        </w:rPr>
        <w:t xml:space="preserve"> invoicing the Tollway for this period.  This number is the sum of Total Direct Salaries This Period (Line 4) + Direct Costs This Period (Line 8) + Services by Others This Period (Line 12).  This cell is auto populated with the formula (Line 4 + Line 8 + Line 12).  Please do not alter the formula.</w:t>
      </w:r>
    </w:p>
    <w:p w14:paraId="241C3212" w14:textId="77777777" w:rsidR="00C5378A" w:rsidRPr="007F5471" w:rsidRDefault="007F5471" w:rsidP="006E68DF">
      <w:pPr>
        <w:pStyle w:val="aOutline0"/>
        <w:numPr>
          <w:ilvl w:val="3"/>
          <w:numId w:val="57"/>
        </w:numPr>
        <w:spacing w:line="360" w:lineRule="auto"/>
        <w:rPr>
          <w:rFonts w:ascii="Arial" w:hAnsi="Arial"/>
        </w:rPr>
      </w:pPr>
      <w:bookmarkStart w:id="645" w:name="_Ref147719113"/>
      <w:bookmarkStart w:id="646" w:name="_Toc364076481"/>
      <w:r w:rsidRPr="007F5471">
        <w:rPr>
          <w:rFonts w:ascii="Arial" w:hAnsi="Arial"/>
        </w:rPr>
        <w:t xml:space="preserve">Upper Limit </w:t>
      </w:r>
      <w:r w:rsidR="007E4081" w:rsidRPr="007F5471">
        <w:rPr>
          <w:rFonts w:ascii="Arial" w:hAnsi="Arial"/>
        </w:rPr>
        <w:t>of</w:t>
      </w:r>
      <w:r w:rsidRPr="007F5471">
        <w:rPr>
          <w:rFonts w:ascii="Arial" w:hAnsi="Arial"/>
        </w:rPr>
        <w:t xml:space="preserve"> Compensation</w:t>
      </w:r>
      <w:bookmarkEnd w:id="645"/>
      <w:r w:rsidR="00A250D7">
        <w:rPr>
          <w:rFonts w:ascii="Arial" w:hAnsi="Arial"/>
        </w:rPr>
        <w:t xml:space="preserve"> (ULC)</w:t>
      </w:r>
      <w:bookmarkEnd w:id="646"/>
    </w:p>
    <w:p w14:paraId="68B9AC56" w14:textId="77777777" w:rsidR="008D4545" w:rsidRPr="00271E1C" w:rsidRDefault="008D4545" w:rsidP="006E68DF">
      <w:pPr>
        <w:pStyle w:val="BodyTexta0"/>
        <w:spacing w:line="360" w:lineRule="auto"/>
        <w:rPr>
          <w:rFonts w:ascii="Arial" w:hAnsi="Arial"/>
        </w:rPr>
      </w:pPr>
      <w:r w:rsidRPr="00271E1C">
        <w:rPr>
          <w:rFonts w:ascii="Arial" w:hAnsi="Arial"/>
        </w:rPr>
        <w:t xml:space="preserve">This is the Total ULC </w:t>
      </w:r>
      <w:r w:rsidR="00DA38B2" w:rsidRPr="00271E1C">
        <w:rPr>
          <w:rFonts w:ascii="Arial" w:hAnsi="Arial"/>
        </w:rPr>
        <w:t>the Subconsultant is</w:t>
      </w:r>
      <w:r w:rsidRPr="00271E1C">
        <w:rPr>
          <w:rFonts w:ascii="Arial" w:hAnsi="Arial"/>
        </w:rPr>
        <w:t xml:space="preserve"> allowed to charge to the Tollway per </w:t>
      </w:r>
      <w:r w:rsidR="00DA38B2" w:rsidRPr="00271E1C">
        <w:rPr>
          <w:rFonts w:ascii="Arial" w:hAnsi="Arial"/>
        </w:rPr>
        <w:t>their</w:t>
      </w:r>
      <w:r w:rsidRPr="00271E1C">
        <w:rPr>
          <w:rFonts w:ascii="Arial" w:hAnsi="Arial"/>
        </w:rPr>
        <w:t xml:space="preserve"> </w:t>
      </w:r>
      <w:r w:rsidR="007A1A8D">
        <w:rPr>
          <w:rFonts w:ascii="Arial" w:hAnsi="Arial"/>
        </w:rPr>
        <w:t xml:space="preserve">section of the Prime’s Tollway </w:t>
      </w:r>
      <w:r w:rsidRPr="00271E1C">
        <w:rPr>
          <w:rFonts w:ascii="Arial" w:hAnsi="Arial"/>
        </w:rPr>
        <w:t>contract, reallocations/and or Supplemental contracts.  This number includes any contingency funds/additional services</w:t>
      </w:r>
      <w:r w:rsidR="00DA38B2" w:rsidRPr="00271E1C">
        <w:rPr>
          <w:rFonts w:ascii="Arial" w:hAnsi="Arial"/>
        </w:rPr>
        <w:t xml:space="preserve"> they</w:t>
      </w:r>
      <w:r w:rsidRPr="00271E1C">
        <w:rPr>
          <w:rFonts w:ascii="Arial" w:hAnsi="Arial"/>
        </w:rPr>
        <w:t xml:space="preserve"> may have reserved in </w:t>
      </w:r>
      <w:r w:rsidR="00DA38B2" w:rsidRPr="00271E1C">
        <w:rPr>
          <w:rFonts w:ascii="Arial" w:hAnsi="Arial"/>
        </w:rPr>
        <w:t xml:space="preserve">their </w:t>
      </w:r>
      <w:r w:rsidR="007E4081" w:rsidRPr="00271E1C">
        <w:rPr>
          <w:rFonts w:ascii="Arial" w:hAnsi="Arial"/>
        </w:rPr>
        <w:t>contract but</w:t>
      </w:r>
      <w:r w:rsidRPr="00271E1C">
        <w:rPr>
          <w:rFonts w:ascii="Arial" w:hAnsi="Arial"/>
        </w:rPr>
        <w:t xml:space="preserve"> are not authorized to use.</w:t>
      </w:r>
    </w:p>
    <w:p w14:paraId="36154A3E" w14:textId="77777777" w:rsidR="00C5378A" w:rsidRPr="007F5471" w:rsidRDefault="00430A17" w:rsidP="006E68DF">
      <w:pPr>
        <w:pStyle w:val="aOutline0"/>
        <w:numPr>
          <w:ilvl w:val="3"/>
          <w:numId w:val="57"/>
        </w:numPr>
        <w:spacing w:line="360" w:lineRule="auto"/>
        <w:rPr>
          <w:rFonts w:ascii="Arial" w:hAnsi="Arial"/>
        </w:rPr>
      </w:pPr>
      <w:bookmarkStart w:id="647" w:name="_Ref147719127"/>
      <w:bookmarkStart w:id="648" w:name="_Toc364076482"/>
      <w:r w:rsidRPr="007F5471">
        <w:rPr>
          <w:rFonts w:ascii="Arial" w:hAnsi="Arial"/>
        </w:rPr>
        <w:t>Earned Through This Invoice</w:t>
      </w:r>
      <w:r w:rsidR="008D4545" w:rsidRPr="007F5471">
        <w:rPr>
          <w:rFonts w:ascii="Arial" w:hAnsi="Arial"/>
        </w:rPr>
        <w:t xml:space="preserve"> (Lines 5 + 9 + 13)</w:t>
      </w:r>
      <w:bookmarkEnd w:id="647"/>
      <w:bookmarkEnd w:id="648"/>
    </w:p>
    <w:p w14:paraId="69CDEEAF" w14:textId="77777777" w:rsidR="008D4545" w:rsidRDefault="008D4545" w:rsidP="006E68DF">
      <w:pPr>
        <w:pStyle w:val="BodyTexta0"/>
        <w:spacing w:line="360" w:lineRule="auto"/>
        <w:rPr>
          <w:rFonts w:ascii="Arial" w:hAnsi="Arial"/>
        </w:rPr>
      </w:pPr>
      <w:r w:rsidRPr="00271E1C">
        <w:rPr>
          <w:rFonts w:ascii="Arial" w:hAnsi="Arial"/>
        </w:rPr>
        <w:t>This is the sum of Total Direct Salaries To</w:t>
      </w:r>
      <w:r w:rsidR="007E4081">
        <w:rPr>
          <w:rFonts w:ascii="Arial" w:hAnsi="Arial"/>
        </w:rPr>
        <w:t>-</w:t>
      </w:r>
      <w:r w:rsidRPr="00271E1C">
        <w:rPr>
          <w:rFonts w:ascii="Arial" w:hAnsi="Arial"/>
        </w:rPr>
        <w:t>Date (Line 5) + Total Direct Costs To</w:t>
      </w:r>
      <w:r w:rsidR="007E4081">
        <w:rPr>
          <w:rFonts w:ascii="Arial" w:hAnsi="Arial"/>
        </w:rPr>
        <w:t>-</w:t>
      </w:r>
      <w:r w:rsidRPr="00271E1C">
        <w:rPr>
          <w:rFonts w:ascii="Arial" w:hAnsi="Arial"/>
        </w:rPr>
        <w:t>Date (Line 9) + Total Services by Others To</w:t>
      </w:r>
      <w:r w:rsidR="007E4081">
        <w:rPr>
          <w:rFonts w:ascii="Arial" w:hAnsi="Arial"/>
        </w:rPr>
        <w:t>-</w:t>
      </w:r>
      <w:r w:rsidRPr="00271E1C">
        <w:rPr>
          <w:rFonts w:ascii="Arial" w:hAnsi="Arial"/>
        </w:rPr>
        <w:t xml:space="preserve">Date.  This cell is auto populated with the formula (Lines 5 + 9 + 13).  Please do not alter the formula.  </w:t>
      </w:r>
    </w:p>
    <w:p w14:paraId="1C4A9854" w14:textId="77777777" w:rsidR="00C5378A" w:rsidRPr="00430A17" w:rsidRDefault="00430A17" w:rsidP="006E68DF">
      <w:pPr>
        <w:pStyle w:val="aOutline0"/>
        <w:numPr>
          <w:ilvl w:val="3"/>
          <w:numId w:val="57"/>
        </w:numPr>
        <w:spacing w:line="360" w:lineRule="auto"/>
        <w:rPr>
          <w:rFonts w:ascii="Arial" w:hAnsi="Arial"/>
        </w:rPr>
      </w:pPr>
      <w:bookmarkStart w:id="649" w:name="_Ref147719140"/>
      <w:bookmarkStart w:id="650" w:name="_Toc364076483"/>
      <w:r w:rsidRPr="00430A17">
        <w:rPr>
          <w:rFonts w:ascii="Arial" w:hAnsi="Arial"/>
        </w:rPr>
        <w:t>Remaining Contract Amount</w:t>
      </w:r>
      <w:bookmarkEnd w:id="649"/>
      <w:bookmarkEnd w:id="650"/>
    </w:p>
    <w:p w14:paraId="74C27F71" w14:textId="77777777" w:rsidR="008D4545" w:rsidRPr="006E68DF" w:rsidRDefault="008D4545" w:rsidP="006E68DF">
      <w:pPr>
        <w:pStyle w:val="BodyTexta0"/>
        <w:spacing w:line="360" w:lineRule="auto"/>
        <w:rPr>
          <w:rFonts w:ascii="Arial" w:hAnsi="Arial"/>
        </w:rPr>
      </w:pPr>
      <w:r w:rsidRPr="00271E1C">
        <w:rPr>
          <w:rFonts w:ascii="Arial" w:hAnsi="Arial"/>
        </w:rPr>
        <w:t xml:space="preserve">This is the total amount of funds </w:t>
      </w:r>
      <w:r w:rsidR="00DA38B2" w:rsidRPr="00271E1C">
        <w:rPr>
          <w:rFonts w:ascii="Arial" w:hAnsi="Arial"/>
        </w:rPr>
        <w:t xml:space="preserve">the Subconsultant has </w:t>
      </w:r>
      <w:r w:rsidRPr="00271E1C">
        <w:rPr>
          <w:rFonts w:ascii="Arial" w:hAnsi="Arial"/>
        </w:rPr>
        <w:t xml:space="preserve">left in </w:t>
      </w:r>
      <w:r w:rsidR="00DA38B2" w:rsidRPr="00271E1C">
        <w:rPr>
          <w:rFonts w:ascii="Arial" w:hAnsi="Arial"/>
        </w:rPr>
        <w:t xml:space="preserve">their </w:t>
      </w:r>
      <w:r w:rsidR="007A1A8D">
        <w:rPr>
          <w:rFonts w:ascii="Arial" w:hAnsi="Arial"/>
        </w:rPr>
        <w:t>portion of the Prime’s Tollway contract</w:t>
      </w:r>
      <w:r w:rsidRPr="00271E1C">
        <w:rPr>
          <w:rFonts w:ascii="Arial" w:hAnsi="Arial"/>
        </w:rPr>
        <w:t xml:space="preserve"> to spend.  This cell is auto populated with the formula (Upper Limit of Compensation – Earned Through This Invoice).  Please do not alter formulas.  If this number is a negative number, </w:t>
      </w:r>
      <w:r w:rsidR="00DA38B2" w:rsidRPr="006E68DF">
        <w:rPr>
          <w:rFonts w:ascii="Arial" w:hAnsi="Arial"/>
        </w:rPr>
        <w:t>the Subconsultant is to contact their Prime and the Prime is to contact their Tollway Project Manager im</w:t>
      </w:r>
      <w:r w:rsidRPr="006E68DF">
        <w:rPr>
          <w:rFonts w:ascii="Arial" w:hAnsi="Arial"/>
        </w:rPr>
        <w:t xml:space="preserve">mediately.  </w:t>
      </w:r>
    </w:p>
    <w:p w14:paraId="64A00357" w14:textId="77777777" w:rsidR="008D4545" w:rsidRPr="00C011A4" w:rsidRDefault="008D4545" w:rsidP="006E68DF">
      <w:pPr>
        <w:pStyle w:val="iOutline"/>
        <w:numPr>
          <w:ilvl w:val="2"/>
          <w:numId w:val="57"/>
        </w:numPr>
        <w:spacing w:line="360" w:lineRule="auto"/>
        <w:rPr>
          <w:rFonts w:ascii="Arial" w:hAnsi="Arial"/>
        </w:rPr>
      </w:pPr>
      <w:bookmarkStart w:id="651" w:name="_Ref146603253"/>
      <w:bookmarkStart w:id="652" w:name="_Toc364076484"/>
      <w:r w:rsidRPr="00C011A4">
        <w:rPr>
          <w:rFonts w:ascii="Arial" w:hAnsi="Arial"/>
        </w:rPr>
        <w:t>SELLER’S CERTIFICATION &amp; WARRANTY</w:t>
      </w:r>
      <w:bookmarkEnd w:id="651"/>
      <w:bookmarkEnd w:id="652"/>
    </w:p>
    <w:p w14:paraId="69AD1305" w14:textId="77777777" w:rsidR="00C5378A" w:rsidRPr="00271E1C" w:rsidRDefault="00D05FFE" w:rsidP="006E68DF">
      <w:pPr>
        <w:pStyle w:val="aOutline0"/>
        <w:numPr>
          <w:ilvl w:val="3"/>
          <w:numId w:val="57"/>
        </w:numPr>
        <w:spacing w:line="360" w:lineRule="auto"/>
        <w:rPr>
          <w:rFonts w:ascii="Arial" w:hAnsi="Arial"/>
        </w:rPr>
      </w:pPr>
      <w:bookmarkStart w:id="653" w:name="_Toc146600621"/>
      <w:bookmarkStart w:id="654" w:name="_Toc364076485"/>
      <w:r w:rsidRPr="00271E1C">
        <w:rPr>
          <w:rFonts w:ascii="Arial" w:hAnsi="Arial"/>
        </w:rPr>
        <w:t>First line</w:t>
      </w:r>
      <w:bookmarkEnd w:id="653"/>
      <w:bookmarkEnd w:id="654"/>
    </w:p>
    <w:p w14:paraId="2FBF8EAB" w14:textId="77777777" w:rsidR="00D05FFE" w:rsidRPr="00271E1C" w:rsidRDefault="00D05FFE" w:rsidP="006E68DF">
      <w:pPr>
        <w:pStyle w:val="BodyTexta0"/>
        <w:spacing w:line="360" w:lineRule="auto"/>
        <w:rPr>
          <w:rFonts w:ascii="Arial" w:hAnsi="Arial"/>
        </w:rPr>
      </w:pPr>
      <w:r w:rsidRPr="00271E1C">
        <w:rPr>
          <w:rFonts w:ascii="Arial" w:hAnsi="Arial"/>
        </w:rPr>
        <w:t xml:space="preserve">The Subconsultant </w:t>
      </w:r>
      <w:r w:rsidR="00EF7EEB">
        <w:rPr>
          <w:rFonts w:ascii="Arial" w:hAnsi="Arial"/>
        </w:rPr>
        <w:t>enters</w:t>
      </w:r>
      <w:r w:rsidRPr="00271E1C">
        <w:rPr>
          <w:rFonts w:ascii="Arial" w:hAnsi="Arial"/>
        </w:rPr>
        <w:t xml:space="preserve"> their company’s Federal Taxpayer Identification Number.</w:t>
      </w:r>
    </w:p>
    <w:p w14:paraId="62D10684" w14:textId="77777777" w:rsidR="00C5378A" w:rsidRPr="00271E1C" w:rsidRDefault="00D05FFE" w:rsidP="006E68DF">
      <w:pPr>
        <w:pStyle w:val="aOutline0"/>
        <w:numPr>
          <w:ilvl w:val="3"/>
          <w:numId w:val="57"/>
        </w:numPr>
        <w:spacing w:line="360" w:lineRule="auto"/>
        <w:rPr>
          <w:rFonts w:ascii="Arial" w:hAnsi="Arial"/>
        </w:rPr>
      </w:pPr>
      <w:bookmarkStart w:id="655" w:name="_Toc146600622"/>
      <w:bookmarkStart w:id="656" w:name="_Toc364076486"/>
      <w:r w:rsidRPr="00271E1C">
        <w:rPr>
          <w:rFonts w:ascii="Arial" w:hAnsi="Arial"/>
        </w:rPr>
        <w:lastRenderedPageBreak/>
        <w:t>Second line</w:t>
      </w:r>
      <w:bookmarkEnd w:id="655"/>
      <w:bookmarkEnd w:id="656"/>
    </w:p>
    <w:p w14:paraId="07F3F256" w14:textId="77777777" w:rsidR="00D05FFE" w:rsidRPr="00271E1C" w:rsidRDefault="00D05FFE" w:rsidP="006E68DF">
      <w:pPr>
        <w:pStyle w:val="BodyTexta0"/>
        <w:spacing w:line="360" w:lineRule="auto"/>
        <w:rPr>
          <w:rFonts w:ascii="Arial" w:hAnsi="Arial"/>
        </w:rPr>
      </w:pPr>
      <w:r w:rsidRPr="00271E1C">
        <w:rPr>
          <w:rFonts w:ascii="Arial" w:hAnsi="Arial"/>
        </w:rPr>
        <w:t xml:space="preserve">The Subconsultant </w:t>
      </w:r>
      <w:r w:rsidR="00EF7EEB">
        <w:rPr>
          <w:rFonts w:ascii="Arial" w:hAnsi="Arial"/>
        </w:rPr>
        <w:t>enters</w:t>
      </w:r>
      <w:r w:rsidRPr="00271E1C">
        <w:rPr>
          <w:rFonts w:ascii="Arial" w:hAnsi="Arial"/>
        </w:rPr>
        <w:t xml:space="preserve"> their company’s name.</w:t>
      </w:r>
    </w:p>
    <w:p w14:paraId="34A494CD" w14:textId="77777777" w:rsidR="00C5378A" w:rsidRPr="00271E1C" w:rsidRDefault="00D05FFE" w:rsidP="006E68DF">
      <w:pPr>
        <w:pStyle w:val="aOutline0"/>
        <w:numPr>
          <w:ilvl w:val="3"/>
          <w:numId w:val="57"/>
        </w:numPr>
        <w:spacing w:line="360" w:lineRule="auto"/>
        <w:rPr>
          <w:rFonts w:ascii="Arial" w:hAnsi="Arial"/>
        </w:rPr>
      </w:pPr>
      <w:bookmarkStart w:id="657" w:name="_Toc146600623"/>
      <w:bookmarkStart w:id="658" w:name="_Toc364076487"/>
      <w:r w:rsidRPr="00271E1C">
        <w:rPr>
          <w:rFonts w:ascii="Arial" w:hAnsi="Arial"/>
        </w:rPr>
        <w:t>Third line</w:t>
      </w:r>
      <w:bookmarkEnd w:id="657"/>
      <w:bookmarkEnd w:id="658"/>
    </w:p>
    <w:p w14:paraId="28ED41DC" w14:textId="77777777" w:rsidR="00D05FFE" w:rsidRPr="00271E1C" w:rsidRDefault="00D05FFE" w:rsidP="006E68DF">
      <w:pPr>
        <w:pStyle w:val="BodyTexta0"/>
        <w:spacing w:line="360" w:lineRule="auto"/>
        <w:rPr>
          <w:rFonts w:ascii="Arial" w:hAnsi="Arial"/>
        </w:rPr>
      </w:pPr>
      <w:r w:rsidRPr="00271E1C">
        <w:rPr>
          <w:rFonts w:ascii="Arial" w:hAnsi="Arial"/>
        </w:rPr>
        <w:t xml:space="preserve">The Subconsultant </w:t>
      </w:r>
      <w:r w:rsidR="00EF7EEB">
        <w:rPr>
          <w:rFonts w:ascii="Arial" w:hAnsi="Arial"/>
        </w:rPr>
        <w:t>enters</w:t>
      </w:r>
      <w:r w:rsidRPr="00271E1C">
        <w:rPr>
          <w:rFonts w:ascii="Arial" w:hAnsi="Arial"/>
        </w:rPr>
        <w:t xml:space="preserve"> the same number as the Total Invoice Amount in</w:t>
      </w:r>
      <w:r w:rsidR="00DE2C33">
        <w:rPr>
          <w:rFonts w:ascii="Arial" w:hAnsi="Arial"/>
        </w:rPr>
        <w:t xml:space="preserve"> Invoice Summary</w:t>
      </w:r>
      <w:r w:rsidR="00ED0FFE">
        <w:rPr>
          <w:rFonts w:ascii="Arial" w:hAnsi="Arial"/>
        </w:rPr>
        <w:t xml:space="preserve"> </w:t>
      </w:r>
      <w:r w:rsidR="00ED0FFE" w:rsidRPr="00B832F0">
        <w:rPr>
          <w:rFonts w:ascii="Arial" w:hAnsi="Arial"/>
        </w:rPr>
        <w:t>Section</w:t>
      </w:r>
      <w:r w:rsidR="00DE2C33" w:rsidRPr="00B832F0">
        <w:rPr>
          <w:rFonts w:ascii="Arial" w:hAnsi="Arial"/>
        </w:rPr>
        <w:t xml:space="preserve"> D</w:t>
      </w:r>
      <w:r w:rsidR="00D92E92" w:rsidRPr="00B832F0">
        <w:rPr>
          <w:rFonts w:ascii="Arial" w:hAnsi="Arial"/>
        </w:rPr>
        <w:t xml:space="preserve"> </w:t>
      </w:r>
      <w:r w:rsidR="00DE2C33" w:rsidRPr="00B832F0">
        <w:rPr>
          <w:rFonts w:ascii="Arial" w:hAnsi="Arial"/>
        </w:rPr>
        <w:t>(a</w:t>
      </w:r>
      <w:r w:rsidRPr="00B832F0">
        <w:rPr>
          <w:rFonts w:ascii="Arial" w:hAnsi="Arial"/>
        </w:rPr>
        <w:t>).</w:t>
      </w:r>
    </w:p>
    <w:p w14:paraId="3104500B" w14:textId="77777777" w:rsidR="00C5378A" w:rsidRPr="00271E1C" w:rsidRDefault="00D05FFE" w:rsidP="006E68DF">
      <w:pPr>
        <w:pStyle w:val="aOutline0"/>
        <w:numPr>
          <w:ilvl w:val="3"/>
          <w:numId w:val="57"/>
        </w:numPr>
        <w:spacing w:line="360" w:lineRule="auto"/>
        <w:rPr>
          <w:rFonts w:ascii="Arial" w:hAnsi="Arial"/>
        </w:rPr>
      </w:pPr>
      <w:bookmarkStart w:id="659" w:name="_Toc146600624"/>
      <w:bookmarkStart w:id="660" w:name="_Toc364076488"/>
      <w:r w:rsidRPr="00271E1C">
        <w:rPr>
          <w:rFonts w:ascii="Arial" w:hAnsi="Arial"/>
        </w:rPr>
        <w:t>Vendor</w:t>
      </w:r>
      <w:bookmarkEnd w:id="659"/>
      <w:bookmarkEnd w:id="660"/>
    </w:p>
    <w:p w14:paraId="0D7F758A" w14:textId="77777777" w:rsidR="00D05FFE" w:rsidRPr="005C6467" w:rsidRDefault="00D05FFE" w:rsidP="006E68DF">
      <w:pPr>
        <w:pStyle w:val="BodyTexta0"/>
        <w:spacing w:line="360" w:lineRule="auto"/>
        <w:rPr>
          <w:rFonts w:ascii="Arial" w:hAnsi="Arial"/>
        </w:rPr>
      </w:pPr>
      <w:r w:rsidRPr="00271E1C">
        <w:rPr>
          <w:rFonts w:ascii="Arial" w:hAnsi="Arial"/>
        </w:rPr>
        <w:t>The</w:t>
      </w:r>
      <w:r w:rsidRPr="005C6467">
        <w:rPr>
          <w:rFonts w:ascii="Arial" w:hAnsi="Arial"/>
        </w:rPr>
        <w:t xml:space="preserve"> </w:t>
      </w:r>
      <w:r w:rsidRPr="00271E1C">
        <w:rPr>
          <w:rFonts w:ascii="Arial" w:hAnsi="Arial"/>
        </w:rPr>
        <w:t xml:space="preserve">Subconsultant </w:t>
      </w:r>
      <w:r w:rsidR="00EF7EEB">
        <w:rPr>
          <w:rFonts w:ascii="Arial" w:hAnsi="Arial"/>
        </w:rPr>
        <w:t>enters</w:t>
      </w:r>
      <w:r w:rsidRPr="00271E1C">
        <w:rPr>
          <w:rFonts w:ascii="Arial" w:hAnsi="Arial"/>
        </w:rPr>
        <w:t xml:space="preserve"> their company’s name.</w:t>
      </w:r>
    </w:p>
    <w:p w14:paraId="6DCCE3CE" w14:textId="77777777" w:rsidR="00C5378A" w:rsidRPr="00271E1C" w:rsidRDefault="00D05FFE" w:rsidP="006E68DF">
      <w:pPr>
        <w:pStyle w:val="aOutline0"/>
        <w:numPr>
          <w:ilvl w:val="3"/>
          <w:numId w:val="57"/>
        </w:numPr>
        <w:spacing w:line="360" w:lineRule="auto"/>
        <w:rPr>
          <w:rFonts w:ascii="Arial" w:hAnsi="Arial"/>
        </w:rPr>
      </w:pPr>
      <w:bookmarkStart w:id="661" w:name="_Toc146600625"/>
      <w:bookmarkStart w:id="662" w:name="_Toc364076489"/>
      <w:r w:rsidRPr="00271E1C">
        <w:rPr>
          <w:rFonts w:ascii="Arial" w:hAnsi="Arial"/>
        </w:rPr>
        <w:t>By</w:t>
      </w:r>
      <w:bookmarkEnd w:id="661"/>
      <w:bookmarkEnd w:id="662"/>
    </w:p>
    <w:p w14:paraId="684C4A46" w14:textId="77777777" w:rsidR="00D05FFE" w:rsidRPr="006E68DF" w:rsidRDefault="00D05FFE" w:rsidP="006E68DF">
      <w:pPr>
        <w:pStyle w:val="BodyTexta0"/>
        <w:spacing w:line="360" w:lineRule="auto"/>
        <w:rPr>
          <w:rFonts w:ascii="Arial" w:hAnsi="Arial"/>
        </w:rPr>
      </w:pPr>
      <w:r w:rsidRPr="00271E1C">
        <w:rPr>
          <w:rFonts w:ascii="Arial" w:hAnsi="Arial"/>
        </w:rPr>
        <w:t>This must be signed, by the Subconsultant’s Principal or other Authorized personnel.</w:t>
      </w:r>
      <w:r w:rsidR="00EF7EEB">
        <w:rPr>
          <w:rFonts w:ascii="Arial" w:hAnsi="Arial"/>
        </w:rPr>
        <w:t xml:space="preserve">  The Tollway will accept legible copies of Subconsultant invoices, but the Prime’s signature authorizing the invoice Direct </w:t>
      </w:r>
      <w:r w:rsidR="006A7BB7">
        <w:rPr>
          <w:rFonts w:ascii="Arial" w:hAnsi="Arial"/>
        </w:rPr>
        <w:t>Salaries</w:t>
      </w:r>
      <w:r w:rsidR="00EF7EEB">
        <w:rPr>
          <w:rFonts w:ascii="Arial" w:hAnsi="Arial"/>
        </w:rPr>
        <w:t xml:space="preserve"> – Summary must be an original signature.</w:t>
      </w:r>
    </w:p>
    <w:p w14:paraId="51CA43C2" w14:textId="77777777" w:rsidR="00C5378A" w:rsidRPr="00271E1C" w:rsidRDefault="00D05FFE" w:rsidP="006E68DF">
      <w:pPr>
        <w:pStyle w:val="aOutline0"/>
        <w:numPr>
          <w:ilvl w:val="3"/>
          <w:numId w:val="57"/>
        </w:numPr>
        <w:spacing w:line="360" w:lineRule="auto"/>
        <w:rPr>
          <w:rFonts w:ascii="Arial" w:hAnsi="Arial"/>
        </w:rPr>
      </w:pPr>
      <w:bookmarkStart w:id="663" w:name="_Toc146600626"/>
      <w:bookmarkStart w:id="664" w:name="_Toc364076490"/>
      <w:r w:rsidRPr="00271E1C">
        <w:rPr>
          <w:rFonts w:ascii="Arial" w:hAnsi="Arial"/>
        </w:rPr>
        <w:t>Prime Consultant Authorized Agent</w:t>
      </w:r>
      <w:bookmarkEnd w:id="663"/>
      <w:bookmarkEnd w:id="664"/>
    </w:p>
    <w:p w14:paraId="57964BA2" w14:textId="77777777" w:rsidR="00D05FFE" w:rsidRPr="00271E1C" w:rsidRDefault="00D05FFE" w:rsidP="006E68DF">
      <w:pPr>
        <w:pStyle w:val="BodyTexta0"/>
        <w:rPr>
          <w:rFonts w:ascii="Arial" w:hAnsi="Arial"/>
          <w:b/>
        </w:rPr>
      </w:pPr>
      <w:r w:rsidRPr="00271E1C">
        <w:rPr>
          <w:rFonts w:ascii="Arial" w:hAnsi="Arial"/>
        </w:rPr>
        <w:t xml:space="preserve">The Principal or Authorized Agent from the Prime Consultant’s company must sign each </w:t>
      </w:r>
      <w:r w:rsidR="00B26120">
        <w:rPr>
          <w:rFonts w:ascii="Arial" w:hAnsi="Arial"/>
        </w:rPr>
        <w:t>S</w:t>
      </w:r>
      <w:r w:rsidRPr="00271E1C">
        <w:rPr>
          <w:rFonts w:ascii="Arial" w:hAnsi="Arial"/>
        </w:rPr>
        <w:t>ubconsultant’s invoice summary page.  Invoices will be returned to the Prime Consultant if the signature is missing.</w:t>
      </w:r>
      <w:bookmarkStart w:id="665" w:name="_Toc146600627"/>
      <w:bookmarkStart w:id="666" w:name="_Toc364076491"/>
      <w:r w:rsidR="00DE2C33">
        <w:rPr>
          <w:rFonts w:ascii="Arial" w:hAnsi="Arial"/>
        </w:rPr>
        <w:t xml:space="preserve">  </w:t>
      </w:r>
      <w:bookmarkEnd w:id="665"/>
      <w:bookmarkEnd w:id="666"/>
      <w:r w:rsidRPr="00271E1C">
        <w:rPr>
          <w:rFonts w:ascii="Arial" w:hAnsi="Arial"/>
          <w:b/>
        </w:rPr>
        <w:t xml:space="preserve">  </w:t>
      </w:r>
    </w:p>
    <w:p w14:paraId="3BE05DBE" w14:textId="77777777" w:rsidR="004608C2" w:rsidRPr="00271E1C" w:rsidRDefault="001E6C4E" w:rsidP="006E68DF">
      <w:pPr>
        <w:pStyle w:val="AOutline"/>
        <w:numPr>
          <w:ilvl w:val="1"/>
          <w:numId w:val="57"/>
        </w:numPr>
        <w:spacing w:line="360" w:lineRule="auto"/>
        <w:outlineLvl w:val="1"/>
        <w:rPr>
          <w:rFonts w:ascii="Arial" w:hAnsi="Arial"/>
        </w:rPr>
      </w:pPr>
      <w:bookmarkStart w:id="667" w:name="_Toc140657529"/>
      <w:bookmarkStart w:id="668" w:name="_Toc140658525"/>
      <w:bookmarkStart w:id="669" w:name="_Toc140658567"/>
      <w:bookmarkStart w:id="670" w:name="_Toc140658615"/>
      <w:bookmarkStart w:id="671" w:name="_Toc140658711"/>
      <w:bookmarkStart w:id="672" w:name="_Toc140658869"/>
      <w:bookmarkStart w:id="673" w:name="_Toc140665878"/>
      <w:bookmarkStart w:id="674" w:name="_Toc140665975"/>
      <w:bookmarkStart w:id="675" w:name="_Toc140666012"/>
      <w:bookmarkStart w:id="676" w:name="_Toc140666143"/>
      <w:bookmarkStart w:id="677" w:name="_Toc140666237"/>
      <w:bookmarkStart w:id="678" w:name="_Toc140666275"/>
      <w:bookmarkStart w:id="679" w:name="_Toc140666623"/>
      <w:bookmarkStart w:id="680" w:name="_Toc140666916"/>
      <w:bookmarkStart w:id="681" w:name="_Toc140666997"/>
      <w:bookmarkStart w:id="682" w:name="_Toc140667082"/>
      <w:bookmarkStart w:id="683" w:name="_Toc140667518"/>
      <w:bookmarkStart w:id="684" w:name="_Toc140667598"/>
      <w:bookmarkStart w:id="685" w:name="_Toc140667678"/>
      <w:bookmarkStart w:id="686" w:name="_Toc140669703"/>
      <w:bookmarkStart w:id="687" w:name="_Toc141102686"/>
      <w:bookmarkStart w:id="688" w:name="_Toc141102743"/>
      <w:bookmarkStart w:id="689" w:name="_Toc141103055"/>
      <w:bookmarkStart w:id="690" w:name="_Toc141103172"/>
      <w:bookmarkStart w:id="691" w:name="_Toc141103395"/>
      <w:bookmarkStart w:id="692" w:name="_Toc141103481"/>
      <w:bookmarkStart w:id="693" w:name="_Toc141103530"/>
      <w:bookmarkStart w:id="694" w:name="_Toc141250963"/>
      <w:bookmarkStart w:id="695" w:name="_Toc141271770"/>
      <w:bookmarkStart w:id="696" w:name="_Toc141273304"/>
      <w:bookmarkStart w:id="697" w:name="_Toc141273808"/>
      <w:bookmarkStart w:id="698" w:name="_Toc141274053"/>
      <w:bookmarkStart w:id="699" w:name="_Toc141274139"/>
      <w:bookmarkStart w:id="700" w:name="_Toc141274580"/>
      <w:bookmarkStart w:id="701" w:name="_Toc141274812"/>
      <w:bookmarkStart w:id="702" w:name="_Toc141274899"/>
      <w:bookmarkStart w:id="703" w:name="_Toc141274986"/>
      <w:bookmarkStart w:id="704" w:name="_Toc141275077"/>
      <w:bookmarkStart w:id="705" w:name="_Toc140657530"/>
      <w:bookmarkStart w:id="706" w:name="_Toc140658526"/>
      <w:bookmarkStart w:id="707" w:name="_Toc140658568"/>
      <w:bookmarkStart w:id="708" w:name="_Toc140658616"/>
      <w:bookmarkStart w:id="709" w:name="_Toc140658712"/>
      <w:bookmarkStart w:id="710" w:name="_Toc140658870"/>
      <w:bookmarkStart w:id="711" w:name="_Toc140665879"/>
      <w:bookmarkStart w:id="712" w:name="_Toc140665976"/>
      <w:bookmarkStart w:id="713" w:name="_Toc140666013"/>
      <w:bookmarkStart w:id="714" w:name="_Toc140666144"/>
      <w:bookmarkStart w:id="715" w:name="_Toc140666238"/>
      <w:bookmarkStart w:id="716" w:name="_Toc140666276"/>
      <w:bookmarkStart w:id="717" w:name="_Toc140666624"/>
      <w:bookmarkStart w:id="718" w:name="_Toc140666917"/>
      <w:bookmarkStart w:id="719" w:name="_Toc140666998"/>
      <w:bookmarkStart w:id="720" w:name="_Toc140667083"/>
      <w:bookmarkStart w:id="721" w:name="_Toc140667519"/>
      <w:bookmarkStart w:id="722" w:name="_Toc140667599"/>
      <w:bookmarkStart w:id="723" w:name="_Toc140667679"/>
      <w:bookmarkStart w:id="724" w:name="_Toc140669704"/>
      <w:bookmarkStart w:id="725" w:name="_Toc141102687"/>
      <w:bookmarkStart w:id="726" w:name="_Toc141102744"/>
      <w:bookmarkStart w:id="727" w:name="_Toc141103056"/>
      <w:bookmarkStart w:id="728" w:name="_Toc141103173"/>
      <w:bookmarkStart w:id="729" w:name="_Toc141103396"/>
      <w:bookmarkStart w:id="730" w:name="_Toc141103482"/>
      <w:bookmarkStart w:id="731" w:name="_Toc141103531"/>
      <w:bookmarkStart w:id="732" w:name="_Toc141250964"/>
      <w:bookmarkStart w:id="733" w:name="_Toc141271771"/>
      <w:bookmarkStart w:id="734" w:name="_Toc141273305"/>
      <w:bookmarkStart w:id="735" w:name="_Toc141273809"/>
      <w:bookmarkStart w:id="736" w:name="_Toc141274054"/>
      <w:bookmarkStart w:id="737" w:name="_Toc141274140"/>
      <w:bookmarkStart w:id="738" w:name="_Toc141274581"/>
      <w:bookmarkStart w:id="739" w:name="_Toc141274813"/>
      <w:bookmarkStart w:id="740" w:name="_Toc141274900"/>
      <w:bookmarkStart w:id="741" w:name="_Toc141274987"/>
      <w:bookmarkStart w:id="742" w:name="_Toc141275078"/>
      <w:bookmarkStart w:id="743" w:name="_Toc364076493"/>
      <w:bookmarkStart w:id="744" w:name="_Toc141271772"/>
      <w:bookmarkStart w:id="745" w:name="_Toc14248753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r w:rsidRPr="00271E1C">
        <w:rPr>
          <w:rFonts w:ascii="Arial" w:hAnsi="Arial"/>
        </w:rPr>
        <w:t xml:space="preserve">DIRECT </w:t>
      </w:r>
      <w:r w:rsidR="00DC7D34">
        <w:rPr>
          <w:rFonts w:ascii="Arial" w:hAnsi="Arial"/>
        </w:rPr>
        <w:t>LABOR</w:t>
      </w:r>
      <w:r w:rsidRPr="00271E1C">
        <w:rPr>
          <w:rFonts w:ascii="Arial" w:hAnsi="Arial"/>
        </w:rPr>
        <w:t xml:space="preserve"> – SUMMARY</w:t>
      </w:r>
      <w:bookmarkEnd w:id="743"/>
      <w:bookmarkEnd w:id="744"/>
      <w:bookmarkEnd w:id="745"/>
    </w:p>
    <w:p w14:paraId="29791E56" w14:textId="77777777" w:rsidR="001E6C4E" w:rsidRPr="006E68DF" w:rsidRDefault="001E6C4E" w:rsidP="006E68DF">
      <w:pPr>
        <w:pStyle w:val="BodyTextA"/>
        <w:spacing w:line="360" w:lineRule="auto"/>
        <w:ind w:left="1728"/>
        <w:rPr>
          <w:rFonts w:ascii="Arial" w:hAnsi="Arial"/>
          <w:color w:val="000000"/>
        </w:rPr>
      </w:pPr>
      <w:r w:rsidRPr="006E68DF">
        <w:rPr>
          <w:rFonts w:ascii="Arial" w:hAnsi="Arial"/>
          <w:color w:val="000000"/>
        </w:rPr>
        <w:t xml:space="preserve">Each </w:t>
      </w:r>
      <w:r w:rsidR="002D255F" w:rsidRPr="006E68DF">
        <w:rPr>
          <w:rFonts w:ascii="Arial" w:hAnsi="Arial"/>
          <w:color w:val="000000"/>
        </w:rPr>
        <w:t>Subconsultant</w:t>
      </w:r>
      <w:r w:rsidRPr="006E68DF">
        <w:rPr>
          <w:rFonts w:ascii="Arial" w:hAnsi="Arial"/>
          <w:color w:val="000000"/>
        </w:rPr>
        <w:t xml:space="preserve"> must fill out this form. Please see the detailed directions above</w:t>
      </w:r>
      <w:r w:rsidR="005D2083" w:rsidRPr="006E68DF">
        <w:rPr>
          <w:rFonts w:ascii="Arial" w:hAnsi="Arial"/>
          <w:color w:val="000000"/>
        </w:rPr>
        <w:t xml:space="preserve"> in S</w:t>
      </w:r>
      <w:r w:rsidR="00D05FFE" w:rsidRPr="006E68DF">
        <w:rPr>
          <w:rFonts w:ascii="Arial" w:hAnsi="Arial"/>
          <w:color w:val="000000"/>
        </w:rPr>
        <w:t xml:space="preserve">ection </w:t>
      </w:r>
      <w:r w:rsidR="00E77EDF">
        <w:rPr>
          <w:rFonts w:ascii="Arial" w:hAnsi="Arial"/>
          <w:color w:val="000000"/>
        </w:rPr>
        <w:t>2.2</w:t>
      </w:r>
      <w:r w:rsidRPr="006E68DF">
        <w:rPr>
          <w:rFonts w:ascii="Arial" w:hAnsi="Arial"/>
          <w:color w:val="000000"/>
        </w:rPr>
        <w:t xml:space="preserve">.  </w:t>
      </w:r>
    </w:p>
    <w:p w14:paraId="268D9AB1" w14:textId="77777777" w:rsidR="00766D81" w:rsidRPr="00271E1C" w:rsidRDefault="001E6C4E" w:rsidP="006E68DF">
      <w:pPr>
        <w:pStyle w:val="AOutline"/>
        <w:numPr>
          <w:ilvl w:val="1"/>
          <w:numId w:val="57"/>
        </w:numPr>
        <w:spacing w:line="360" w:lineRule="auto"/>
        <w:outlineLvl w:val="1"/>
        <w:rPr>
          <w:rFonts w:ascii="Arial" w:hAnsi="Arial"/>
        </w:rPr>
      </w:pPr>
      <w:bookmarkStart w:id="746" w:name="_Toc364076494"/>
      <w:bookmarkStart w:id="747" w:name="_Toc141271773"/>
      <w:bookmarkStart w:id="748" w:name="_Toc142487537"/>
      <w:r w:rsidRPr="00271E1C">
        <w:rPr>
          <w:rFonts w:ascii="Arial" w:hAnsi="Arial"/>
        </w:rPr>
        <w:t>DIRECT COSTS - SUMMARY</w:t>
      </w:r>
      <w:bookmarkEnd w:id="746"/>
      <w:bookmarkEnd w:id="747"/>
      <w:bookmarkEnd w:id="748"/>
    </w:p>
    <w:p w14:paraId="21743CCA" w14:textId="77777777" w:rsidR="001E6C4E" w:rsidRPr="006E68DF" w:rsidRDefault="001E6C4E" w:rsidP="006E68DF">
      <w:pPr>
        <w:pStyle w:val="BodyTextA"/>
        <w:spacing w:line="360" w:lineRule="auto"/>
        <w:ind w:left="1728"/>
        <w:rPr>
          <w:rFonts w:ascii="Arial" w:hAnsi="Arial"/>
          <w:color w:val="000000"/>
        </w:rPr>
      </w:pPr>
      <w:r w:rsidRPr="006E68DF">
        <w:rPr>
          <w:rFonts w:ascii="Arial" w:hAnsi="Arial"/>
          <w:color w:val="000000"/>
        </w:rPr>
        <w:t xml:space="preserve">Each </w:t>
      </w:r>
      <w:r w:rsidR="002D255F" w:rsidRPr="006E68DF">
        <w:rPr>
          <w:rFonts w:ascii="Arial" w:hAnsi="Arial"/>
          <w:color w:val="000000"/>
        </w:rPr>
        <w:t>Subconsultant</w:t>
      </w:r>
      <w:r w:rsidRPr="006E68DF">
        <w:rPr>
          <w:rFonts w:ascii="Arial" w:hAnsi="Arial"/>
          <w:color w:val="000000"/>
        </w:rPr>
        <w:t xml:space="preserve"> must fill out this form. Please see the detailed directions above</w:t>
      </w:r>
      <w:r w:rsidR="005D2083" w:rsidRPr="006E68DF">
        <w:rPr>
          <w:rFonts w:ascii="Arial" w:hAnsi="Arial"/>
          <w:color w:val="000000"/>
        </w:rPr>
        <w:t xml:space="preserve"> in</w:t>
      </w:r>
      <w:r w:rsidR="00DE2C33" w:rsidRPr="006E68DF">
        <w:rPr>
          <w:rFonts w:ascii="Arial" w:hAnsi="Arial"/>
          <w:color w:val="000000"/>
        </w:rPr>
        <w:t xml:space="preserve"> </w:t>
      </w:r>
      <w:r w:rsidR="005D2083" w:rsidRPr="006E68DF">
        <w:rPr>
          <w:rFonts w:ascii="Arial" w:hAnsi="Arial"/>
          <w:color w:val="000000"/>
        </w:rPr>
        <w:t>S</w:t>
      </w:r>
      <w:r w:rsidR="00D05FFE" w:rsidRPr="006E68DF">
        <w:rPr>
          <w:rFonts w:ascii="Arial" w:hAnsi="Arial"/>
          <w:color w:val="000000"/>
        </w:rPr>
        <w:t xml:space="preserve">ection </w:t>
      </w:r>
      <w:r w:rsidR="00E77EDF">
        <w:rPr>
          <w:rFonts w:ascii="Arial" w:hAnsi="Arial"/>
          <w:color w:val="000000"/>
        </w:rPr>
        <w:t>2.3</w:t>
      </w:r>
      <w:r w:rsidRPr="006E68DF">
        <w:rPr>
          <w:rFonts w:ascii="Arial" w:hAnsi="Arial"/>
          <w:color w:val="000000"/>
        </w:rPr>
        <w:t xml:space="preserve">.  </w:t>
      </w:r>
    </w:p>
    <w:p w14:paraId="034CC59D" w14:textId="77777777" w:rsidR="00766D81" w:rsidRPr="00271E1C" w:rsidRDefault="001E6C4E" w:rsidP="006E68DF">
      <w:pPr>
        <w:pStyle w:val="AOutline"/>
        <w:numPr>
          <w:ilvl w:val="1"/>
          <w:numId w:val="57"/>
        </w:numPr>
        <w:spacing w:line="360" w:lineRule="auto"/>
        <w:outlineLvl w:val="1"/>
        <w:rPr>
          <w:rFonts w:ascii="Arial" w:hAnsi="Arial"/>
        </w:rPr>
      </w:pPr>
      <w:bookmarkStart w:id="749" w:name="_Toc364076495"/>
      <w:bookmarkStart w:id="750" w:name="_Toc141271774"/>
      <w:bookmarkStart w:id="751" w:name="_Toc142487538"/>
      <w:r w:rsidRPr="00271E1C">
        <w:rPr>
          <w:rFonts w:ascii="Arial" w:hAnsi="Arial"/>
        </w:rPr>
        <w:t>SERVICES BY OTHERS – SUMMARY</w:t>
      </w:r>
      <w:bookmarkEnd w:id="749"/>
      <w:bookmarkEnd w:id="750"/>
      <w:bookmarkEnd w:id="751"/>
    </w:p>
    <w:p w14:paraId="3345BC4D" w14:textId="77777777" w:rsidR="00705D64" w:rsidRDefault="005F3090" w:rsidP="006E68DF">
      <w:pPr>
        <w:pStyle w:val="BodyTextA"/>
        <w:spacing w:line="360" w:lineRule="auto"/>
        <w:ind w:left="1728"/>
        <w:rPr>
          <w:rFonts w:ascii="Arial" w:hAnsi="Arial"/>
          <w:color w:val="000000"/>
        </w:rPr>
      </w:pPr>
      <w:r w:rsidRPr="006E68DF">
        <w:rPr>
          <w:rFonts w:ascii="Arial" w:hAnsi="Arial"/>
          <w:color w:val="000000"/>
        </w:rPr>
        <w:t>T</w:t>
      </w:r>
      <w:r w:rsidR="001E6C4E" w:rsidRPr="006E68DF">
        <w:rPr>
          <w:rFonts w:ascii="Arial" w:hAnsi="Arial"/>
          <w:color w:val="000000"/>
        </w:rPr>
        <w:t xml:space="preserve">his form is used to report </w:t>
      </w:r>
      <w:r w:rsidR="00D05FFE" w:rsidRPr="006E68DF">
        <w:rPr>
          <w:rFonts w:ascii="Arial" w:hAnsi="Arial"/>
          <w:color w:val="000000"/>
        </w:rPr>
        <w:t xml:space="preserve">Subconsultant invoices, if applicable. </w:t>
      </w:r>
      <w:r w:rsidR="005D2083" w:rsidRPr="006E68DF">
        <w:rPr>
          <w:rFonts w:ascii="Arial" w:hAnsi="Arial"/>
          <w:color w:val="000000"/>
        </w:rPr>
        <w:t xml:space="preserve">Please see the detailed directions above in Section </w:t>
      </w:r>
      <w:r w:rsidR="00E77EDF">
        <w:rPr>
          <w:rFonts w:ascii="Arial" w:hAnsi="Arial"/>
          <w:color w:val="000000"/>
        </w:rPr>
        <w:t>2.4</w:t>
      </w:r>
      <w:r w:rsidR="005D2083" w:rsidRPr="006E68DF">
        <w:rPr>
          <w:rFonts w:ascii="Arial" w:hAnsi="Arial"/>
          <w:color w:val="000000"/>
        </w:rPr>
        <w:t xml:space="preserve">. </w:t>
      </w:r>
      <w:r w:rsidR="00D05FFE" w:rsidRPr="006E68DF">
        <w:rPr>
          <w:rFonts w:ascii="Arial" w:hAnsi="Arial"/>
          <w:color w:val="000000"/>
        </w:rPr>
        <w:t xml:space="preserve">If the </w:t>
      </w:r>
      <w:r w:rsidR="005D2083" w:rsidRPr="006E68DF">
        <w:rPr>
          <w:rFonts w:ascii="Arial" w:hAnsi="Arial"/>
          <w:color w:val="000000"/>
        </w:rPr>
        <w:t>Subconsultant</w:t>
      </w:r>
      <w:r w:rsidR="00D05FFE" w:rsidRPr="006E68DF">
        <w:rPr>
          <w:rFonts w:ascii="Arial" w:hAnsi="Arial"/>
          <w:color w:val="000000"/>
        </w:rPr>
        <w:t xml:space="preserve"> does not h</w:t>
      </w:r>
      <w:r w:rsidR="001E6C4E" w:rsidRPr="006E68DF">
        <w:rPr>
          <w:rFonts w:ascii="Arial" w:hAnsi="Arial"/>
          <w:color w:val="000000"/>
        </w:rPr>
        <w:t xml:space="preserve">ave </w:t>
      </w:r>
      <w:r w:rsidR="00D05FFE" w:rsidRPr="006E68DF">
        <w:rPr>
          <w:rFonts w:ascii="Arial" w:hAnsi="Arial"/>
          <w:color w:val="000000"/>
        </w:rPr>
        <w:t>their own</w:t>
      </w:r>
      <w:r w:rsidR="001E6C4E" w:rsidRPr="006E68DF">
        <w:rPr>
          <w:rFonts w:ascii="Arial" w:hAnsi="Arial"/>
          <w:color w:val="000000"/>
        </w:rPr>
        <w:t xml:space="preserve"> </w:t>
      </w:r>
      <w:r w:rsidR="005D2083" w:rsidRPr="006E68DF">
        <w:rPr>
          <w:rFonts w:ascii="Arial" w:hAnsi="Arial"/>
          <w:color w:val="000000"/>
        </w:rPr>
        <w:t>Subconsultant</w:t>
      </w:r>
      <w:r w:rsidR="00D05FFE" w:rsidRPr="006E68DF">
        <w:rPr>
          <w:rFonts w:ascii="Arial" w:hAnsi="Arial"/>
          <w:color w:val="000000"/>
        </w:rPr>
        <w:t xml:space="preserve"> (a sub of a sub)</w:t>
      </w:r>
      <w:r w:rsidR="001E6C4E" w:rsidRPr="006E68DF">
        <w:rPr>
          <w:rFonts w:ascii="Arial" w:hAnsi="Arial"/>
          <w:color w:val="000000"/>
        </w:rPr>
        <w:t>, then please do not submit this form.</w:t>
      </w:r>
    </w:p>
    <w:p w14:paraId="1555AC85" w14:textId="77777777" w:rsidR="00705D64" w:rsidRDefault="00705D64" w:rsidP="00DC1BC8">
      <w:pPr>
        <w:pStyle w:val="AOutline"/>
        <w:numPr>
          <w:ilvl w:val="1"/>
          <w:numId w:val="57"/>
        </w:numPr>
        <w:spacing w:line="360" w:lineRule="auto"/>
        <w:outlineLvl w:val="1"/>
        <w:rPr>
          <w:rFonts w:ascii="Arial" w:hAnsi="Arial"/>
        </w:rPr>
      </w:pPr>
      <w:bookmarkStart w:id="752" w:name="_Toc142487539"/>
      <w:r w:rsidRPr="00DB5490">
        <w:rPr>
          <w:rFonts w:ascii="Arial" w:hAnsi="Arial"/>
        </w:rPr>
        <w:t>LETTERS OF EXPLANATION</w:t>
      </w:r>
      <w:bookmarkEnd w:id="752"/>
    </w:p>
    <w:p w14:paraId="12C82CEE" w14:textId="77777777" w:rsidR="00705D64" w:rsidRDefault="00705D64" w:rsidP="00705D64">
      <w:pPr>
        <w:pStyle w:val="AOutline"/>
        <w:numPr>
          <w:ilvl w:val="0"/>
          <w:numId w:val="0"/>
        </w:numPr>
        <w:spacing w:line="360" w:lineRule="auto"/>
        <w:ind w:left="1800"/>
        <w:rPr>
          <w:rFonts w:ascii="Arial" w:hAnsi="Arial"/>
          <w:b w:val="0"/>
          <w:caps w:val="0"/>
          <w:color w:val="000000"/>
        </w:rPr>
      </w:pPr>
      <w:r>
        <w:rPr>
          <w:rFonts w:ascii="Arial" w:hAnsi="Arial"/>
          <w:b w:val="0"/>
          <w:caps w:val="0"/>
          <w:color w:val="000000"/>
        </w:rPr>
        <w:t>L</w:t>
      </w:r>
      <w:r w:rsidRPr="00DB5490">
        <w:rPr>
          <w:rFonts w:ascii="Arial" w:hAnsi="Arial"/>
          <w:b w:val="0"/>
          <w:caps w:val="0"/>
          <w:color w:val="000000"/>
        </w:rPr>
        <w:t>etters of explanation need to be provided with an invoice for a variety of reasons, as summarized below:</w:t>
      </w:r>
    </w:p>
    <w:p w14:paraId="24706C4C" w14:textId="77777777" w:rsidR="00705D64" w:rsidRPr="00DB5490" w:rsidRDefault="00705D64" w:rsidP="00DB5490">
      <w:pPr>
        <w:pStyle w:val="AOutline"/>
        <w:numPr>
          <w:ilvl w:val="2"/>
          <w:numId w:val="57"/>
        </w:numPr>
        <w:spacing w:line="360" w:lineRule="auto"/>
        <w:rPr>
          <w:rFonts w:ascii="Arial" w:hAnsi="Arial"/>
          <w:b w:val="0"/>
          <w:caps w:val="0"/>
          <w:color w:val="000000"/>
        </w:rPr>
      </w:pPr>
      <w:r>
        <w:rPr>
          <w:rFonts w:ascii="Arial" w:hAnsi="Arial"/>
        </w:rPr>
        <w:t xml:space="preserve"> </w:t>
      </w:r>
      <w:r w:rsidR="008D21D7">
        <w:rPr>
          <w:rFonts w:ascii="Arial" w:hAnsi="Arial"/>
        </w:rPr>
        <w:t>first invoice</w:t>
      </w:r>
      <w:r>
        <w:rPr>
          <w:rFonts w:ascii="Arial" w:hAnsi="Arial"/>
        </w:rPr>
        <w:t xml:space="preserve"> letter</w:t>
      </w:r>
    </w:p>
    <w:p w14:paraId="07F75E2E" w14:textId="77777777" w:rsidR="00705D64" w:rsidRDefault="00705D64" w:rsidP="00705D64">
      <w:pPr>
        <w:pStyle w:val="AOutline"/>
        <w:numPr>
          <w:ilvl w:val="0"/>
          <w:numId w:val="0"/>
        </w:numPr>
        <w:spacing w:line="360" w:lineRule="auto"/>
        <w:ind w:left="1800"/>
        <w:rPr>
          <w:rFonts w:ascii="Arial" w:hAnsi="Arial"/>
          <w:b w:val="0"/>
          <w:caps w:val="0"/>
          <w:color w:val="000000"/>
        </w:rPr>
      </w:pPr>
      <w:r w:rsidRPr="00DB5490">
        <w:rPr>
          <w:rFonts w:ascii="Arial" w:hAnsi="Arial"/>
          <w:b w:val="0"/>
          <w:caps w:val="0"/>
          <w:color w:val="000000"/>
        </w:rPr>
        <w:lastRenderedPageBreak/>
        <w:t xml:space="preserve">All consultants need to submit </w:t>
      </w:r>
      <w:r w:rsidR="00890D33">
        <w:rPr>
          <w:rFonts w:ascii="Arial" w:hAnsi="Arial"/>
          <w:b w:val="0"/>
          <w:caps w:val="0"/>
          <w:color w:val="000000"/>
        </w:rPr>
        <w:t>a</w:t>
      </w:r>
      <w:r w:rsidRPr="00DB5490">
        <w:rPr>
          <w:rFonts w:ascii="Arial" w:hAnsi="Arial"/>
          <w:b w:val="0"/>
          <w:caps w:val="0"/>
          <w:color w:val="000000"/>
        </w:rPr>
        <w:t xml:space="preserve"> letter with their first invoice </w:t>
      </w:r>
      <w:r w:rsidR="00890D33">
        <w:rPr>
          <w:rFonts w:ascii="Arial" w:hAnsi="Arial"/>
          <w:b w:val="0"/>
          <w:caps w:val="0"/>
          <w:color w:val="000000"/>
        </w:rPr>
        <w:t>that addresses</w:t>
      </w:r>
      <w:r w:rsidRPr="00DB5490">
        <w:rPr>
          <w:rFonts w:ascii="Arial" w:hAnsi="Arial"/>
          <w:b w:val="0"/>
          <w:caps w:val="0"/>
          <w:color w:val="000000"/>
        </w:rPr>
        <w:t>:</w:t>
      </w:r>
    </w:p>
    <w:p w14:paraId="37E4B186" w14:textId="77777777" w:rsidR="00890D33" w:rsidRPr="00DB5490" w:rsidRDefault="00890D33" w:rsidP="00DB5490">
      <w:pPr>
        <w:pStyle w:val="AOutline"/>
        <w:numPr>
          <w:ilvl w:val="0"/>
          <w:numId w:val="162"/>
        </w:numPr>
        <w:spacing w:line="360" w:lineRule="auto"/>
        <w:rPr>
          <w:rFonts w:ascii="Arial" w:hAnsi="Arial"/>
          <w:b w:val="0"/>
          <w:caps w:val="0"/>
          <w:color w:val="000000"/>
        </w:rPr>
      </w:pPr>
      <w:r>
        <w:rPr>
          <w:rFonts w:ascii="Arial" w:hAnsi="Arial"/>
          <w:b w:val="0"/>
          <w:caps w:val="0"/>
          <w:color w:val="000000"/>
        </w:rPr>
        <w:t>“</w:t>
      </w:r>
      <w:r w:rsidR="00705D64" w:rsidRPr="00DB5490">
        <w:rPr>
          <w:rFonts w:ascii="Arial" w:hAnsi="Arial"/>
          <w:b w:val="0"/>
          <w:caps w:val="0"/>
          <w:color w:val="000000"/>
        </w:rPr>
        <w:t xml:space="preserve">The NTP was </w:t>
      </w:r>
      <w:r>
        <w:rPr>
          <w:rFonts w:ascii="Arial" w:hAnsi="Arial"/>
          <w:b w:val="0"/>
          <w:caps w:val="0"/>
          <w:color w:val="000000"/>
        </w:rPr>
        <w:t>issued</w:t>
      </w:r>
      <w:r w:rsidR="00705D64" w:rsidRPr="00DB5490">
        <w:rPr>
          <w:rFonts w:ascii="Arial" w:hAnsi="Arial"/>
          <w:b w:val="0"/>
          <w:caps w:val="0"/>
          <w:color w:val="000000"/>
        </w:rPr>
        <w:t xml:space="preserve"> on MM</w:t>
      </w:r>
      <w:r>
        <w:rPr>
          <w:rFonts w:ascii="Arial" w:hAnsi="Arial"/>
          <w:b w:val="0"/>
          <w:caps w:val="0"/>
          <w:color w:val="000000"/>
        </w:rPr>
        <w:t>/</w:t>
      </w:r>
      <w:r w:rsidR="00705D64" w:rsidRPr="00DB5490">
        <w:rPr>
          <w:rFonts w:ascii="Arial" w:hAnsi="Arial"/>
          <w:b w:val="0"/>
          <w:caps w:val="0"/>
          <w:color w:val="000000"/>
        </w:rPr>
        <w:t>DD</w:t>
      </w:r>
      <w:r>
        <w:rPr>
          <w:rFonts w:ascii="Arial" w:hAnsi="Arial"/>
          <w:b w:val="0"/>
          <w:caps w:val="0"/>
          <w:color w:val="000000"/>
        </w:rPr>
        <w:t>/</w:t>
      </w:r>
      <w:proofErr w:type="gramStart"/>
      <w:r w:rsidR="00705D64" w:rsidRPr="00DB5490">
        <w:rPr>
          <w:rFonts w:ascii="Arial" w:hAnsi="Arial"/>
          <w:b w:val="0"/>
          <w:caps w:val="0"/>
          <w:color w:val="000000"/>
        </w:rPr>
        <w:t>YYYY</w:t>
      </w:r>
      <w:proofErr w:type="gramEnd"/>
      <w:r w:rsidR="00705D64" w:rsidRPr="00DB5490">
        <w:rPr>
          <w:rFonts w:ascii="Arial" w:hAnsi="Arial"/>
          <w:b w:val="0"/>
          <w:caps w:val="0"/>
          <w:color w:val="000000"/>
        </w:rPr>
        <w:t xml:space="preserve"> and this is the first invoice on the Contract.</w:t>
      </w:r>
      <w:r>
        <w:rPr>
          <w:rFonts w:ascii="Arial" w:hAnsi="Arial"/>
          <w:b w:val="0"/>
          <w:caps w:val="0"/>
          <w:color w:val="000000"/>
        </w:rPr>
        <w:t>”</w:t>
      </w:r>
      <w:r w:rsidR="00705D64" w:rsidRPr="00DB5490">
        <w:rPr>
          <w:rFonts w:ascii="Arial" w:hAnsi="Arial"/>
          <w:b w:val="0"/>
          <w:caps w:val="0"/>
          <w:color w:val="000000"/>
        </w:rPr>
        <w:t xml:space="preserve"> </w:t>
      </w:r>
    </w:p>
    <w:p w14:paraId="5B7B3EF7" w14:textId="77777777" w:rsidR="00890D33" w:rsidRDefault="00890D33" w:rsidP="00890D33">
      <w:pPr>
        <w:pStyle w:val="AOutline"/>
        <w:numPr>
          <w:ilvl w:val="0"/>
          <w:numId w:val="162"/>
        </w:numPr>
        <w:spacing w:line="360" w:lineRule="auto"/>
        <w:rPr>
          <w:rFonts w:ascii="Arial" w:hAnsi="Arial"/>
          <w:b w:val="0"/>
          <w:caps w:val="0"/>
          <w:color w:val="000000"/>
        </w:rPr>
      </w:pPr>
      <w:r>
        <w:rPr>
          <w:rFonts w:ascii="Arial" w:hAnsi="Arial"/>
          <w:b w:val="0"/>
          <w:caps w:val="0"/>
          <w:color w:val="000000"/>
        </w:rPr>
        <w:t>“</w:t>
      </w:r>
      <w:r w:rsidRPr="00DB5490">
        <w:rPr>
          <w:rFonts w:ascii="Arial" w:hAnsi="Arial"/>
          <w:b w:val="0"/>
          <w:caps w:val="0"/>
          <w:color w:val="000000"/>
        </w:rPr>
        <w:t xml:space="preserve">No work was done from the NTP </w:t>
      </w:r>
      <w:r>
        <w:rPr>
          <w:rFonts w:ascii="Arial" w:hAnsi="Arial"/>
          <w:b w:val="0"/>
          <w:caps w:val="0"/>
          <w:color w:val="000000"/>
        </w:rPr>
        <w:t xml:space="preserve">date </w:t>
      </w:r>
      <w:r w:rsidRPr="00DB5490">
        <w:rPr>
          <w:rFonts w:ascii="Arial" w:hAnsi="Arial"/>
          <w:b w:val="0"/>
          <w:caps w:val="0"/>
          <w:color w:val="000000"/>
        </w:rPr>
        <w:t>of MM</w:t>
      </w:r>
      <w:r>
        <w:rPr>
          <w:rFonts w:ascii="Arial" w:hAnsi="Arial"/>
          <w:b w:val="0"/>
          <w:caps w:val="0"/>
          <w:color w:val="000000"/>
        </w:rPr>
        <w:t>/</w:t>
      </w:r>
      <w:r w:rsidRPr="00DB5490">
        <w:rPr>
          <w:rFonts w:ascii="Arial" w:hAnsi="Arial"/>
          <w:b w:val="0"/>
          <w:caps w:val="0"/>
          <w:color w:val="000000"/>
        </w:rPr>
        <w:t>DD</w:t>
      </w:r>
      <w:r>
        <w:rPr>
          <w:rFonts w:ascii="Arial" w:hAnsi="Arial"/>
          <w:b w:val="0"/>
          <w:caps w:val="0"/>
          <w:color w:val="000000"/>
        </w:rPr>
        <w:t>/</w:t>
      </w:r>
      <w:r w:rsidRPr="00DB5490">
        <w:rPr>
          <w:rFonts w:ascii="Arial" w:hAnsi="Arial"/>
          <w:b w:val="0"/>
          <w:caps w:val="0"/>
          <w:color w:val="000000"/>
        </w:rPr>
        <w:t>YYYY until MM</w:t>
      </w:r>
      <w:r>
        <w:rPr>
          <w:rFonts w:ascii="Arial" w:hAnsi="Arial"/>
          <w:b w:val="0"/>
          <w:caps w:val="0"/>
          <w:color w:val="000000"/>
        </w:rPr>
        <w:t>/</w:t>
      </w:r>
      <w:r w:rsidRPr="00DB5490">
        <w:rPr>
          <w:rFonts w:ascii="Arial" w:hAnsi="Arial"/>
          <w:b w:val="0"/>
          <w:caps w:val="0"/>
          <w:color w:val="000000"/>
        </w:rPr>
        <w:t>DD</w:t>
      </w:r>
      <w:r>
        <w:rPr>
          <w:rFonts w:ascii="Arial" w:hAnsi="Arial"/>
          <w:b w:val="0"/>
          <w:caps w:val="0"/>
          <w:color w:val="000000"/>
        </w:rPr>
        <w:t>/</w:t>
      </w:r>
      <w:r w:rsidRPr="00DB5490">
        <w:rPr>
          <w:rFonts w:ascii="Arial" w:hAnsi="Arial"/>
          <w:b w:val="0"/>
          <w:caps w:val="0"/>
          <w:color w:val="000000"/>
        </w:rPr>
        <w:t>YYYY</w:t>
      </w:r>
      <w:r>
        <w:rPr>
          <w:rFonts w:ascii="Arial" w:hAnsi="Arial"/>
          <w:b w:val="0"/>
          <w:caps w:val="0"/>
          <w:color w:val="000000"/>
        </w:rPr>
        <w:t>.”</w:t>
      </w:r>
      <w:r w:rsidRPr="00DB5490">
        <w:rPr>
          <w:rFonts w:ascii="Arial" w:hAnsi="Arial"/>
          <w:b w:val="0"/>
          <w:caps w:val="0"/>
          <w:color w:val="000000"/>
        </w:rPr>
        <w:t xml:space="preserve"> lease list the exact date work is being billed on this invoice).</w:t>
      </w:r>
    </w:p>
    <w:p w14:paraId="222B690B" w14:textId="77777777" w:rsidR="00890D33" w:rsidRDefault="00194EB0" w:rsidP="00194EB0">
      <w:pPr>
        <w:pStyle w:val="AOutline"/>
        <w:numPr>
          <w:ilvl w:val="0"/>
          <w:numId w:val="162"/>
        </w:numPr>
        <w:spacing w:line="360" w:lineRule="auto"/>
        <w:rPr>
          <w:rFonts w:ascii="Arial" w:hAnsi="Arial"/>
          <w:b w:val="0"/>
          <w:caps w:val="0"/>
          <w:color w:val="000000"/>
        </w:rPr>
      </w:pPr>
      <w:r>
        <w:rPr>
          <w:rFonts w:ascii="Arial" w:hAnsi="Arial"/>
          <w:b w:val="0"/>
          <w:caps w:val="0"/>
          <w:color w:val="000000"/>
        </w:rPr>
        <w:t>Include</w:t>
      </w:r>
      <w:r w:rsidR="00890D33" w:rsidRPr="00DB5490">
        <w:rPr>
          <w:rFonts w:ascii="Arial" w:hAnsi="Arial"/>
          <w:b w:val="0"/>
          <w:caps w:val="0"/>
          <w:color w:val="000000"/>
        </w:rPr>
        <w:t xml:space="preserve"> the billing period for the invoice.</w:t>
      </w:r>
    </w:p>
    <w:p w14:paraId="76698044" w14:textId="77777777" w:rsidR="00194EB0" w:rsidRDefault="00194EB0" w:rsidP="00DB5490">
      <w:pPr>
        <w:pStyle w:val="AOutline"/>
        <w:numPr>
          <w:ilvl w:val="2"/>
          <w:numId w:val="57"/>
        </w:numPr>
        <w:spacing w:line="360" w:lineRule="auto"/>
        <w:rPr>
          <w:rFonts w:ascii="Arial" w:hAnsi="Arial"/>
        </w:rPr>
      </w:pPr>
      <w:r w:rsidRPr="00DB5490">
        <w:rPr>
          <w:rFonts w:ascii="Arial" w:hAnsi="Arial"/>
        </w:rPr>
        <w:t>MULTI-MONTH INVOICE IN SAME CALENDAR YEAR</w:t>
      </w:r>
    </w:p>
    <w:p w14:paraId="486AB686" w14:textId="77777777" w:rsidR="00194EB0" w:rsidRDefault="00194EB0" w:rsidP="002B65BC">
      <w:pPr>
        <w:pStyle w:val="AOutline"/>
        <w:numPr>
          <w:ilvl w:val="0"/>
          <w:numId w:val="0"/>
        </w:numPr>
        <w:spacing w:line="360" w:lineRule="auto"/>
        <w:ind w:left="2160"/>
        <w:rPr>
          <w:rFonts w:ascii="Arial" w:hAnsi="Arial"/>
          <w:b w:val="0"/>
          <w:caps w:val="0"/>
          <w:color w:val="000000"/>
        </w:rPr>
      </w:pPr>
      <w:r w:rsidRPr="00DB5490">
        <w:rPr>
          <w:rFonts w:ascii="Arial" w:hAnsi="Arial"/>
          <w:b w:val="0"/>
          <w:caps w:val="0"/>
          <w:color w:val="000000"/>
        </w:rPr>
        <w:t xml:space="preserve">When a Consultant elects to combine multiple billing periods in one invoice (see </w:t>
      </w:r>
      <w:r w:rsidR="002B65BC">
        <w:rPr>
          <w:rFonts w:ascii="Arial" w:hAnsi="Arial"/>
          <w:b w:val="0"/>
          <w:caps w:val="0"/>
          <w:color w:val="000000"/>
        </w:rPr>
        <w:t>S</w:t>
      </w:r>
      <w:r w:rsidRPr="00DB5490">
        <w:rPr>
          <w:rFonts w:ascii="Arial" w:hAnsi="Arial"/>
          <w:b w:val="0"/>
          <w:caps w:val="0"/>
          <w:color w:val="000000"/>
        </w:rPr>
        <w:t xml:space="preserve">ection 2.1.4, </w:t>
      </w:r>
      <w:r w:rsidR="002B65BC">
        <w:rPr>
          <w:rFonts w:ascii="Arial" w:hAnsi="Arial"/>
          <w:b w:val="0"/>
          <w:caps w:val="0"/>
          <w:color w:val="000000"/>
        </w:rPr>
        <w:t>N</w:t>
      </w:r>
      <w:r w:rsidRPr="00DB5490">
        <w:rPr>
          <w:rFonts w:ascii="Arial" w:hAnsi="Arial"/>
          <w:b w:val="0"/>
          <w:caps w:val="0"/>
          <w:color w:val="000000"/>
        </w:rPr>
        <w:t>ote 1), a letter also needs to be submitted that addresses:</w:t>
      </w:r>
    </w:p>
    <w:p w14:paraId="40E91C67" w14:textId="77777777" w:rsidR="004D53CF" w:rsidRPr="00304E82" w:rsidRDefault="004D53CF" w:rsidP="004D53CF">
      <w:pPr>
        <w:pStyle w:val="AOutline"/>
        <w:numPr>
          <w:ilvl w:val="0"/>
          <w:numId w:val="162"/>
        </w:numPr>
        <w:spacing w:line="360" w:lineRule="auto"/>
        <w:rPr>
          <w:rFonts w:ascii="Arial" w:hAnsi="Arial"/>
          <w:b w:val="0"/>
          <w:caps w:val="0"/>
          <w:color w:val="000000"/>
        </w:rPr>
      </w:pPr>
      <w:r>
        <w:rPr>
          <w:rFonts w:ascii="Arial" w:hAnsi="Arial"/>
          <w:b w:val="0"/>
          <w:caps w:val="0"/>
          <w:color w:val="000000"/>
        </w:rPr>
        <w:t>W</w:t>
      </w:r>
      <w:r w:rsidRPr="00304E82">
        <w:rPr>
          <w:rFonts w:ascii="Arial" w:hAnsi="Arial"/>
          <w:b w:val="0"/>
          <w:caps w:val="0"/>
          <w:color w:val="000000"/>
        </w:rPr>
        <w:t xml:space="preserve">hy </w:t>
      </w:r>
      <w:r>
        <w:rPr>
          <w:rFonts w:ascii="Arial" w:hAnsi="Arial"/>
          <w:b w:val="0"/>
          <w:caps w:val="0"/>
          <w:color w:val="000000"/>
        </w:rPr>
        <w:t xml:space="preserve">two or more billing periods are being combined.  </w:t>
      </w:r>
    </w:p>
    <w:p w14:paraId="49F38092" w14:textId="77777777" w:rsidR="004D53CF" w:rsidRPr="00DB5490" w:rsidRDefault="004D53CF" w:rsidP="00DB5490">
      <w:pPr>
        <w:pStyle w:val="AOutline"/>
        <w:numPr>
          <w:ilvl w:val="0"/>
          <w:numId w:val="162"/>
        </w:numPr>
        <w:spacing w:line="360" w:lineRule="auto"/>
        <w:rPr>
          <w:rFonts w:ascii="Arial" w:hAnsi="Arial"/>
          <w:b w:val="0"/>
          <w:caps w:val="0"/>
          <w:color w:val="000000"/>
        </w:rPr>
      </w:pPr>
      <w:r>
        <w:rPr>
          <w:rFonts w:ascii="Arial" w:hAnsi="Arial"/>
          <w:b w:val="0"/>
          <w:caps w:val="0"/>
          <w:color w:val="000000"/>
        </w:rPr>
        <w:t>If</w:t>
      </w:r>
      <w:r w:rsidRPr="00DB5490">
        <w:rPr>
          <w:rFonts w:ascii="Arial" w:hAnsi="Arial"/>
          <w:b w:val="0"/>
          <w:caps w:val="0"/>
          <w:color w:val="000000"/>
        </w:rPr>
        <w:t xml:space="preserve"> each month (except for the month that falls in the prime’s billing period) is under $1,000.00 (this includes the Direct Labor multiplier and all Direct Cost)</w:t>
      </w:r>
      <w:r>
        <w:rPr>
          <w:rFonts w:ascii="Arial" w:hAnsi="Arial"/>
          <w:b w:val="0"/>
          <w:caps w:val="0"/>
          <w:color w:val="000000"/>
        </w:rPr>
        <w:t>.</w:t>
      </w:r>
    </w:p>
    <w:p w14:paraId="1D98431F" w14:textId="77777777" w:rsidR="004D53CF" w:rsidRPr="00304E82" w:rsidRDefault="004D53CF" w:rsidP="004D53CF">
      <w:pPr>
        <w:pStyle w:val="AOutline"/>
        <w:numPr>
          <w:ilvl w:val="0"/>
          <w:numId w:val="162"/>
        </w:numPr>
        <w:spacing w:line="360" w:lineRule="auto"/>
        <w:rPr>
          <w:rFonts w:ascii="Arial" w:hAnsi="Arial"/>
          <w:b w:val="0"/>
          <w:caps w:val="0"/>
          <w:color w:val="000000"/>
        </w:rPr>
      </w:pPr>
      <w:r>
        <w:rPr>
          <w:rFonts w:ascii="Arial" w:hAnsi="Arial"/>
          <w:b w:val="0"/>
          <w:caps w:val="0"/>
          <w:color w:val="000000"/>
        </w:rPr>
        <w:t xml:space="preserve">“No work was performed </w:t>
      </w:r>
      <w:r w:rsidRPr="00304E82">
        <w:rPr>
          <w:rFonts w:ascii="Arial" w:hAnsi="Arial"/>
          <w:b w:val="0"/>
          <w:caps w:val="0"/>
          <w:color w:val="000000"/>
        </w:rPr>
        <w:t>from MM</w:t>
      </w:r>
      <w:r>
        <w:rPr>
          <w:rFonts w:ascii="Arial" w:hAnsi="Arial"/>
          <w:b w:val="0"/>
          <w:caps w:val="0"/>
          <w:color w:val="000000"/>
        </w:rPr>
        <w:t>/</w:t>
      </w:r>
      <w:r w:rsidRPr="00304E82">
        <w:rPr>
          <w:rFonts w:ascii="Arial" w:hAnsi="Arial"/>
          <w:b w:val="0"/>
          <w:caps w:val="0"/>
          <w:color w:val="000000"/>
        </w:rPr>
        <w:t>DD</w:t>
      </w:r>
      <w:r>
        <w:rPr>
          <w:rFonts w:ascii="Arial" w:hAnsi="Arial"/>
          <w:b w:val="0"/>
          <w:caps w:val="0"/>
          <w:color w:val="000000"/>
        </w:rPr>
        <w:t>/</w:t>
      </w:r>
      <w:r w:rsidRPr="00304E82">
        <w:rPr>
          <w:rFonts w:ascii="Arial" w:hAnsi="Arial"/>
          <w:b w:val="0"/>
          <w:caps w:val="0"/>
          <w:color w:val="000000"/>
        </w:rPr>
        <w:t xml:space="preserve">YYYY (the day after </w:t>
      </w:r>
      <w:r>
        <w:rPr>
          <w:rFonts w:ascii="Arial" w:hAnsi="Arial"/>
          <w:b w:val="0"/>
          <w:caps w:val="0"/>
          <w:color w:val="000000"/>
        </w:rPr>
        <w:t>the previous</w:t>
      </w:r>
      <w:r w:rsidRPr="00304E82">
        <w:rPr>
          <w:rFonts w:ascii="Arial" w:hAnsi="Arial"/>
          <w:b w:val="0"/>
          <w:caps w:val="0"/>
          <w:color w:val="000000"/>
        </w:rPr>
        <w:t xml:space="preserve"> Invoice </w:t>
      </w:r>
      <w:r>
        <w:rPr>
          <w:rFonts w:ascii="Arial" w:hAnsi="Arial"/>
          <w:b w:val="0"/>
          <w:caps w:val="0"/>
          <w:color w:val="000000"/>
        </w:rPr>
        <w:t>Per</w:t>
      </w:r>
      <w:r w:rsidRPr="00304E82">
        <w:rPr>
          <w:rFonts w:ascii="Arial" w:hAnsi="Arial"/>
          <w:b w:val="0"/>
          <w:caps w:val="0"/>
          <w:color w:val="000000"/>
        </w:rPr>
        <w:t>iod) until MM</w:t>
      </w:r>
      <w:r>
        <w:rPr>
          <w:rFonts w:ascii="Arial" w:hAnsi="Arial"/>
          <w:b w:val="0"/>
          <w:caps w:val="0"/>
          <w:color w:val="000000"/>
        </w:rPr>
        <w:t>/</w:t>
      </w:r>
      <w:r w:rsidRPr="00304E82">
        <w:rPr>
          <w:rFonts w:ascii="Arial" w:hAnsi="Arial"/>
          <w:b w:val="0"/>
          <w:caps w:val="0"/>
          <w:color w:val="000000"/>
        </w:rPr>
        <w:t>DD</w:t>
      </w:r>
      <w:r>
        <w:rPr>
          <w:rFonts w:ascii="Arial" w:hAnsi="Arial"/>
          <w:b w:val="0"/>
          <w:caps w:val="0"/>
          <w:color w:val="000000"/>
        </w:rPr>
        <w:t>/</w:t>
      </w:r>
      <w:r w:rsidRPr="00304E82">
        <w:rPr>
          <w:rFonts w:ascii="Arial" w:hAnsi="Arial"/>
          <w:b w:val="0"/>
          <w:caps w:val="0"/>
          <w:color w:val="000000"/>
        </w:rPr>
        <w:t>YYYY (</w:t>
      </w:r>
      <w:r>
        <w:rPr>
          <w:rFonts w:ascii="Arial" w:hAnsi="Arial"/>
          <w:b w:val="0"/>
          <w:caps w:val="0"/>
          <w:color w:val="000000"/>
        </w:rPr>
        <w:t>t</w:t>
      </w:r>
      <w:r w:rsidRPr="00304E82">
        <w:rPr>
          <w:rFonts w:ascii="Arial" w:hAnsi="Arial"/>
          <w:b w:val="0"/>
          <w:caps w:val="0"/>
          <w:color w:val="000000"/>
        </w:rPr>
        <w:t>he first day anything is being billed on this invoice)</w:t>
      </w:r>
      <w:r>
        <w:rPr>
          <w:rFonts w:ascii="Arial" w:hAnsi="Arial"/>
          <w:b w:val="0"/>
          <w:caps w:val="0"/>
          <w:color w:val="000000"/>
        </w:rPr>
        <w:t>”</w:t>
      </w:r>
    </w:p>
    <w:p w14:paraId="7553CD2E" w14:textId="77777777" w:rsidR="004D53CF" w:rsidRPr="00DB5490" w:rsidRDefault="004D53CF" w:rsidP="00DB5490">
      <w:pPr>
        <w:pStyle w:val="AOutline"/>
        <w:numPr>
          <w:ilvl w:val="0"/>
          <w:numId w:val="162"/>
        </w:numPr>
        <w:spacing w:line="360" w:lineRule="auto"/>
        <w:rPr>
          <w:rFonts w:ascii="Arial" w:hAnsi="Arial"/>
          <w:b w:val="0"/>
          <w:caps w:val="0"/>
          <w:color w:val="000000"/>
        </w:rPr>
      </w:pPr>
      <w:r>
        <w:rPr>
          <w:rFonts w:ascii="Arial" w:hAnsi="Arial"/>
          <w:b w:val="0"/>
          <w:caps w:val="0"/>
          <w:color w:val="000000"/>
        </w:rPr>
        <w:t>If this invoice intends to close a</w:t>
      </w:r>
      <w:r w:rsidRPr="00304E82">
        <w:rPr>
          <w:rFonts w:ascii="Arial" w:hAnsi="Arial"/>
          <w:b w:val="0"/>
          <w:caps w:val="0"/>
          <w:color w:val="000000"/>
        </w:rPr>
        <w:t xml:space="preserve"> billing gap.</w:t>
      </w:r>
      <w:r w:rsidRPr="00DB5490">
        <w:rPr>
          <w:rFonts w:ascii="Arial" w:hAnsi="Arial"/>
          <w:b w:val="0"/>
          <w:caps w:val="0"/>
          <w:color w:val="000000"/>
        </w:rPr>
        <w:t xml:space="preserve"> </w:t>
      </w:r>
    </w:p>
    <w:p w14:paraId="2AF36482" w14:textId="77777777" w:rsidR="00194EB0" w:rsidRPr="00DB5490" w:rsidRDefault="00194EB0" w:rsidP="00DB5490">
      <w:pPr>
        <w:pStyle w:val="AOutline"/>
        <w:numPr>
          <w:ilvl w:val="2"/>
          <w:numId w:val="57"/>
        </w:numPr>
        <w:spacing w:line="360" w:lineRule="auto"/>
        <w:rPr>
          <w:rFonts w:ascii="Arial" w:hAnsi="Arial"/>
        </w:rPr>
      </w:pPr>
      <w:r w:rsidRPr="00DB5490">
        <w:rPr>
          <w:rFonts w:ascii="Arial" w:hAnsi="Arial"/>
        </w:rPr>
        <w:t>MULTI-MONTH INVOICE SPANNING TWO CALENDAR YEARS</w:t>
      </w:r>
    </w:p>
    <w:p w14:paraId="5663A05F" w14:textId="77777777" w:rsidR="00F46EA4" w:rsidRDefault="00F46EA4" w:rsidP="00F46EA4">
      <w:pPr>
        <w:pStyle w:val="AOutline"/>
        <w:numPr>
          <w:ilvl w:val="0"/>
          <w:numId w:val="0"/>
        </w:numPr>
        <w:spacing w:line="360" w:lineRule="auto"/>
        <w:ind w:left="2160"/>
        <w:rPr>
          <w:rFonts w:ascii="Arial" w:hAnsi="Arial"/>
          <w:b w:val="0"/>
          <w:caps w:val="0"/>
          <w:color w:val="000000"/>
        </w:rPr>
      </w:pPr>
      <w:r w:rsidRPr="00304E82">
        <w:rPr>
          <w:rFonts w:ascii="Arial" w:hAnsi="Arial"/>
          <w:b w:val="0"/>
          <w:caps w:val="0"/>
          <w:color w:val="000000"/>
        </w:rPr>
        <w:t xml:space="preserve">When a Consultant elects to combine multiple billing periods in one invoice (see </w:t>
      </w:r>
      <w:r>
        <w:rPr>
          <w:rFonts w:ascii="Arial" w:hAnsi="Arial"/>
          <w:b w:val="0"/>
          <w:caps w:val="0"/>
          <w:color w:val="000000"/>
        </w:rPr>
        <w:t>S</w:t>
      </w:r>
      <w:r w:rsidRPr="00304E82">
        <w:rPr>
          <w:rFonts w:ascii="Arial" w:hAnsi="Arial"/>
          <w:b w:val="0"/>
          <w:caps w:val="0"/>
          <w:color w:val="000000"/>
        </w:rPr>
        <w:t xml:space="preserve">ection 2.1.4, </w:t>
      </w:r>
      <w:r>
        <w:rPr>
          <w:rFonts w:ascii="Arial" w:hAnsi="Arial"/>
          <w:b w:val="0"/>
          <w:caps w:val="0"/>
          <w:color w:val="000000"/>
        </w:rPr>
        <w:t>N</w:t>
      </w:r>
      <w:r w:rsidRPr="00304E82">
        <w:rPr>
          <w:rFonts w:ascii="Arial" w:hAnsi="Arial"/>
          <w:b w:val="0"/>
          <w:caps w:val="0"/>
          <w:color w:val="000000"/>
        </w:rPr>
        <w:t xml:space="preserve">ote </w:t>
      </w:r>
      <w:r>
        <w:rPr>
          <w:rFonts w:ascii="Arial" w:hAnsi="Arial"/>
          <w:b w:val="0"/>
          <w:caps w:val="0"/>
          <w:color w:val="000000"/>
        </w:rPr>
        <w:t>2</w:t>
      </w:r>
      <w:r w:rsidRPr="00304E82">
        <w:rPr>
          <w:rFonts w:ascii="Arial" w:hAnsi="Arial"/>
          <w:b w:val="0"/>
          <w:caps w:val="0"/>
          <w:color w:val="000000"/>
        </w:rPr>
        <w:t>), a letter also needs to be submitted that addresses:</w:t>
      </w:r>
    </w:p>
    <w:p w14:paraId="470C51D9" w14:textId="77777777" w:rsidR="00F46EA4" w:rsidRPr="00304E82" w:rsidRDefault="00F46EA4" w:rsidP="00F46EA4">
      <w:pPr>
        <w:pStyle w:val="AOutline"/>
        <w:numPr>
          <w:ilvl w:val="0"/>
          <w:numId w:val="162"/>
        </w:numPr>
        <w:spacing w:line="360" w:lineRule="auto"/>
        <w:rPr>
          <w:rFonts w:ascii="Arial" w:hAnsi="Arial"/>
          <w:b w:val="0"/>
          <w:caps w:val="0"/>
          <w:color w:val="000000"/>
        </w:rPr>
      </w:pPr>
      <w:r>
        <w:rPr>
          <w:rFonts w:ascii="Arial" w:hAnsi="Arial"/>
          <w:b w:val="0"/>
          <w:caps w:val="0"/>
          <w:color w:val="000000"/>
        </w:rPr>
        <w:t>W</w:t>
      </w:r>
      <w:r w:rsidRPr="00304E82">
        <w:rPr>
          <w:rFonts w:ascii="Arial" w:hAnsi="Arial"/>
          <w:b w:val="0"/>
          <w:caps w:val="0"/>
          <w:color w:val="000000"/>
        </w:rPr>
        <w:t xml:space="preserve">hy </w:t>
      </w:r>
      <w:r>
        <w:rPr>
          <w:rFonts w:ascii="Arial" w:hAnsi="Arial"/>
          <w:b w:val="0"/>
          <w:caps w:val="0"/>
          <w:color w:val="000000"/>
        </w:rPr>
        <w:t xml:space="preserve">two or more billing periods are being combined.  </w:t>
      </w:r>
    </w:p>
    <w:p w14:paraId="3EACDCE8" w14:textId="77777777" w:rsidR="00F46EA4" w:rsidRPr="00304E82" w:rsidRDefault="00F46EA4" w:rsidP="00F46EA4">
      <w:pPr>
        <w:pStyle w:val="AOutline"/>
        <w:numPr>
          <w:ilvl w:val="0"/>
          <w:numId w:val="162"/>
        </w:numPr>
        <w:spacing w:line="360" w:lineRule="auto"/>
        <w:rPr>
          <w:rFonts w:ascii="Arial" w:hAnsi="Arial"/>
          <w:b w:val="0"/>
          <w:caps w:val="0"/>
          <w:color w:val="000000"/>
        </w:rPr>
      </w:pPr>
      <w:bookmarkStart w:id="753" w:name="_Hlk142472464"/>
      <w:r>
        <w:rPr>
          <w:rFonts w:ascii="Arial" w:hAnsi="Arial"/>
          <w:b w:val="0"/>
          <w:caps w:val="0"/>
          <w:color w:val="000000"/>
        </w:rPr>
        <w:t xml:space="preserve">“No work was performed </w:t>
      </w:r>
      <w:r w:rsidRPr="00304E82">
        <w:rPr>
          <w:rFonts w:ascii="Arial" w:hAnsi="Arial"/>
          <w:b w:val="0"/>
          <w:caps w:val="0"/>
          <w:color w:val="000000"/>
        </w:rPr>
        <w:t>from MM</w:t>
      </w:r>
      <w:r>
        <w:rPr>
          <w:rFonts w:ascii="Arial" w:hAnsi="Arial"/>
          <w:b w:val="0"/>
          <w:caps w:val="0"/>
          <w:color w:val="000000"/>
        </w:rPr>
        <w:t>/</w:t>
      </w:r>
      <w:r w:rsidRPr="00304E82">
        <w:rPr>
          <w:rFonts w:ascii="Arial" w:hAnsi="Arial"/>
          <w:b w:val="0"/>
          <w:caps w:val="0"/>
          <w:color w:val="000000"/>
        </w:rPr>
        <w:t>DD</w:t>
      </w:r>
      <w:r>
        <w:rPr>
          <w:rFonts w:ascii="Arial" w:hAnsi="Arial"/>
          <w:b w:val="0"/>
          <w:caps w:val="0"/>
          <w:color w:val="000000"/>
        </w:rPr>
        <w:t>/</w:t>
      </w:r>
      <w:r w:rsidRPr="00304E82">
        <w:rPr>
          <w:rFonts w:ascii="Arial" w:hAnsi="Arial"/>
          <w:b w:val="0"/>
          <w:caps w:val="0"/>
          <w:color w:val="000000"/>
        </w:rPr>
        <w:t xml:space="preserve">YYYY (the day after </w:t>
      </w:r>
      <w:r>
        <w:rPr>
          <w:rFonts w:ascii="Arial" w:hAnsi="Arial"/>
          <w:b w:val="0"/>
          <w:caps w:val="0"/>
          <w:color w:val="000000"/>
        </w:rPr>
        <w:t>the previous</w:t>
      </w:r>
      <w:r w:rsidRPr="00304E82">
        <w:rPr>
          <w:rFonts w:ascii="Arial" w:hAnsi="Arial"/>
          <w:b w:val="0"/>
          <w:caps w:val="0"/>
          <w:color w:val="000000"/>
        </w:rPr>
        <w:t xml:space="preserve"> Invoice </w:t>
      </w:r>
      <w:r>
        <w:rPr>
          <w:rFonts w:ascii="Arial" w:hAnsi="Arial"/>
          <w:b w:val="0"/>
          <w:caps w:val="0"/>
          <w:color w:val="000000"/>
        </w:rPr>
        <w:t>Per</w:t>
      </w:r>
      <w:r w:rsidRPr="00304E82">
        <w:rPr>
          <w:rFonts w:ascii="Arial" w:hAnsi="Arial"/>
          <w:b w:val="0"/>
          <w:caps w:val="0"/>
          <w:color w:val="000000"/>
        </w:rPr>
        <w:t>iod) until MM</w:t>
      </w:r>
      <w:r>
        <w:rPr>
          <w:rFonts w:ascii="Arial" w:hAnsi="Arial"/>
          <w:b w:val="0"/>
          <w:caps w:val="0"/>
          <w:color w:val="000000"/>
        </w:rPr>
        <w:t>/</w:t>
      </w:r>
      <w:r w:rsidRPr="00304E82">
        <w:rPr>
          <w:rFonts w:ascii="Arial" w:hAnsi="Arial"/>
          <w:b w:val="0"/>
          <w:caps w:val="0"/>
          <w:color w:val="000000"/>
        </w:rPr>
        <w:t>DD</w:t>
      </w:r>
      <w:r>
        <w:rPr>
          <w:rFonts w:ascii="Arial" w:hAnsi="Arial"/>
          <w:b w:val="0"/>
          <w:caps w:val="0"/>
          <w:color w:val="000000"/>
        </w:rPr>
        <w:t>/</w:t>
      </w:r>
      <w:r w:rsidRPr="00304E82">
        <w:rPr>
          <w:rFonts w:ascii="Arial" w:hAnsi="Arial"/>
          <w:b w:val="0"/>
          <w:caps w:val="0"/>
          <w:color w:val="000000"/>
        </w:rPr>
        <w:t>YYYY (</w:t>
      </w:r>
      <w:r>
        <w:rPr>
          <w:rFonts w:ascii="Arial" w:hAnsi="Arial"/>
          <w:b w:val="0"/>
          <w:caps w:val="0"/>
          <w:color w:val="000000"/>
        </w:rPr>
        <w:t>t</w:t>
      </w:r>
      <w:r w:rsidRPr="00304E82">
        <w:rPr>
          <w:rFonts w:ascii="Arial" w:hAnsi="Arial"/>
          <w:b w:val="0"/>
          <w:caps w:val="0"/>
          <w:color w:val="000000"/>
        </w:rPr>
        <w:t>he first day anything is being billed on this invoice)</w:t>
      </w:r>
      <w:r>
        <w:rPr>
          <w:rFonts w:ascii="Arial" w:hAnsi="Arial"/>
          <w:b w:val="0"/>
          <w:caps w:val="0"/>
          <w:color w:val="000000"/>
        </w:rPr>
        <w:t>”</w:t>
      </w:r>
    </w:p>
    <w:p w14:paraId="08A3796A" w14:textId="77777777" w:rsidR="00705D64" w:rsidRPr="00DB5490" w:rsidRDefault="00F46EA4" w:rsidP="00DB5490">
      <w:pPr>
        <w:pStyle w:val="AOutline"/>
        <w:numPr>
          <w:ilvl w:val="0"/>
          <w:numId w:val="162"/>
        </w:numPr>
        <w:spacing w:line="360" w:lineRule="auto"/>
        <w:rPr>
          <w:rFonts w:ascii="Arial" w:hAnsi="Arial"/>
          <w:b w:val="0"/>
          <w:caps w:val="0"/>
          <w:color w:val="000000"/>
        </w:rPr>
      </w:pPr>
      <w:r>
        <w:rPr>
          <w:rFonts w:ascii="Arial" w:hAnsi="Arial"/>
          <w:b w:val="0"/>
          <w:caps w:val="0"/>
          <w:color w:val="000000"/>
        </w:rPr>
        <w:t>If this invoice intends to close a</w:t>
      </w:r>
      <w:r w:rsidRPr="00304E82">
        <w:rPr>
          <w:rFonts w:ascii="Arial" w:hAnsi="Arial"/>
          <w:b w:val="0"/>
          <w:caps w:val="0"/>
          <w:color w:val="000000"/>
        </w:rPr>
        <w:t xml:space="preserve"> billing gap.</w:t>
      </w:r>
      <w:bookmarkEnd w:id="753"/>
      <w:r w:rsidR="00705D64">
        <w:br/>
      </w:r>
    </w:p>
    <w:p w14:paraId="027595C7" w14:textId="77777777" w:rsidR="00C8262A" w:rsidRDefault="00A94C05" w:rsidP="006E40B9">
      <w:pPr>
        <w:pStyle w:val="TollwayHeading"/>
      </w:pPr>
      <w:bookmarkStart w:id="754" w:name="_Toc141271775"/>
      <w:bookmarkStart w:id="755" w:name="_Toc142487540"/>
      <w:r>
        <w:t xml:space="preserve">3.0 </w:t>
      </w:r>
      <w:r w:rsidR="00C8262A">
        <w:t>UPON REQUEST (CUR/DUR) CONTRACT INVOICING</w:t>
      </w:r>
      <w:bookmarkEnd w:id="754"/>
      <w:bookmarkEnd w:id="755"/>
    </w:p>
    <w:p w14:paraId="73FFA498" w14:textId="77777777" w:rsidR="00C8262A" w:rsidRPr="006E68DF" w:rsidRDefault="00C8262A" w:rsidP="00DB5490">
      <w:pPr>
        <w:pStyle w:val="BodyTextA"/>
        <w:spacing w:line="360" w:lineRule="auto"/>
        <w:rPr>
          <w:rFonts w:ascii="Arial" w:hAnsi="Arial"/>
          <w:color w:val="000000"/>
        </w:rPr>
      </w:pPr>
      <w:r w:rsidRPr="006E68DF">
        <w:rPr>
          <w:rFonts w:ascii="Arial" w:hAnsi="Arial"/>
          <w:color w:val="000000"/>
        </w:rPr>
        <w:t xml:space="preserve">CUR/DUR Invoices are completed as detailed in Section </w:t>
      </w:r>
      <w:r w:rsidR="00E77EDF">
        <w:rPr>
          <w:rFonts w:ascii="Arial" w:hAnsi="Arial"/>
          <w:color w:val="000000"/>
        </w:rPr>
        <w:t>2</w:t>
      </w:r>
      <w:r w:rsidRPr="006E68DF">
        <w:rPr>
          <w:rFonts w:ascii="Arial" w:hAnsi="Arial"/>
          <w:color w:val="000000"/>
        </w:rPr>
        <w:t>.  Note the following:</w:t>
      </w:r>
    </w:p>
    <w:p w14:paraId="315A48FE" w14:textId="77777777" w:rsidR="00C8262A" w:rsidRPr="006E68DF" w:rsidRDefault="00C8262A" w:rsidP="00DB5490">
      <w:pPr>
        <w:pStyle w:val="BodyTextA"/>
        <w:spacing w:line="360" w:lineRule="auto"/>
        <w:rPr>
          <w:rFonts w:ascii="Arial" w:hAnsi="Arial"/>
          <w:color w:val="000000"/>
        </w:rPr>
      </w:pPr>
      <w:r w:rsidRPr="006E68DF">
        <w:rPr>
          <w:rFonts w:ascii="Arial" w:hAnsi="Arial"/>
          <w:color w:val="000000"/>
        </w:rPr>
        <w:t>The contract number should match that of the overall CUR/DUR contract, not an individual Task Order, except where permitted in writing by the Tollway.</w:t>
      </w:r>
    </w:p>
    <w:p w14:paraId="6FAF06B9" w14:textId="77777777" w:rsidR="00AF518D" w:rsidRPr="006E68DF" w:rsidRDefault="00C8262A" w:rsidP="00DB5490">
      <w:pPr>
        <w:pStyle w:val="BodyTextA"/>
        <w:spacing w:line="360" w:lineRule="auto"/>
        <w:rPr>
          <w:rFonts w:ascii="Arial" w:hAnsi="Arial"/>
          <w:color w:val="000000"/>
        </w:rPr>
      </w:pPr>
      <w:r w:rsidRPr="006E68DF">
        <w:rPr>
          <w:rFonts w:ascii="Arial" w:hAnsi="Arial"/>
          <w:color w:val="000000"/>
        </w:rPr>
        <w:t>Invoice totals (Direct Labor, Direct Costs, etc.) should be reported for the overall CUR/DUR contract, not an individual Task Order, except where permitted in writing by the Tollway.</w:t>
      </w:r>
    </w:p>
    <w:p w14:paraId="28A1C7DE" w14:textId="77777777" w:rsidR="00D860FC" w:rsidRDefault="00A94C05" w:rsidP="006E40B9">
      <w:pPr>
        <w:pStyle w:val="TollwayHeading"/>
      </w:pPr>
      <w:bookmarkStart w:id="756" w:name="_Toc140666922"/>
      <w:bookmarkStart w:id="757" w:name="_Toc140667003"/>
      <w:bookmarkStart w:id="758" w:name="_Toc140667088"/>
      <w:bookmarkStart w:id="759" w:name="_Toc140667524"/>
      <w:bookmarkStart w:id="760" w:name="_Toc140667604"/>
      <w:bookmarkStart w:id="761" w:name="_Toc140667684"/>
      <w:bookmarkStart w:id="762" w:name="_Toc140669709"/>
      <w:bookmarkStart w:id="763" w:name="_Toc141103401"/>
      <w:bookmarkStart w:id="764" w:name="_Toc141103487"/>
      <w:bookmarkStart w:id="765" w:name="_Toc141103536"/>
      <w:bookmarkStart w:id="766" w:name="_Toc141250969"/>
      <w:bookmarkStart w:id="767" w:name="_Toc141271776"/>
      <w:bookmarkStart w:id="768" w:name="_Toc141273310"/>
      <w:bookmarkStart w:id="769" w:name="_Toc141273814"/>
      <w:bookmarkStart w:id="770" w:name="_Toc141274059"/>
      <w:bookmarkStart w:id="771" w:name="_Toc141274145"/>
      <w:bookmarkStart w:id="772" w:name="_Toc141274586"/>
      <w:bookmarkStart w:id="773" w:name="_Toc141274818"/>
      <w:bookmarkStart w:id="774" w:name="_Toc141274905"/>
      <w:bookmarkStart w:id="775" w:name="_Toc141274992"/>
      <w:bookmarkStart w:id="776" w:name="_Toc141275083"/>
      <w:bookmarkStart w:id="777" w:name="_Toc141103402"/>
      <w:bookmarkStart w:id="778" w:name="_Toc141103488"/>
      <w:bookmarkStart w:id="779" w:name="_Toc141103537"/>
      <w:bookmarkStart w:id="780" w:name="_Toc141250970"/>
      <w:bookmarkStart w:id="781" w:name="_Toc141271777"/>
      <w:bookmarkStart w:id="782" w:name="_Toc141273311"/>
      <w:bookmarkStart w:id="783" w:name="_Toc141273815"/>
      <w:bookmarkStart w:id="784" w:name="_Toc141274060"/>
      <w:bookmarkStart w:id="785" w:name="_Toc141274146"/>
      <w:bookmarkStart w:id="786" w:name="_Toc141274587"/>
      <w:bookmarkStart w:id="787" w:name="_Toc141274819"/>
      <w:bookmarkStart w:id="788" w:name="_Toc141274906"/>
      <w:bookmarkStart w:id="789" w:name="_Toc141274993"/>
      <w:bookmarkStart w:id="790" w:name="_Toc141275084"/>
      <w:bookmarkStart w:id="791" w:name="_Toc141271778"/>
      <w:bookmarkStart w:id="792" w:name="_Toc141273312"/>
      <w:bookmarkStart w:id="793" w:name="_Toc141273816"/>
      <w:bookmarkStart w:id="794" w:name="_Toc141274061"/>
      <w:bookmarkStart w:id="795" w:name="_Toc141274147"/>
      <w:bookmarkStart w:id="796" w:name="_Toc141274588"/>
      <w:bookmarkStart w:id="797" w:name="_Toc141274820"/>
      <w:bookmarkStart w:id="798" w:name="_Toc141274907"/>
      <w:bookmarkStart w:id="799" w:name="_Toc141274994"/>
      <w:bookmarkStart w:id="800" w:name="_Toc141275085"/>
      <w:bookmarkStart w:id="801" w:name="_Toc142487541"/>
      <w:bookmarkStart w:id="802" w:name="_Toc364076506"/>
      <w:bookmarkStart w:id="803" w:name="_Toc146600249"/>
      <w:bookmarkStart w:id="804" w:name="_Toc141271779"/>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lastRenderedPageBreak/>
        <w:t xml:space="preserve">4.0 </w:t>
      </w:r>
      <w:r w:rsidR="00D860FC">
        <w:t>REALLOCATION</w:t>
      </w:r>
      <w:bookmarkEnd w:id="801"/>
    </w:p>
    <w:p w14:paraId="617D4F69" w14:textId="77777777" w:rsidR="00F03580" w:rsidRPr="00DB5490" w:rsidRDefault="00192D22" w:rsidP="00DB5490">
      <w:pPr>
        <w:pStyle w:val="AOutline"/>
        <w:numPr>
          <w:ilvl w:val="0"/>
          <w:numId w:val="0"/>
        </w:numPr>
        <w:spacing w:after="0" w:line="360" w:lineRule="auto"/>
        <w:ind w:left="792"/>
        <w:rPr>
          <w:b w:val="0"/>
          <w:bCs/>
          <w:caps w:val="0"/>
        </w:rPr>
      </w:pPr>
      <w:r w:rsidRPr="00192D22">
        <w:rPr>
          <w:b w:val="0"/>
          <w:bCs/>
          <w:caps w:val="0"/>
        </w:rPr>
        <w:t>Commitment Reallocation</w:t>
      </w:r>
      <w:r>
        <w:rPr>
          <w:b w:val="0"/>
          <w:bCs/>
          <w:caps w:val="0"/>
        </w:rPr>
        <w:t xml:space="preserve"> is a</w:t>
      </w:r>
      <w:r w:rsidRPr="00192D22">
        <w:rPr>
          <w:b w:val="0"/>
          <w:bCs/>
          <w:caps w:val="0"/>
        </w:rPr>
        <w:t xml:space="preserve"> process </w:t>
      </w:r>
      <w:r>
        <w:rPr>
          <w:b w:val="0"/>
          <w:bCs/>
          <w:caps w:val="0"/>
        </w:rPr>
        <w:t>u</w:t>
      </w:r>
      <w:r w:rsidRPr="00192D22">
        <w:rPr>
          <w:b w:val="0"/>
          <w:bCs/>
          <w:caps w:val="0"/>
        </w:rPr>
        <w:t>sed by consultant</w:t>
      </w:r>
      <w:r>
        <w:rPr>
          <w:b w:val="0"/>
          <w:bCs/>
          <w:caps w:val="0"/>
        </w:rPr>
        <w:t>s</w:t>
      </w:r>
      <w:r w:rsidRPr="00192D22">
        <w:rPr>
          <w:b w:val="0"/>
          <w:bCs/>
          <w:caps w:val="0"/>
        </w:rPr>
        <w:t xml:space="preserve"> to request a</w:t>
      </w:r>
      <w:r>
        <w:rPr>
          <w:b w:val="0"/>
          <w:bCs/>
          <w:caps w:val="0"/>
        </w:rPr>
        <w:t xml:space="preserve"> </w:t>
      </w:r>
      <w:r w:rsidRPr="00192D22">
        <w:rPr>
          <w:b w:val="0"/>
          <w:bCs/>
          <w:caps w:val="0"/>
        </w:rPr>
        <w:t>reallocation of contract funds across commitment items</w:t>
      </w:r>
      <w:r>
        <w:rPr>
          <w:b w:val="0"/>
          <w:bCs/>
          <w:caps w:val="0"/>
        </w:rPr>
        <w:t xml:space="preserve"> (i.e., Direct Labor or Direct Costs)</w:t>
      </w:r>
      <w:r w:rsidRPr="00192D22">
        <w:rPr>
          <w:b w:val="0"/>
          <w:bCs/>
          <w:caps w:val="0"/>
        </w:rPr>
        <w:t>, to add or remove one or more subconsultants,</w:t>
      </w:r>
      <w:r>
        <w:rPr>
          <w:b w:val="0"/>
          <w:bCs/>
          <w:caps w:val="0"/>
        </w:rPr>
        <w:t xml:space="preserve"> </w:t>
      </w:r>
      <w:r w:rsidRPr="00192D22">
        <w:rPr>
          <w:b w:val="0"/>
          <w:bCs/>
          <w:caps w:val="0"/>
        </w:rPr>
        <w:t>or a contingency release.</w:t>
      </w:r>
      <w:r>
        <w:rPr>
          <w:b w:val="0"/>
          <w:bCs/>
          <w:caps w:val="0"/>
        </w:rPr>
        <w:t xml:space="preserve">  </w:t>
      </w:r>
      <w:r w:rsidR="00F03580">
        <w:rPr>
          <w:b w:val="0"/>
          <w:bCs/>
          <w:caps w:val="0"/>
        </w:rPr>
        <w:t>Reallocation</w:t>
      </w:r>
      <w:r>
        <w:rPr>
          <w:b w:val="0"/>
          <w:bCs/>
          <w:caps w:val="0"/>
        </w:rPr>
        <w:t xml:space="preserve"> requests</w:t>
      </w:r>
      <w:r w:rsidR="00F03580" w:rsidRPr="00DB5490">
        <w:rPr>
          <w:b w:val="0"/>
          <w:bCs/>
          <w:caps w:val="0"/>
        </w:rPr>
        <w:t xml:space="preserve"> must be submitted to the Tollway via a </w:t>
      </w:r>
      <w:r w:rsidR="00F03580">
        <w:rPr>
          <w:b w:val="0"/>
          <w:bCs/>
          <w:caps w:val="0"/>
        </w:rPr>
        <w:t xml:space="preserve">REALL </w:t>
      </w:r>
      <w:r w:rsidR="00F03580" w:rsidRPr="00DB5490">
        <w:rPr>
          <w:b w:val="0"/>
          <w:bCs/>
          <w:caps w:val="0"/>
        </w:rPr>
        <w:t xml:space="preserve">process in eBuilder in a manner consistent with the terms of the Agreement. It is the responsibility of the consultant to ensure invoices do not exceed the upper limit of compensation and have appropriate committed funds for any subconsultants. </w:t>
      </w:r>
      <w:r w:rsidR="003E43C1" w:rsidRPr="004D176B">
        <w:rPr>
          <w:b w:val="0"/>
          <w:caps w:val="0"/>
        </w:rPr>
        <w:t xml:space="preserve">Refer to the </w:t>
      </w:r>
      <w:r w:rsidR="003E43C1">
        <w:rPr>
          <w:b w:val="0"/>
          <w:caps w:val="0"/>
        </w:rPr>
        <w:t>Consultant Reallocation</w:t>
      </w:r>
      <w:r w:rsidR="003E43C1" w:rsidRPr="004D176B">
        <w:rPr>
          <w:b w:val="0"/>
          <w:caps w:val="0"/>
        </w:rPr>
        <w:t xml:space="preserve"> (</w:t>
      </w:r>
      <w:r w:rsidR="003E43C1">
        <w:rPr>
          <w:b w:val="0"/>
          <w:caps w:val="0"/>
        </w:rPr>
        <w:t>REALL</w:t>
      </w:r>
      <w:r w:rsidR="003E43C1" w:rsidRPr="004D176B">
        <w:rPr>
          <w:b w:val="0"/>
          <w:caps w:val="0"/>
        </w:rPr>
        <w:t xml:space="preserve">) </w:t>
      </w:r>
      <w:r w:rsidR="003E43C1">
        <w:rPr>
          <w:b w:val="0"/>
          <w:caps w:val="0"/>
        </w:rPr>
        <w:t>User</w:t>
      </w:r>
      <w:r w:rsidR="003E43C1">
        <w:rPr>
          <w:caps w:val="0"/>
        </w:rPr>
        <w:t xml:space="preserve"> </w:t>
      </w:r>
      <w:r w:rsidR="003E43C1" w:rsidRPr="00DB5490">
        <w:rPr>
          <w:b w:val="0"/>
          <w:bCs/>
          <w:caps w:val="0"/>
        </w:rPr>
        <w:t>Manual</w:t>
      </w:r>
      <w:r w:rsidR="003E43C1">
        <w:rPr>
          <w:caps w:val="0"/>
        </w:rPr>
        <w:t xml:space="preserve"> </w:t>
      </w:r>
      <w:r w:rsidR="003E43C1" w:rsidRPr="004D176B">
        <w:rPr>
          <w:b w:val="0"/>
          <w:caps w:val="0"/>
        </w:rPr>
        <w:t>in e-</w:t>
      </w:r>
      <w:r w:rsidR="003E43C1">
        <w:rPr>
          <w:b w:val="0"/>
          <w:caps w:val="0"/>
        </w:rPr>
        <w:t>B</w:t>
      </w:r>
      <w:r w:rsidR="003E43C1" w:rsidRPr="004D176B">
        <w:rPr>
          <w:b w:val="0"/>
          <w:caps w:val="0"/>
        </w:rPr>
        <w:t>uilder for detailed instructions</w:t>
      </w:r>
      <w:r w:rsidR="003E43C1">
        <w:rPr>
          <w:b w:val="0"/>
          <w:caps w:val="0"/>
        </w:rPr>
        <w:t>.</w:t>
      </w:r>
    </w:p>
    <w:p w14:paraId="1F5C5F17" w14:textId="77777777" w:rsidR="001D4AFD" w:rsidRPr="00B17771" w:rsidRDefault="00A94C05" w:rsidP="006E40B9">
      <w:pPr>
        <w:pStyle w:val="TollwayHeading"/>
      </w:pPr>
      <w:bookmarkStart w:id="805" w:name="_Toc142487542"/>
      <w:r>
        <w:t xml:space="preserve">5.0 </w:t>
      </w:r>
      <w:r w:rsidR="00D860FC">
        <w:t xml:space="preserve">ADJUSTMENT, </w:t>
      </w:r>
      <w:r w:rsidR="00812553" w:rsidRPr="00CB7465">
        <w:t>REBILL</w:t>
      </w:r>
      <w:bookmarkEnd w:id="802"/>
      <w:bookmarkEnd w:id="803"/>
      <w:r w:rsidR="00835855" w:rsidRPr="00CB7465">
        <w:t xml:space="preserve">, </w:t>
      </w:r>
      <w:bookmarkEnd w:id="804"/>
      <w:r w:rsidR="00B832F0">
        <w:t>RESUBMITTAL</w:t>
      </w:r>
      <w:r w:rsidR="00D860FC">
        <w:t>, &amp; BILLING CORRECTION</w:t>
      </w:r>
      <w:bookmarkEnd w:id="805"/>
    </w:p>
    <w:p w14:paraId="35B8B712" w14:textId="77777777" w:rsidR="001C68A9" w:rsidRPr="001C68A9" w:rsidRDefault="001C68A9" w:rsidP="00C16AA0">
      <w:pPr>
        <w:pStyle w:val="ListParagraph"/>
        <w:spacing w:line="360" w:lineRule="auto"/>
        <w:ind w:left="0"/>
        <w:outlineLvl w:val="1"/>
        <w:rPr>
          <w:rFonts w:ascii="Arial (W1)" w:hAnsi="Arial (W1)" w:cs="Arial"/>
          <w:b/>
          <w:caps/>
          <w:vanish/>
          <w:sz w:val="20"/>
          <w:szCs w:val="20"/>
        </w:rPr>
      </w:pPr>
      <w:bookmarkStart w:id="806" w:name="_Toc141103404"/>
      <w:bookmarkStart w:id="807" w:name="_Toc141103490"/>
      <w:bookmarkStart w:id="808" w:name="_Toc141103539"/>
      <w:bookmarkStart w:id="809" w:name="_Toc141250972"/>
      <w:bookmarkStart w:id="810" w:name="_Toc141271780"/>
      <w:bookmarkStart w:id="811" w:name="_Toc141273314"/>
      <w:bookmarkStart w:id="812" w:name="_Toc141273818"/>
      <w:bookmarkStart w:id="813" w:name="_Toc141274063"/>
      <w:bookmarkStart w:id="814" w:name="_Toc141274149"/>
      <w:bookmarkStart w:id="815" w:name="_Toc141274590"/>
      <w:bookmarkStart w:id="816" w:name="_Toc141274822"/>
      <w:bookmarkStart w:id="817" w:name="_Toc141274909"/>
      <w:bookmarkStart w:id="818" w:name="_Toc141274996"/>
      <w:bookmarkStart w:id="819" w:name="_Toc141275087"/>
      <w:bookmarkStart w:id="820" w:name="_Toc141273315"/>
      <w:bookmarkStart w:id="821" w:name="_Toc141273819"/>
      <w:bookmarkStart w:id="822" w:name="_Toc141274064"/>
      <w:bookmarkStart w:id="823" w:name="_Toc141274150"/>
      <w:bookmarkStart w:id="824" w:name="_Toc141274591"/>
      <w:bookmarkStart w:id="825" w:name="_Toc141274823"/>
      <w:bookmarkStart w:id="826" w:name="_Toc141274910"/>
      <w:bookmarkStart w:id="827" w:name="_Toc141274997"/>
      <w:bookmarkStart w:id="828" w:name="_Toc141275088"/>
      <w:bookmarkStart w:id="829" w:name="_Toc364076507"/>
      <w:bookmarkStart w:id="830" w:name="_Toc141271781"/>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0A53EC7C" w14:textId="77777777" w:rsidR="00A94C05" w:rsidRPr="00A94C05" w:rsidRDefault="00A94C05" w:rsidP="00A94C05">
      <w:pPr>
        <w:pStyle w:val="ListParagraph"/>
        <w:numPr>
          <w:ilvl w:val="0"/>
          <w:numId w:val="57"/>
        </w:numPr>
        <w:spacing w:line="360" w:lineRule="auto"/>
        <w:outlineLvl w:val="1"/>
        <w:rPr>
          <w:rFonts w:ascii="Arial (W1)" w:hAnsi="Arial (W1)" w:cs="Arial"/>
          <w:b/>
          <w:vanish/>
          <w:sz w:val="20"/>
          <w:szCs w:val="20"/>
        </w:rPr>
      </w:pPr>
      <w:bookmarkStart w:id="831" w:name="_Toc141274824"/>
      <w:bookmarkStart w:id="832" w:name="_Toc141274911"/>
      <w:bookmarkStart w:id="833" w:name="_Toc141274998"/>
      <w:bookmarkStart w:id="834" w:name="_Toc141275089"/>
      <w:bookmarkStart w:id="835" w:name="_Toc141274825"/>
      <w:bookmarkStart w:id="836" w:name="_Toc141274912"/>
      <w:bookmarkStart w:id="837" w:name="_Toc141274999"/>
      <w:bookmarkStart w:id="838" w:name="_Toc141275090"/>
      <w:bookmarkStart w:id="839" w:name="_Toc142033267"/>
      <w:bookmarkStart w:id="840" w:name="_Toc142297723"/>
      <w:bookmarkStart w:id="841" w:name="_Toc142297788"/>
      <w:bookmarkStart w:id="842" w:name="_Toc142297826"/>
      <w:bookmarkStart w:id="843" w:name="_Toc142299862"/>
      <w:bookmarkStart w:id="844" w:name="_Toc142300350"/>
      <w:bookmarkStart w:id="845" w:name="_Toc142300403"/>
      <w:bookmarkStart w:id="846" w:name="_Toc142303244"/>
      <w:bookmarkStart w:id="847" w:name="_Toc142487467"/>
      <w:bookmarkStart w:id="848" w:name="_Toc142487543"/>
      <w:bookmarkStart w:id="849" w:name="_Toc364076508"/>
      <w:bookmarkStart w:id="850" w:name="_Toc141271782"/>
      <w:bookmarkStart w:id="851" w:name="_Toc141275000"/>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14:paraId="50A3F456" w14:textId="77777777" w:rsidR="00A94C05" w:rsidRPr="00A94C05" w:rsidRDefault="00A94C05" w:rsidP="00A94C05">
      <w:pPr>
        <w:pStyle w:val="ListParagraph"/>
        <w:numPr>
          <w:ilvl w:val="0"/>
          <w:numId w:val="57"/>
        </w:numPr>
        <w:spacing w:line="360" w:lineRule="auto"/>
        <w:outlineLvl w:val="1"/>
        <w:rPr>
          <w:rFonts w:ascii="Arial (W1)" w:hAnsi="Arial (W1)" w:cs="Arial"/>
          <w:b/>
          <w:vanish/>
          <w:sz w:val="20"/>
          <w:szCs w:val="20"/>
        </w:rPr>
      </w:pPr>
      <w:bookmarkStart w:id="852" w:name="_Toc142300351"/>
      <w:bookmarkStart w:id="853" w:name="_Toc142300404"/>
      <w:bookmarkStart w:id="854" w:name="_Toc142303245"/>
      <w:bookmarkStart w:id="855" w:name="_Toc142487468"/>
      <w:bookmarkStart w:id="856" w:name="_Toc142487544"/>
      <w:bookmarkEnd w:id="852"/>
      <w:bookmarkEnd w:id="853"/>
      <w:bookmarkEnd w:id="854"/>
      <w:bookmarkEnd w:id="855"/>
      <w:bookmarkEnd w:id="856"/>
    </w:p>
    <w:p w14:paraId="3CE17649" w14:textId="77777777" w:rsidR="00A94C05" w:rsidRPr="00A94C05" w:rsidRDefault="00A94C05" w:rsidP="00A94C05">
      <w:pPr>
        <w:pStyle w:val="ListParagraph"/>
        <w:numPr>
          <w:ilvl w:val="0"/>
          <w:numId w:val="57"/>
        </w:numPr>
        <w:spacing w:line="360" w:lineRule="auto"/>
        <w:outlineLvl w:val="1"/>
        <w:rPr>
          <w:rFonts w:ascii="Arial (W1)" w:hAnsi="Arial (W1)" w:cs="Arial"/>
          <w:b/>
          <w:vanish/>
          <w:sz w:val="20"/>
          <w:szCs w:val="20"/>
        </w:rPr>
      </w:pPr>
      <w:bookmarkStart w:id="857" w:name="_Toc142300352"/>
      <w:bookmarkStart w:id="858" w:name="_Toc142300405"/>
      <w:bookmarkStart w:id="859" w:name="_Toc142303246"/>
      <w:bookmarkStart w:id="860" w:name="_Toc142487469"/>
      <w:bookmarkStart w:id="861" w:name="_Toc142487545"/>
      <w:bookmarkEnd w:id="857"/>
      <w:bookmarkEnd w:id="858"/>
      <w:bookmarkEnd w:id="859"/>
      <w:bookmarkEnd w:id="860"/>
      <w:bookmarkEnd w:id="861"/>
    </w:p>
    <w:p w14:paraId="3083AFB4" w14:textId="77777777" w:rsidR="00D860FC" w:rsidRPr="006E68DF" w:rsidRDefault="00D860FC" w:rsidP="00A94C05">
      <w:pPr>
        <w:pStyle w:val="AOutline"/>
        <w:numPr>
          <w:ilvl w:val="1"/>
          <w:numId w:val="57"/>
        </w:numPr>
        <w:spacing w:line="360" w:lineRule="auto"/>
        <w:outlineLvl w:val="1"/>
        <w:rPr>
          <w:caps w:val="0"/>
        </w:rPr>
      </w:pPr>
      <w:bookmarkStart w:id="862" w:name="_Toc142487546"/>
      <w:r w:rsidRPr="006E68DF">
        <w:rPr>
          <w:caps w:val="0"/>
        </w:rPr>
        <w:t>ADJUSTMENT</w:t>
      </w:r>
      <w:r>
        <w:rPr>
          <w:caps w:val="0"/>
        </w:rPr>
        <w:t xml:space="preserve"> INVOICE</w:t>
      </w:r>
      <w:bookmarkEnd w:id="862"/>
    </w:p>
    <w:p w14:paraId="46F8566B" w14:textId="77777777" w:rsidR="00D860FC" w:rsidRPr="00CE0F79" w:rsidRDefault="00D860FC" w:rsidP="00D860FC">
      <w:pPr>
        <w:pStyle w:val="AOutline"/>
        <w:numPr>
          <w:ilvl w:val="0"/>
          <w:numId w:val="0"/>
        </w:numPr>
        <w:spacing w:line="360" w:lineRule="auto"/>
        <w:ind w:left="792"/>
        <w:rPr>
          <w:caps w:val="0"/>
        </w:rPr>
      </w:pPr>
      <w:r w:rsidRPr="00CE0F79">
        <w:rPr>
          <w:caps w:val="0"/>
        </w:rPr>
        <w:t>ADJUSTMENTS – INVOICES TO RECOVER COSTS OMITTED ON ORIGINAL INVOICE</w:t>
      </w:r>
    </w:p>
    <w:p w14:paraId="40183265" w14:textId="77777777" w:rsidR="00D860FC" w:rsidRPr="00DF5AA5" w:rsidRDefault="00D860FC" w:rsidP="00D860FC">
      <w:pPr>
        <w:pStyle w:val="BodyText"/>
        <w:spacing w:line="360" w:lineRule="auto"/>
        <w:ind w:left="792"/>
        <w:rPr>
          <w:rFonts w:cs="Arial"/>
          <w:szCs w:val="20"/>
        </w:rPr>
      </w:pPr>
      <w:r w:rsidRPr="00DF5AA5">
        <w:rPr>
          <w:rFonts w:cs="Arial"/>
          <w:szCs w:val="20"/>
        </w:rPr>
        <w:t xml:space="preserve">When a consultant wants to submit an adjustment, they must use the same invoice number as the one that was originally submitted for that pay period and place “ADJ” after the number.  </w:t>
      </w:r>
    </w:p>
    <w:p w14:paraId="7B521944" w14:textId="784DC54D" w:rsidR="00D860FC" w:rsidRPr="00DF5AA5" w:rsidRDefault="00D860FC" w:rsidP="00D860FC">
      <w:pPr>
        <w:pStyle w:val="BodyText"/>
        <w:spacing w:line="360" w:lineRule="auto"/>
        <w:ind w:left="792"/>
        <w:rPr>
          <w:rFonts w:cs="Arial"/>
          <w:szCs w:val="20"/>
        </w:rPr>
      </w:pPr>
      <w:r w:rsidRPr="006E68DF">
        <w:rPr>
          <w:rFonts w:cs="Arial"/>
          <w:szCs w:val="20"/>
        </w:rPr>
        <w:t xml:space="preserve">Example:  Invoice 12 was submitted and paid in the submitted amount.  The consultant later realized that some direct labor for the </w:t>
      </w:r>
      <w:proofErr w:type="gramStart"/>
      <w:r w:rsidRPr="006E68DF">
        <w:rPr>
          <w:rFonts w:cs="Arial"/>
          <w:szCs w:val="20"/>
        </w:rPr>
        <w:t>time period</w:t>
      </w:r>
      <w:proofErr w:type="gramEnd"/>
      <w:r w:rsidRPr="006E68DF">
        <w:rPr>
          <w:rFonts w:cs="Arial"/>
          <w:szCs w:val="20"/>
        </w:rPr>
        <w:t xml:space="preserve"> of invoice 12 was erroneously omitted from the invoice.  This labor can be billed on an adjustment invoice.  </w:t>
      </w:r>
      <w:proofErr w:type="gramStart"/>
      <w:r w:rsidRPr="006E68DF">
        <w:rPr>
          <w:rFonts w:cs="Arial"/>
          <w:szCs w:val="20"/>
        </w:rPr>
        <w:t>In order to</w:t>
      </w:r>
      <w:proofErr w:type="gramEnd"/>
      <w:r w:rsidRPr="006E68DF">
        <w:rPr>
          <w:rFonts w:cs="Arial"/>
          <w:szCs w:val="20"/>
        </w:rPr>
        <w:t xml:space="preserve"> re-invoice for the omitted labor, the invoice must be named Invoice 12-ADJ.  </w:t>
      </w:r>
      <w:r w:rsidRPr="00DF5AA5">
        <w:rPr>
          <w:rFonts w:cs="Arial"/>
          <w:szCs w:val="20"/>
        </w:rPr>
        <w:t xml:space="preserve">An Adjustment is essentially a new invoice except for the invoice number.  All forms and documents including a revised progress report are required as if submitting a regular monthly invoice.  </w:t>
      </w:r>
      <w:r w:rsidR="00361D08">
        <w:rPr>
          <w:rFonts w:cs="Arial"/>
          <w:szCs w:val="20"/>
        </w:rPr>
        <w:t xml:space="preserve">Additionally, </w:t>
      </w:r>
      <w:r w:rsidR="00C3122A">
        <w:rPr>
          <w:rFonts w:cs="Arial"/>
          <w:szCs w:val="20"/>
        </w:rPr>
        <w:t xml:space="preserve">the prime and/or subconsultant needs to submit a letter of explanation </w:t>
      </w:r>
      <w:r w:rsidR="00336411">
        <w:rPr>
          <w:rFonts w:cs="Arial"/>
          <w:szCs w:val="20"/>
        </w:rPr>
        <w:t>detailing</w:t>
      </w:r>
      <w:r w:rsidR="00C3122A">
        <w:rPr>
          <w:rFonts w:cs="Arial"/>
          <w:szCs w:val="20"/>
        </w:rPr>
        <w:t xml:space="preserve"> why an adjustment is being submitted.  </w:t>
      </w:r>
      <w:r w:rsidRPr="00DF5AA5">
        <w:rPr>
          <w:rFonts w:cs="Arial"/>
          <w:szCs w:val="20"/>
        </w:rPr>
        <w:t>It is possible for an Adjustment to be rejected or short paid.</w:t>
      </w:r>
    </w:p>
    <w:p w14:paraId="17A037F9" w14:textId="77777777" w:rsidR="00D860FC" w:rsidRPr="008C557D" w:rsidRDefault="00D860FC" w:rsidP="00D860FC">
      <w:pPr>
        <w:pStyle w:val="AOutline"/>
        <w:numPr>
          <w:ilvl w:val="2"/>
          <w:numId w:val="57"/>
        </w:numPr>
        <w:spacing w:line="360" w:lineRule="auto"/>
      </w:pPr>
      <w:r>
        <w:rPr>
          <w:caps w:val="0"/>
        </w:rPr>
        <w:t>BILLING PERIOD</w:t>
      </w:r>
    </w:p>
    <w:p w14:paraId="788FFF14" w14:textId="77777777" w:rsidR="00D860FC" w:rsidRDefault="00D860FC" w:rsidP="00D860FC">
      <w:pPr>
        <w:pStyle w:val="BodyTextA"/>
        <w:spacing w:line="360" w:lineRule="auto"/>
        <w:ind w:left="1224"/>
      </w:pPr>
      <w:r>
        <w:t xml:space="preserve">Adjustment </w:t>
      </w:r>
      <w:r w:rsidRPr="008D7F0C">
        <w:t xml:space="preserve">invoices must be for only one period.  </w:t>
      </w:r>
      <w:r w:rsidRPr="00AA7078">
        <w:t xml:space="preserve">Consultants should not combine adjustments </w:t>
      </w:r>
      <w:r>
        <w:t xml:space="preserve">for several billing periods </w:t>
      </w:r>
      <w:proofErr w:type="gramStart"/>
      <w:r>
        <w:t>in an attempt to</w:t>
      </w:r>
      <w:proofErr w:type="gramEnd"/>
      <w:r>
        <w:t xml:space="preserve"> </w:t>
      </w:r>
      <w:r w:rsidRPr="00AA7078">
        <w:t>submit one invoice</w:t>
      </w:r>
      <w:r>
        <w:t>.</w:t>
      </w:r>
      <w:r w:rsidRPr="008D7F0C">
        <w:t xml:space="preserve">  This allows Accounts Payable </w:t>
      </w:r>
      <w:r>
        <w:t xml:space="preserve">(AP) </w:t>
      </w:r>
      <w:r w:rsidRPr="008D7F0C">
        <w:t xml:space="preserve">to track the periods billed and to match the </w:t>
      </w:r>
      <w:r>
        <w:t>adjustment invoice</w:t>
      </w:r>
      <w:r w:rsidRPr="008D7F0C">
        <w:t xml:space="preserve"> with the original invoice.</w:t>
      </w:r>
    </w:p>
    <w:p w14:paraId="4739A83D" w14:textId="77777777" w:rsidR="00D860FC" w:rsidRPr="00D82E7A" w:rsidRDefault="00D860FC" w:rsidP="00D860FC">
      <w:pPr>
        <w:pStyle w:val="ListParagraph"/>
        <w:keepNext/>
        <w:keepLines/>
        <w:numPr>
          <w:ilvl w:val="1"/>
          <w:numId w:val="132"/>
        </w:numPr>
        <w:spacing w:before="400" w:after="40" w:line="360" w:lineRule="auto"/>
        <w:outlineLvl w:val="0"/>
        <w:rPr>
          <w:rFonts w:ascii="Arial" w:eastAsia="SimSun" w:hAnsi="Arial" w:cs="Arial"/>
          <w:b/>
          <w:vanish/>
          <w:color w:val="70AD47"/>
          <w:sz w:val="24"/>
          <w:szCs w:val="24"/>
        </w:rPr>
      </w:pPr>
      <w:bookmarkStart w:id="863" w:name="_Toc142297726"/>
      <w:bookmarkStart w:id="864" w:name="_Toc142297791"/>
      <w:bookmarkStart w:id="865" w:name="_Toc142297829"/>
      <w:bookmarkStart w:id="866" w:name="_Toc142299865"/>
      <w:bookmarkStart w:id="867" w:name="_Toc142300354"/>
      <w:bookmarkStart w:id="868" w:name="_Toc142300407"/>
      <w:bookmarkStart w:id="869" w:name="_Toc142303248"/>
      <w:bookmarkStart w:id="870" w:name="_Toc142487471"/>
      <w:bookmarkStart w:id="871" w:name="_Toc142487547"/>
      <w:bookmarkEnd w:id="863"/>
      <w:bookmarkEnd w:id="864"/>
      <w:bookmarkEnd w:id="865"/>
      <w:bookmarkEnd w:id="866"/>
      <w:bookmarkEnd w:id="867"/>
      <w:bookmarkEnd w:id="868"/>
      <w:bookmarkEnd w:id="869"/>
      <w:bookmarkEnd w:id="870"/>
      <w:bookmarkEnd w:id="871"/>
    </w:p>
    <w:p w14:paraId="09F7FD50" w14:textId="77777777" w:rsidR="00D860FC" w:rsidRPr="00D82E7A" w:rsidRDefault="00D860FC" w:rsidP="00D860FC">
      <w:pPr>
        <w:pStyle w:val="ListParagraph"/>
        <w:keepNext/>
        <w:keepLines/>
        <w:numPr>
          <w:ilvl w:val="1"/>
          <w:numId w:val="132"/>
        </w:numPr>
        <w:spacing w:before="400" w:after="40" w:line="360" w:lineRule="auto"/>
        <w:outlineLvl w:val="0"/>
        <w:rPr>
          <w:rFonts w:ascii="Arial" w:eastAsia="SimSun" w:hAnsi="Arial" w:cs="Arial"/>
          <w:b/>
          <w:vanish/>
          <w:color w:val="70AD47"/>
          <w:sz w:val="24"/>
          <w:szCs w:val="24"/>
        </w:rPr>
      </w:pPr>
      <w:bookmarkStart w:id="872" w:name="_Toc142297727"/>
      <w:bookmarkStart w:id="873" w:name="_Toc142297792"/>
      <w:bookmarkStart w:id="874" w:name="_Toc142297830"/>
      <w:bookmarkStart w:id="875" w:name="_Toc142299866"/>
      <w:bookmarkStart w:id="876" w:name="_Toc142300355"/>
      <w:bookmarkStart w:id="877" w:name="_Toc142300408"/>
      <w:bookmarkStart w:id="878" w:name="_Toc142303249"/>
      <w:bookmarkStart w:id="879" w:name="_Toc142487472"/>
      <w:bookmarkStart w:id="880" w:name="_Toc142487548"/>
      <w:bookmarkEnd w:id="872"/>
      <w:bookmarkEnd w:id="873"/>
      <w:bookmarkEnd w:id="874"/>
      <w:bookmarkEnd w:id="875"/>
      <w:bookmarkEnd w:id="876"/>
      <w:bookmarkEnd w:id="877"/>
      <w:bookmarkEnd w:id="878"/>
      <w:bookmarkEnd w:id="879"/>
      <w:bookmarkEnd w:id="880"/>
    </w:p>
    <w:p w14:paraId="09BD8EAD" w14:textId="77777777" w:rsidR="00D860FC" w:rsidRPr="00D82E7A" w:rsidRDefault="00D860FC" w:rsidP="00D860FC">
      <w:pPr>
        <w:pStyle w:val="ListParagraph"/>
        <w:keepNext/>
        <w:keepLines/>
        <w:numPr>
          <w:ilvl w:val="1"/>
          <w:numId w:val="132"/>
        </w:numPr>
        <w:spacing w:before="400" w:after="40" w:line="360" w:lineRule="auto"/>
        <w:outlineLvl w:val="0"/>
        <w:rPr>
          <w:rFonts w:ascii="Arial" w:eastAsia="SimSun" w:hAnsi="Arial" w:cs="Arial"/>
          <w:b/>
          <w:vanish/>
          <w:color w:val="70AD47"/>
          <w:sz w:val="24"/>
          <w:szCs w:val="24"/>
        </w:rPr>
      </w:pPr>
      <w:bookmarkStart w:id="881" w:name="_Toc142297728"/>
      <w:bookmarkStart w:id="882" w:name="_Toc142297793"/>
      <w:bookmarkStart w:id="883" w:name="_Toc142297831"/>
      <w:bookmarkStart w:id="884" w:name="_Toc142299867"/>
      <w:bookmarkStart w:id="885" w:name="_Toc142300356"/>
      <w:bookmarkStart w:id="886" w:name="_Toc142300409"/>
      <w:bookmarkStart w:id="887" w:name="_Toc142303250"/>
      <w:bookmarkStart w:id="888" w:name="_Toc142487473"/>
      <w:bookmarkStart w:id="889" w:name="_Toc142487549"/>
      <w:bookmarkEnd w:id="881"/>
      <w:bookmarkEnd w:id="882"/>
      <w:bookmarkEnd w:id="883"/>
      <w:bookmarkEnd w:id="884"/>
      <w:bookmarkEnd w:id="885"/>
      <w:bookmarkEnd w:id="886"/>
      <w:bookmarkEnd w:id="887"/>
      <w:bookmarkEnd w:id="888"/>
      <w:bookmarkEnd w:id="889"/>
    </w:p>
    <w:p w14:paraId="4817478F" w14:textId="77777777" w:rsidR="008D7F0C" w:rsidRPr="00B832F0" w:rsidRDefault="00151DC9" w:rsidP="00B832F0">
      <w:pPr>
        <w:pStyle w:val="AOutline"/>
        <w:numPr>
          <w:ilvl w:val="1"/>
          <w:numId w:val="57"/>
        </w:numPr>
        <w:spacing w:line="360" w:lineRule="auto"/>
        <w:outlineLvl w:val="1"/>
        <w:rPr>
          <w:rFonts w:ascii="Arial" w:hAnsi="Arial"/>
        </w:rPr>
      </w:pPr>
      <w:bookmarkStart w:id="890" w:name="_Toc142487550"/>
      <w:r w:rsidRPr="00B832F0">
        <w:rPr>
          <w:rFonts w:ascii="Arial" w:hAnsi="Arial"/>
        </w:rPr>
        <w:t>REBILL</w:t>
      </w:r>
      <w:r w:rsidR="00D860FC">
        <w:rPr>
          <w:rFonts w:ascii="Arial" w:hAnsi="Arial"/>
        </w:rPr>
        <w:t xml:space="preserve"> INVOICE</w:t>
      </w:r>
      <w:bookmarkStart w:id="891" w:name="_Toc141275092"/>
      <w:bookmarkEnd w:id="849"/>
      <w:bookmarkEnd w:id="850"/>
      <w:bookmarkEnd w:id="851"/>
      <w:bookmarkEnd w:id="890"/>
      <w:bookmarkEnd w:id="891"/>
    </w:p>
    <w:p w14:paraId="40210214" w14:textId="77777777" w:rsidR="001916D6" w:rsidRPr="008C557D" w:rsidRDefault="00D82E7A" w:rsidP="006E68DF">
      <w:pPr>
        <w:pStyle w:val="AOutline"/>
        <w:numPr>
          <w:ilvl w:val="0"/>
          <w:numId w:val="0"/>
        </w:numPr>
        <w:spacing w:line="360" w:lineRule="auto"/>
        <w:ind w:left="792"/>
      </w:pPr>
      <w:r>
        <w:t xml:space="preserve">REBILLS - </w:t>
      </w:r>
      <w:r w:rsidR="001916D6">
        <w:t>I</w:t>
      </w:r>
      <w:r w:rsidR="001916D6" w:rsidRPr="00CE0F79">
        <w:t>NVOICES TO RECOVER COSTS CUT FROM ORIGINAL INVOICE</w:t>
      </w:r>
    </w:p>
    <w:p w14:paraId="4D599DE5" w14:textId="776F2919" w:rsidR="00125308" w:rsidRPr="005F3090" w:rsidRDefault="00A8769D" w:rsidP="006E68DF">
      <w:pPr>
        <w:pStyle w:val="BodyText"/>
        <w:spacing w:line="360" w:lineRule="auto"/>
        <w:ind w:left="792"/>
        <w:rPr>
          <w:rFonts w:cs="Arial"/>
          <w:szCs w:val="20"/>
        </w:rPr>
      </w:pPr>
      <w:r w:rsidRPr="005F3090">
        <w:rPr>
          <w:rFonts w:cs="Arial"/>
          <w:szCs w:val="20"/>
        </w:rPr>
        <w:t xml:space="preserve">When a consultant wants to submit a rebill, they must use the same invoice number as the one that was originally short </w:t>
      </w:r>
      <w:proofErr w:type="gramStart"/>
      <w:r w:rsidRPr="005F3090">
        <w:rPr>
          <w:rFonts w:cs="Arial"/>
          <w:szCs w:val="20"/>
        </w:rPr>
        <w:t>paid</w:t>
      </w:r>
      <w:proofErr w:type="gramEnd"/>
      <w:r w:rsidRPr="005F3090">
        <w:rPr>
          <w:rFonts w:cs="Arial"/>
          <w:szCs w:val="20"/>
        </w:rPr>
        <w:t xml:space="preserve"> and place “Rebill” after the number.  </w:t>
      </w:r>
      <w:r w:rsidR="00125308" w:rsidRPr="006E68DF">
        <w:rPr>
          <w:rFonts w:cs="Arial"/>
          <w:szCs w:val="20"/>
        </w:rPr>
        <w:t xml:space="preserve">Example:  Invoice 12 was submitted, </w:t>
      </w:r>
      <w:r w:rsidR="00E17B4D" w:rsidRPr="006E68DF">
        <w:rPr>
          <w:rFonts w:cs="Arial"/>
          <w:szCs w:val="20"/>
        </w:rPr>
        <w:t xml:space="preserve">adjusted </w:t>
      </w:r>
      <w:r w:rsidR="00125308" w:rsidRPr="006E68DF">
        <w:rPr>
          <w:rFonts w:cs="Arial"/>
          <w:szCs w:val="20"/>
        </w:rPr>
        <w:t xml:space="preserve">by the </w:t>
      </w:r>
      <w:r w:rsidR="0003222C" w:rsidRPr="006E68DF">
        <w:rPr>
          <w:rFonts w:cs="Arial"/>
          <w:szCs w:val="20"/>
        </w:rPr>
        <w:t>Tollway,</w:t>
      </w:r>
      <w:r w:rsidR="00125308" w:rsidRPr="006E68DF">
        <w:rPr>
          <w:rFonts w:cs="Arial"/>
          <w:szCs w:val="20"/>
        </w:rPr>
        <w:t xml:space="preserve"> and paid at a reduced amount.  </w:t>
      </w:r>
      <w:proofErr w:type="gramStart"/>
      <w:r w:rsidR="00125308" w:rsidRPr="006E68DF">
        <w:rPr>
          <w:rFonts w:cs="Arial"/>
          <w:szCs w:val="20"/>
        </w:rPr>
        <w:t>In order to</w:t>
      </w:r>
      <w:proofErr w:type="gramEnd"/>
      <w:r w:rsidR="00125308" w:rsidRPr="006E68DF">
        <w:rPr>
          <w:rFonts w:cs="Arial"/>
          <w:szCs w:val="20"/>
        </w:rPr>
        <w:t xml:space="preserve"> re-invoice the removed charges, the invoice must be named Invoice 12-Rebill.  </w:t>
      </w:r>
      <w:r w:rsidR="00125308" w:rsidRPr="005F3090">
        <w:rPr>
          <w:rFonts w:cs="Arial"/>
          <w:szCs w:val="20"/>
        </w:rPr>
        <w:t xml:space="preserve">A Rebill is essentially a new invoice except for the invoice number.  All forms and documents </w:t>
      </w:r>
      <w:r w:rsidR="00F04120" w:rsidRPr="005F3090">
        <w:rPr>
          <w:rFonts w:cs="Arial"/>
          <w:szCs w:val="20"/>
        </w:rPr>
        <w:t>except for</w:t>
      </w:r>
      <w:r w:rsidR="00125308" w:rsidRPr="005F3090">
        <w:rPr>
          <w:rFonts w:cs="Arial"/>
          <w:szCs w:val="20"/>
        </w:rPr>
        <w:t xml:space="preserve"> the progress report are required as if submitting a regular monthly invoice.  </w:t>
      </w:r>
      <w:r w:rsidR="00C3122A">
        <w:rPr>
          <w:rFonts w:cs="Arial"/>
          <w:szCs w:val="20"/>
        </w:rPr>
        <w:t xml:space="preserve">Additionally, the prime and/or subconsultant needs to submit a letter of explanation </w:t>
      </w:r>
      <w:r w:rsidR="00336411">
        <w:rPr>
          <w:rFonts w:cs="Arial"/>
          <w:szCs w:val="20"/>
        </w:rPr>
        <w:t>detailing</w:t>
      </w:r>
      <w:r w:rsidR="00C3122A">
        <w:rPr>
          <w:rFonts w:cs="Arial"/>
          <w:szCs w:val="20"/>
        </w:rPr>
        <w:t xml:space="preserve"> why a rebill is being submitted.</w:t>
      </w:r>
      <w:r w:rsidR="00C3122A" w:rsidRPr="005F3090">
        <w:rPr>
          <w:rFonts w:cs="Arial"/>
          <w:szCs w:val="20"/>
        </w:rPr>
        <w:t xml:space="preserve"> </w:t>
      </w:r>
      <w:r w:rsidR="00C3122A">
        <w:rPr>
          <w:rFonts w:cs="Arial"/>
          <w:szCs w:val="20"/>
        </w:rPr>
        <w:t xml:space="preserve"> </w:t>
      </w:r>
      <w:r w:rsidR="00125308" w:rsidRPr="005F3090">
        <w:rPr>
          <w:rFonts w:cs="Arial"/>
          <w:szCs w:val="20"/>
        </w:rPr>
        <w:t xml:space="preserve">Rebills are to be for the amount that the consultant is owed only.  </w:t>
      </w:r>
      <w:r w:rsidR="00125308" w:rsidRPr="006E68DF">
        <w:rPr>
          <w:rFonts w:cs="Arial"/>
          <w:szCs w:val="20"/>
        </w:rPr>
        <w:lastRenderedPageBreak/>
        <w:t>Example:  If the original invoice was $1000.00, but was cut to $500.00, the Rebill Total Invoice Amount would be $500.</w:t>
      </w:r>
      <w:r w:rsidR="00125308" w:rsidRPr="005F3090">
        <w:rPr>
          <w:rFonts w:cs="Arial"/>
          <w:szCs w:val="20"/>
        </w:rPr>
        <w:t xml:space="preserve">  Please be sure that all required backup for the rebilled charges is included.  It is possible for a Rebill to be rejected or short paid.  Make sure to include a copy of the revisions to the original invoice that were made by the Tollway with your supporting documentation for the rebill invoice.</w:t>
      </w:r>
    </w:p>
    <w:p w14:paraId="020B31DD" w14:textId="77777777" w:rsidR="002B5CB3" w:rsidRPr="006E68DF" w:rsidRDefault="002B5CB3" w:rsidP="006E68DF">
      <w:pPr>
        <w:pStyle w:val="iOutline"/>
        <w:numPr>
          <w:ilvl w:val="2"/>
          <w:numId w:val="57"/>
        </w:numPr>
        <w:spacing w:line="360" w:lineRule="auto"/>
        <w:rPr>
          <w:rFonts w:ascii="Arial" w:hAnsi="Arial"/>
        </w:rPr>
      </w:pPr>
      <w:r w:rsidRPr="006E68DF">
        <w:rPr>
          <w:rFonts w:ascii="Arial" w:hAnsi="Arial"/>
        </w:rPr>
        <w:t>BILLING PERIOD</w:t>
      </w:r>
    </w:p>
    <w:p w14:paraId="02848C55" w14:textId="77777777" w:rsidR="002B5CB3" w:rsidRDefault="002B5CB3" w:rsidP="006E68DF">
      <w:pPr>
        <w:pStyle w:val="BodyTexti"/>
        <w:spacing w:line="360" w:lineRule="auto"/>
      </w:pPr>
      <w:r w:rsidRPr="008D7F0C">
        <w:t xml:space="preserve">Rebilled invoices must be for only one period.  </w:t>
      </w:r>
      <w:r w:rsidRPr="00AA7078">
        <w:t xml:space="preserve">Consultants should not combine adjustments </w:t>
      </w:r>
      <w:r>
        <w:t xml:space="preserve">for several billing periods </w:t>
      </w:r>
      <w:proofErr w:type="gramStart"/>
      <w:r>
        <w:t>in an attempt to</w:t>
      </w:r>
      <w:proofErr w:type="gramEnd"/>
      <w:r>
        <w:t xml:space="preserve"> </w:t>
      </w:r>
      <w:r w:rsidRPr="00AA7078">
        <w:t>submit one invoice</w:t>
      </w:r>
      <w:r>
        <w:t>.</w:t>
      </w:r>
      <w:r w:rsidRPr="008D7F0C">
        <w:t xml:space="preserve">  This allows Accounts Payable </w:t>
      </w:r>
      <w:r>
        <w:t xml:space="preserve">(AP) </w:t>
      </w:r>
      <w:r w:rsidRPr="008D7F0C">
        <w:t>to track the periods billed and to match the rebill with the original invoice.</w:t>
      </w:r>
    </w:p>
    <w:p w14:paraId="32085054" w14:textId="77777777" w:rsidR="002B5CB3" w:rsidRPr="008C557D" w:rsidRDefault="00EB624D" w:rsidP="006E68DF">
      <w:pPr>
        <w:pStyle w:val="AOutline"/>
        <w:numPr>
          <w:ilvl w:val="2"/>
          <w:numId w:val="57"/>
        </w:numPr>
        <w:spacing w:line="360" w:lineRule="auto"/>
      </w:pPr>
      <w:bookmarkStart w:id="892" w:name="_Toc141271784"/>
      <w:r>
        <w:rPr>
          <w:caps w:val="0"/>
        </w:rPr>
        <w:t xml:space="preserve"> </w:t>
      </w:r>
      <w:r w:rsidR="002B5CB3">
        <w:rPr>
          <w:caps w:val="0"/>
        </w:rPr>
        <w:t>COST ADJUSTMENTS</w:t>
      </w:r>
      <w:bookmarkEnd w:id="892"/>
    </w:p>
    <w:p w14:paraId="03FE80E1" w14:textId="77777777" w:rsidR="002B5CB3" w:rsidRPr="00E332CF" w:rsidRDefault="005F3090" w:rsidP="006E68DF">
      <w:pPr>
        <w:pStyle w:val="iOutline"/>
        <w:numPr>
          <w:ilvl w:val="3"/>
          <w:numId w:val="57"/>
        </w:numPr>
        <w:spacing w:line="360" w:lineRule="auto"/>
      </w:pPr>
      <w:r>
        <w:t xml:space="preserve"> </w:t>
      </w:r>
      <w:r w:rsidR="002B5CB3" w:rsidRPr="00E332CF">
        <w:t>IF DIRECT SALARIES EXPENSES WERE ADJUSTED</w:t>
      </w:r>
    </w:p>
    <w:p w14:paraId="55A2E5D1" w14:textId="50C811DD" w:rsidR="002B5CB3" w:rsidRPr="00E332CF" w:rsidRDefault="002B5CB3" w:rsidP="006E68DF">
      <w:pPr>
        <w:pStyle w:val="BodyTexti"/>
        <w:spacing w:line="360" w:lineRule="auto"/>
      </w:pPr>
      <w:r w:rsidRPr="00E332CF">
        <w:t xml:space="preserve">An approved </w:t>
      </w:r>
      <w:r>
        <w:t>Consultant Rate Form</w:t>
      </w:r>
      <w:r w:rsidRPr="00E332CF">
        <w:t xml:space="preserve"> listing the individual(s) with the correct information must be included in the invoice.  A new Direct </w:t>
      </w:r>
      <w:r>
        <w:t>Salaries</w:t>
      </w:r>
      <w:r w:rsidRPr="00E332CF">
        <w:t xml:space="preserve"> Summary along with timesheets must be submitted.  A copy of the adjustment </w:t>
      </w:r>
      <w:r w:rsidR="00361D08">
        <w:t>report</w:t>
      </w:r>
      <w:r w:rsidR="00361D08" w:rsidRPr="00E332CF">
        <w:t xml:space="preserve"> originally</w:t>
      </w:r>
      <w:r w:rsidRPr="00E332CF">
        <w:t xml:space="preserve"> sent from the Tollway must be in the invoice package.</w:t>
      </w:r>
    </w:p>
    <w:p w14:paraId="655777F6" w14:textId="3F4034ED" w:rsidR="002B5CB3" w:rsidRPr="00571E06" w:rsidRDefault="002B5CB3" w:rsidP="006E68DF">
      <w:pPr>
        <w:pStyle w:val="StyleiOutlineArial1"/>
        <w:numPr>
          <w:ilvl w:val="3"/>
          <w:numId w:val="57"/>
        </w:numPr>
        <w:tabs>
          <w:tab w:val="clear" w:pos="504"/>
          <w:tab w:val="clear" w:pos="1267"/>
          <w:tab w:val="left" w:pos="1440"/>
        </w:tabs>
      </w:pPr>
      <w:r w:rsidRPr="00571E06">
        <w:t>IF</w:t>
      </w:r>
      <w:r>
        <w:t xml:space="preserve"> </w:t>
      </w:r>
      <w:r w:rsidR="00E37F62">
        <w:t xml:space="preserve">DIRECT COST </w:t>
      </w:r>
      <w:r>
        <w:t>EXPENSES WERE ADJUSTED</w:t>
      </w:r>
    </w:p>
    <w:p w14:paraId="67A20DED" w14:textId="002D119D" w:rsidR="002B5CB3" w:rsidRPr="00E332CF" w:rsidRDefault="00E37F62" w:rsidP="006E68DF">
      <w:pPr>
        <w:pStyle w:val="BodyTexti"/>
        <w:spacing w:line="360" w:lineRule="auto"/>
      </w:pPr>
      <w:r w:rsidRPr="00E332CF">
        <w:t xml:space="preserve">If miscellaneous </w:t>
      </w:r>
      <w:r>
        <w:t xml:space="preserve">Direct Cost </w:t>
      </w:r>
      <w:r w:rsidRPr="00E332CF">
        <w:t>expenses were adjusted due to missing receipts, receipts must be attached.</w:t>
      </w:r>
      <w:r>
        <w:t xml:space="preserve"> If vehicle days were adjusted, a </w:t>
      </w:r>
      <w:r w:rsidR="002B5CB3" w:rsidRPr="00E332CF">
        <w:t xml:space="preserve">new vehicle log with back-up documentation must be included.  </w:t>
      </w:r>
    </w:p>
    <w:p w14:paraId="4EFD3D13" w14:textId="77777777" w:rsidR="002B5CB3" w:rsidRPr="00571E06" w:rsidRDefault="002B5CB3" w:rsidP="006E68DF">
      <w:pPr>
        <w:pStyle w:val="StyleiOutlineArial1"/>
        <w:numPr>
          <w:ilvl w:val="3"/>
          <w:numId w:val="57"/>
        </w:numPr>
        <w:tabs>
          <w:tab w:val="clear" w:pos="504"/>
          <w:tab w:val="clear" w:pos="1267"/>
          <w:tab w:val="left" w:pos="1440"/>
        </w:tabs>
      </w:pPr>
      <w:r w:rsidRPr="00571E06">
        <w:t>IF ADJUSTMENTS WERE MA</w:t>
      </w:r>
      <w:r>
        <w:t>DE BECAUSE OF CONTRACT LANGUAGE</w:t>
      </w:r>
    </w:p>
    <w:p w14:paraId="641CE508" w14:textId="77777777" w:rsidR="002B5CB3" w:rsidRPr="00E332CF" w:rsidRDefault="002B5CB3" w:rsidP="006E68DF">
      <w:pPr>
        <w:pStyle w:val="BodyTexti"/>
        <w:spacing w:line="360" w:lineRule="auto"/>
      </w:pPr>
      <w:r>
        <w:t>A</w:t>
      </w:r>
      <w:r w:rsidRPr="00E332CF">
        <w:t>n invoice cannot be rebilled until the Tollway PM has approved, in writing, the disallowed expense. Said approval should be included with the rebilled invoice.</w:t>
      </w:r>
    </w:p>
    <w:p w14:paraId="438B49A9" w14:textId="77777777" w:rsidR="002B5CB3" w:rsidRPr="00571E06" w:rsidRDefault="002B5CB3" w:rsidP="006E68DF">
      <w:pPr>
        <w:pStyle w:val="StyleiOutlineArial1"/>
        <w:numPr>
          <w:ilvl w:val="3"/>
          <w:numId w:val="57"/>
        </w:numPr>
        <w:tabs>
          <w:tab w:val="clear" w:pos="504"/>
          <w:tab w:val="clear" w:pos="1267"/>
          <w:tab w:val="left" w:pos="1440"/>
        </w:tabs>
      </w:pPr>
      <w:r w:rsidRPr="00571E06">
        <w:t xml:space="preserve">IF AN INVOICE WAS ADJUSTED DUE TO </w:t>
      </w:r>
      <w:r>
        <w:t>EXCEEDING THE UPPER LIMIT OF COMPENSATION</w:t>
      </w:r>
      <w:r w:rsidRPr="00571E06">
        <w:t xml:space="preserve"> AND A </w:t>
      </w:r>
      <w:r>
        <w:t>PORTION OF THE EXPENSE WAS PAID</w:t>
      </w:r>
    </w:p>
    <w:p w14:paraId="5195A57F" w14:textId="0CE2E0DE" w:rsidR="002B5CB3" w:rsidRDefault="00117586" w:rsidP="00361D08">
      <w:pPr>
        <w:pStyle w:val="StyleBodyTextAArial2"/>
        <w:ind w:left="1080"/>
        <w:rPr>
          <w:color w:val="000000"/>
        </w:rPr>
      </w:pPr>
      <w:r>
        <w:rPr>
          <w:color w:val="000000"/>
        </w:rPr>
        <w:t>Before submitting a Rebill to recover the adjusted portion</w:t>
      </w:r>
      <w:r w:rsidR="0095197A">
        <w:rPr>
          <w:color w:val="000000"/>
        </w:rPr>
        <w:t xml:space="preserve"> of a previously paid invoice</w:t>
      </w:r>
      <w:r>
        <w:rPr>
          <w:color w:val="000000"/>
        </w:rPr>
        <w:t xml:space="preserve">, the consultant should confirm a Reallocation has been submitted and approved </w:t>
      </w:r>
      <w:r w:rsidR="00875677">
        <w:rPr>
          <w:color w:val="000000"/>
        </w:rPr>
        <w:t>with</w:t>
      </w:r>
      <w:r>
        <w:rPr>
          <w:color w:val="000000"/>
        </w:rPr>
        <w:t xml:space="preserve"> </w:t>
      </w:r>
      <w:r w:rsidR="0095197A">
        <w:rPr>
          <w:color w:val="000000"/>
        </w:rPr>
        <w:t xml:space="preserve">sufficient budget available for the rebilled </w:t>
      </w:r>
      <w:r>
        <w:rPr>
          <w:color w:val="000000"/>
        </w:rPr>
        <w:t xml:space="preserve">amount.  </w:t>
      </w:r>
      <w:r w:rsidR="002B5CB3" w:rsidRPr="006E68DF">
        <w:rPr>
          <w:color w:val="000000"/>
        </w:rPr>
        <w:t xml:space="preserve">The consultant may submit copies of the original invoice along with the adjustment </w:t>
      </w:r>
      <w:r w:rsidR="00361D08">
        <w:rPr>
          <w:color w:val="000000"/>
        </w:rPr>
        <w:t>report</w:t>
      </w:r>
      <w:r w:rsidR="00361D08" w:rsidRPr="006E68DF">
        <w:rPr>
          <w:color w:val="000000"/>
        </w:rPr>
        <w:t xml:space="preserve"> </w:t>
      </w:r>
      <w:r w:rsidR="0095197A">
        <w:rPr>
          <w:color w:val="000000"/>
        </w:rPr>
        <w:t>from</w:t>
      </w:r>
      <w:r w:rsidR="0095197A" w:rsidRPr="006E68DF">
        <w:rPr>
          <w:color w:val="000000"/>
        </w:rPr>
        <w:t xml:space="preserve"> </w:t>
      </w:r>
      <w:r w:rsidR="002B5CB3" w:rsidRPr="006E68DF">
        <w:rPr>
          <w:color w:val="000000"/>
        </w:rPr>
        <w:t>Accounts Payable</w:t>
      </w:r>
      <w:r w:rsidR="0095197A">
        <w:rPr>
          <w:color w:val="000000"/>
        </w:rPr>
        <w:t>.</w:t>
      </w:r>
      <w:r w:rsidR="002B5CB3" w:rsidRPr="006E68DF">
        <w:rPr>
          <w:color w:val="000000"/>
        </w:rPr>
        <w:t xml:space="preserve"> </w:t>
      </w:r>
    </w:p>
    <w:p w14:paraId="6C8F50D1" w14:textId="29F91082" w:rsidR="0095197A" w:rsidRDefault="0095197A" w:rsidP="00361D08">
      <w:pPr>
        <w:pStyle w:val="StyleBodyTextAArial2"/>
        <w:ind w:left="1080"/>
        <w:rPr>
          <w:color w:val="000000"/>
        </w:rPr>
      </w:pPr>
      <w:r>
        <w:rPr>
          <w:color w:val="000000"/>
        </w:rPr>
        <w:t>When Direct Labor is rebilled, the originally invoiced employees, rates, hours, and totals should be included along with a row that lists the amount paid on the original invoice (see example below).</w:t>
      </w:r>
      <w:r w:rsidR="00875677">
        <w:rPr>
          <w:color w:val="000000"/>
        </w:rPr>
        <w:t xml:space="preserve">  </w:t>
      </w:r>
      <w:r w:rsidR="00875677" w:rsidRPr="00361D08">
        <w:rPr>
          <w:i/>
          <w:iCs/>
          <w:color w:val="000000"/>
        </w:rPr>
        <w:t>Note:</w:t>
      </w:r>
      <w:r w:rsidR="00875677">
        <w:rPr>
          <w:color w:val="000000"/>
        </w:rPr>
        <w:t xml:space="preserve"> Hours entered in e-Builder should be equal to ‘0’, however, as hours cannot be partially adjusted in the original invoice.</w:t>
      </w:r>
    </w:p>
    <w:p w14:paraId="708DE871" w14:textId="2E589B76" w:rsidR="00A90FE3" w:rsidRDefault="00875677" w:rsidP="005F3090">
      <w:pPr>
        <w:pStyle w:val="StyleBodyTextAArial2"/>
      </w:pPr>
      <w:r>
        <w:rPr>
          <w:noProof/>
        </w:rPr>
        <w:lastRenderedPageBreak/>
        <w:drawing>
          <wp:inline distT="0" distB="0" distL="0" distR="0" wp14:anchorId="1850D40A" wp14:editId="34E8450C">
            <wp:extent cx="3512645" cy="2618105"/>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527869" cy="2629452"/>
                    </a:xfrm>
                    <a:prstGeom prst="rect">
                      <a:avLst/>
                    </a:prstGeom>
                  </pic:spPr>
                </pic:pic>
              </a:graphicData>
            </a:graphic>
          </wp:inline>
        </w:drawing>
      </w:r>
    </w:p>
    <w:p w14:paraId="74FACF74" w14:textId="77777777" w:rsidR="00A94C05" w:rsidRPr="00A94C05" w:rsidRDefault="00A94C05" w:rsidP="00A94C05">
      <w:pPr>
        <w:pStyle w:val="ListParagraph"/>
        <w:numPr>
          <w:ilvl w:val="0"/>
          <w:numId w:val="132"/>
        </w:numPr>
        <w:spacing w:line="480" w:lineRule="auto"/>
        <w:outlineLvl w:val="1"/>
        <w:rPr>
          <w:rFonts w:ascii="Arial (W1)" w:hAnsi="Arial (W1)" w:cs="Arial"/>
          <w:b/>
          <w:bCs/>
          <w:vanish/>
          <w:sz w:val="20"/>
          <w:szCs w:val="20"/>
        </w:rPr>
      </w:pPr>
      <w:bookmarkStart w:id="893" w:name="_Toc142299869"/>
      <w:bookmarkStart w:id="894" w:name="_Toc142300358"/>
      <w:bookmarkStart w:id="895" w:name="_Toc142300411"/>
      <w:bookmarkStart w:id="896" w:name="_Toc142303252"/>
      <w:bookmarkStart w:id="897" w:name="_Toc142487475"/>
      <w:bookmarkStart w:id="898" w:name="_Toc142487551"/>
      <w:bookmarkStart w:id="899" w:name="_Toc142299870"/>
      <w:bookmarkStart w:id="900" w:name="_Toc142300359"/>
      <w:bookmarkStart w:id="901" w:name="_Toc142300412"/>
      <w:bookmarkStart w:id="902" w:name="_Toc142303253"/>
      <w:bookmarkStart w:id="903" w:name="_Toc142487476"/>
      <w:bookmarkStart w:id="904" w:name="_Toc142487552"/>
      <w:bookmarkStart w:id="905" w:name="_Toc142299871"/>
      <w:bookmarkStart w:id="906" w:name="_Toc142300360"/>
      <w:bookmarkStart w:id="907" w:name="_Toc142300413"/>
      <w:bookmarkStart w:id="908" w:name="_Toc142303254"/>
      <w:bookmarkStart w:id="909" w:name="_Toc142487477"/>
      <w:bookmarkStart w:id="910" w:name="_Toc142487553"/>
      <w:bookmarkStart w:id="911" w:name="_Toc142299872"/>
      <w:bookmarkStart w:id="912" w:name="_Toc142300361"/>
      <w:bookmarkStart w:id="913" w:name="_Toc142300414"/>
      <w:bookmarkStart w:id="914" w:name="_Toc142303255"/>
      <w:bookmarkStart w:id="915" w:name="_Toc142487478"/>
      <w:bookmarkStart w:id="916" w:name="_Toc142487554"/>
      <w:bookmarkStart w:id="917" w:name="_Toc142299873"/>
      <w:bookmarkStart w:id="918" w:name="_Toc142300362"/>
      <w:bookmarkStart w:id="919" w:name="_Toc142300415"/>
      <w:bookmarkStart w:id="920" w:name="_Toc142303256"/>
      <w:bookmarkStart w:id="921" w:name="_Toc142487479"/>
      <w:bookmarkStart w:id="922" w:name="_Toc142487555"/>
      <w:bookmarkStart w:id="923" w:name="_Toc142299874"/>
      <w:bookmarkStart w:id="924" w:name="_Toc142300363"/>
      <w:bookmarkStart w:id="925" w:name="_Toc142300416"/>
      <w:bookmarkStart w:id="926" w:name="_Toc142303257"/>
      <w:bookmarkStart w:id="927" w:name="_Toc142487480"/>
      <w:bookmarkStart w:id="928" w:name="_Toc142487556"/>
      <w:bookmarkStart w:id="929" w:name="_Toc141275003"/>
      <w:bookmarkStart w:id="930" w:name="_Toc141275094"/>
      <w:bookmarkStart w:id="931" w:name="_Toc142033271"/>
      <w:bookmarkStart w:id="932" w:name="_Toc142297731"/>
      <w:bookmarkStart w:id="933" w:name="_Toc142297796"/>
      <w:bookmarkStart w:id="934" w:name="_Toc142297834"/>
      <w:bookmarkStart w:id="935" w:name="_Toc142299875"/>
      <w:bookmarkStart w:id="936" w:name="_Toc142300364"/>
      <w:bookmarkStart w:id="937" w:name="_Toc142300417"/>
      <w:bookmarkStart w:id="938" w:name="_Toc142303258"/>
      <w:bookmarkStart w:id="939" w:name="_Toc142487481"/>
      <w:bookmarkStart w:id="940" w:name="_Toc142487557"/>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14:paraId="54F57892" w14:textId="77777777" w:rsidR="00A94C05" w:rsidRPr="00A94C05" w:rsidRDefault="00A94C05" w:rsidP="00A94C05">
      <w:pPr>
        <w:pStyle w:val="ListParagraph"/>
        <w:numPr>
          <w:ilvl w:val="0"/>
          <w:numId w:val="132"/>
        </w:numPr>
        <w:spacing w:line="480" w:lineRule="auto"/>
        <w:outlineLvl w:val="1"/>
        <w:rPr>
          <w:rFonts w:ascii="Arial (W1)" w:hAnsi="Arial (W1)" w:cs="Arial"/>
          <w:b/>
          <w:bCs/>
          <w:vanish/>
          <w:sz w:val="20"/>
          <w:szCs w:val="20"/>
        </w:rPr>
      </w:pPr>
      <w:bookmarkStart w:id="941" w:name="_Toc142300365"/>
      <w:bookmarkStart w:id="942" w:name="_Toc142300418"/>
      <w:bookmarkStart w:id="943" w:name="_Toc142303259"/>
      <w:bookmarkStart w:id="944" w:name="_Toc142487482"/>
      <w:bookmarkStart w:id="945" w:name="_Toc142487558"/>
      <w:bookmarkEnd w:id="941"/>
      <w:bookmarkEnd w:id="942"/>
      <w:bookmarkEnd w:id="943"/>
      <w:bookmarkEnd w:id="944"/>
      <w:bookmarkEnd w:id="945"/>
    </w:p>
    <w:p w14:paraId="681F5460" w14:textId="77777777" w:rsidR="00A94C05" w:rsidRPr="00A94C05" w:rsidRDefault="00A94C05" w:rsidP="00A94C05">
      <w:pPr>
        <w:pStyle w:val="ListParagraph"/>
        <w:numPr>
          <w:ilvl w:val="0"/>
          <w:numId w:val="132"/>
        </w:numPr>
        <w:spacing w:line="480" w:lineRule="auto"/>
        <w:outlineLvl w:val="1"/>
        <w:rPr>
          <w:rFonts w:ascii="Arial (W1)" w:hAnsi="Arial (W1)" w:cs="Arial"/>
          <w:b/>
          <w:bCs/>
          <w:vanish/>
          <w:sz w:val="20"/>
          <w:szCs w:val="20"/>
        </w:rPr>
      </w:pPr>
      <w:bookmarkStart w:id="946" w:name="_Toc142300366"/>
      <w:bookmarkStart w:id="947" w:name="_Toc142300419"/>
      <w:bookmarkStart w:id="948" w:name="_Toc142303260"/>
      <w:bookmarkStart w:id="949" w:name="_Toc142487483"/>
      <w:bookmarkStart w:id="950" w:name="_Toc142487559"/>
      <w:bookmarkEnd w:id="946"/>
      <w:bookmarkEnd w:id="947"/>
      <w:bookmarkEnd w:id="948"/>
      <w:bookmarkEnd w:id="949"/>
      <w:bookmarkEnd w:id="950"/>
    </w:p>
    <w:p w14:paraId="14F4D0D4" w14:textId="77777777" w:rsidR="00A94C05" w:rsidRPr="00A94C05" w:rsidRDefault="00A94C05" w:rsidP="00A94C05">
      <w:pPr>
        <w:pStyle w:val="ListParagraph"/>
        <w:numPr>
          <w:ilvl w:val="0"/>
          <w:numId w:val="132"/>
        </w:numPr>
        <w:spacing w:line="480" w:lineRule="auto"/>
        <w:outlineLvl w:val="1"/>
        <w:rPr>
          <w:rFonts w:ascii="Arial (W1)" w:hAnsi="Arial (W1)" w:cs="Arial"/>
          <w:b/>
          <w:bCs/>
          <w:vanish/>
          <w:sz w:val="20"/>
          <w:szCs w:val="20"/>
        </w:rPr>
      </w:pPr>
      <w:bookmarkStart w:id="951" w:name="_Toc142300367"/>
      <w:bookmarkStart w:id="952" w:name="_Toc142300420"/>
      <w:bookmarkStart w:id="953" w:name="_Toc142303261"/>
      <w:bookmarkStart w:id="954" w:name="_Toc142487484"/>
      <w:bookmarkStart w:id="955" w:name="_Toc142487560"/>
      <w:bookmarkEnd w:id="951"/>
      <w:bookmarkEnd w:id="952"/>
      <w:bookmarkEnd w:id="953"/>
      <w:bookmarkEnd w:id="954"/>
      <w:bookmarkEnd w:id="955"/>
    </w:p>
    <w:p w14:paraId="0EFC025A" w14:textId="77777777" w:rsidR="00A94C05" w:rsidRPr="00A94C05" w:rsidRDefault="00A94C05" w:rsidP="00A94C05">
      <w:pPr>
        <w:pStyle w:val="ListParagraph"/>
        <w:numPr>
          <w:ilvl w:val="1"/>
          <w:numId w:val="132"/>
        </w:numPr>
        <w:spacing w:line="480" w:lineRule="auto"/>
        <w:outlineLvl w:val="1"/>
        <w:rPr>
          <w:rFonts w:ascii="Arial (W1)" w:hAnsi="Arial (W1)" w:cs="Arial"/>
          <w:b/>
          <w:bCs/>
          <w:vanish/>
          <w:sz w:val="20"/>
          <w:szCs w:val="20"/>
        </w:rPr>
      </w:pPr>
      <w:bookmarkStart w:id="956" w:name="_Toc142300368"/>
      <w:bookmarkStart w:id="957" w:name="_Toc142300421"/>
      <w:bookmarkStart w:id="958" w:name="_Toc142303262"/>
      <w:bookmarkStart w:id="959" w:name="_Toc142487485"/>
      <w:bookmarkStart w:id="960" w:name="_Toc142487561"/>
      <w:bookmarkEnd w:id="956"/>
      <w:bookmarkEnd w:id="957"/>
      <w:bookmarkEnd w:id="958"/>
      <w:bookmarkEnd w:id="959"/>
      <w:bookmarkEnd w:id="960"/>
    </w:p>
    <w:p w14:paraId="74F2E60C" w14:textId="77777777" w:rsidR="00A94C05" w:rsidRPr="00A94C05" w:rsidRDefault="00A94C05" w:rsidP="00A94C05">
      <w:pPr>
        <w:pStyle w:val="ListParagraph"/>
        <w:numPr>
          <w:ilvl w:val="1"/>
          <w:numId w:val="132"/>
        </w:numPr>
        <w:spacing w:line="480" w:lineRule="auto"/>
        <w:outlineLvl w:val="1"/>
        <w:rPr>
          <w:rFonts w:ascii="Arial (W1)" w:hAnsi="Arial (W1)" w:cs="Arial"/>
          <w:b/>
          <w:bCs/>
          <w:vanish/>
          <w:sz w:val="20"/>
          <w:szCs w:val="20"/>
        </w:rPr>
      </w:pPr>
      <w:bookmarkStart w:id="961" w:name="_Toc142300369"/>
      <w:bookmarkStart w:id="962" w:name="_Toc142300422"/>
      <w:bookmarkStart w:id="963" w:name="_Toc142303263"/>
      <w:bookmarkStart w:id="964" w:name="_Toc142487486"/>
      <w:bookmarkStart w:id="965" w:name="_Toc142487562"/>
      <w:bookmarkEnd w:id="961"/>
      <w:bookmarkEnd w:id="962"/>
      <w:bookmarkEnd w:id="963"/>
      <w:bookmarkEnd w:id="964"/>
      <w:bookmarkEnd w:id="965"/>
    </w:p>
    <w:p w14:paraId="257052C5" w14:textId="77777777" w:rsidR="00A94C05" w:rsidRPr="00A94C05" w:rsidRDefault="00A94C05" w:rsidP="00A94C05">
      <w:pPr>
        <w:pStyle w:val="ListParagraph"/>
        <w:numPr>
          <w:ilvl w:val="1"/>
          <w:numId w:val="132"/>
        </w:numPr>
        <w:spacing w:line="480" w:lineRule="auto"/>
        <w:outlineLvl w:val="1"/>
        <w:rPr>
          <w:rFonts w:ascii="Arial (W1)" w:hAnsi="Arial (W1)" w:cs="Arial"/>
          <w:b/>
          <w:bCs/>
          <w:vanish/>
          <w:sz w:val="20"/>
          <w:szCs w:val="20"/>
        </w:rPr>
      </w:pPr>
      <w:bookmarkStart w:id="966" w:name="_Toc142300370"/>
      <w:bookmarkStart w:id="967" w:name="_Toc142300423"/>
      <w:bookmarkStart w:id="968" w:name="_Toc142303264"/>
      <w:bookmarkStart w:id="969" w:name="_Toc142487487"/>
      <w:bookmarkStart w:id="970" w:name="_Toc142487563"/>
      <w:bookmarkEnd w:id="966"/>
      <w:bookmarkEnd w:id="967"/>
      <w:bookmarkEnd w:id="968"/>
      <w:bookmarkEnd w:id="969"/>
      <w:bookmarkEnd w:id="970"/>
    </w:p>
    <w:p w14:paraId="61242582" w14:textId="77777777" w:rsidR="00D82E7A" w:rsidRPr="006E68DF" w:rsidRDefault="00D82E7A" w:rsidP="00A94C05">
      <w:pPr>
        <w:pStyle w:val="BodyTextA"/>
        <w:numPr>
          <w:ilvl w:val="1"/>
          <w:numId w:val="132"/>
        </w:numPr>
        <w:outlineLvl w:val="1"/>
        <w:rPr>
          <w:b/>
          <w:bCs/>
        </w:rPr>
      </w:pPr>
      <w:bookmarkStart w:id="971" w:name="_Toc142487564"/>
      <w:r w:rsidRPr="006E68DF">
        <w:rPr>
          <w:b/>
          <w:bCs/>
        </w:rPr>
        <w:t>RESUBMITTAL</w:t>
      </w:r>
      <w:r w:rsidR="00D860FC">
        <w:rPr>
          <w:b/>
          <w:bCs/>
        </w:rPr>
        <w:t xml:space="preserve"> INVOICE</w:t>
      </w:r>
      <w:bookmarkEnd w:id="971"/>
    </w:p>
    <w:p w14:paraId="42BFD32E" w14:textId="77777777" w:rsidR="00D82E7A" w:rsidRPr="001916D6" w:rsidRDefault="00D82E7A" w:rsidP="006E68DF">
      <w:pPr>
        <w:pStyle w:val="AOutline"/>
        <w:numPr>
          <w:ilvl w:val="0"/>
          <w:numId w:val="0"/>
        </w:numPr>
        <w:spacing w:line="360" w:lineRule="auto"/>
        <w:ind w:left="792"/>
      </w:pPr>
      <w:r w:rsidRPr="001916D6">
        <w:t>RESUBMITTALS – RESUBMITTED INVOICES THAT WERE REJECTED</w:t>
      </w:r>
    </w:p>
    <w:p w14:paraId="54155537" w14:textId="5A978A8C" w:rsidR="00E55DCD" w:rsidRDefault="00D82E7A" w:rsidP="00B17771">
      <w:pPr>
        <w:pStyle w:val="BodyText"/>
        <w:spacing w:line="360" w:lineRule="auto"/>
        <w:ind w:left="792"/>
        <w:rPr>
          <w:rFonts w:cs="Arial"/>
          <w:b/>
          <w:bCs/>
          <w:i/>
          <w:iCs/>
          <w:szCs w:val="20"/>
        </w:rPr>
      </w:pPr>
      <w:r w:rsidRPr="00D82E7A">
        <w:rPr>
          <w:rFonts w:cs="Arial"/>
          <w:szCs w:val="20"/>
        </w:rPr>
        <w:t xml:space="preserve">When a consultant has received a rejected invoice and they want to resubmit, they must use the same invoice number as the one that was rejected.  </w:t>
      </w:r>
      <w:r w:rsidRPr="00D82E7A">
        <w:rPr>
          <w:rFonts w:cs="Arial"/>
          <w:b/>
          <w:bCs/>
          <w:i/>
          <w:iCs/>
          <w:szCs w:val="20"/>
        </w:rPr>
        <w:t xml:space="preserve">Example:  Invoice 12 was rejected due to several errors.  The resubmitted and corrected invoice will still be named </w:t>
      </w:r>
      <w:r w:rsidR="00100ED6">
        <w:rPr>
          <w:rFonts w:cs="Arial"/>
          <w:b/>
          <w:bCs/>
          <w:i/>
          <w:iCs/>
          <w:szCs w:val="20"/>
        </w:rPr>
        <w:t xml:space="preserve">Invoice </w:t>
      </w:r>
      <w:r w:rsidR="003A6C7B">
        <w:rPr>
          <w:rFonts w:cs="Arial"/>
          <w:b/>
          <w:bCs/>
          <w:i/>
          <w:iCs/>
          <w:szCs w:val="20"/>
        </w:rPr>
        <w:t>12</w:t>
      </w:r>
      <w:r w:rsidRPr="00D82E7A">
        <w:rPr>
          <w:rFonts w:cs="Arial"/>
          <w:b/>
          <w:bCs/>
          <w:i/>
          <w:iCs/>
          <w:szCs w:val="20"/>
        </w:rPr>
        <w:t>.</w:t>
      </w:r>
      <w:bookmarkStart w:id="972" w:name="_Toc364076513"/>
      <w:bookmarkStart w:id="973" w:name="_Toc146600250"/>
    </w:p>
    <w:p w14:paraId="22888B1A" w14:textId="57359386" w:rsidR="003A6C7B" w:rsidRPr="00B17771" w:rsidRDefault="003A6C7B" w:rsidP="00B17771">
      <w:pPr>
        <w:pStyle w:val="BodyText"/>
        <w:spacing w:line="360" w:lineRule="auto"/>
        <w:ind w:left="792"/>
        <w:rPr>
          <w:rFonts w:cs="Arial"/>
          <w:szCs w:val="20"/>
        </w:rPr>
      </w:pPr>
    </w:p>
    <w:p w14:paraId="51730016" w14:textId="77777777" w:rsidR="00AC465B" w:rsidRDefault="00D860FC" w:rsidP="00186428">
      <w:pPr>
        <w:pStyle w:val="BodyTextA"/>
        <w:numPr>
          <w:ilvl w:val="1"/>
          <w:numId w:val="132"/>
        </w:numPr>
        <w:outlineLvl w:val="1"/>
        <w:rPr>
          <w:b/>
          <w:bCs/>
        </w:rPr>
      </w:pPr>
      <w:bookmarkStart w:id="974" w:name="_Toc142487565"/>
      <w:bookmarkStart w:id="975" w:name="_Toc141271787"/>
      <w:r w:rsidRPr="00DE3B55">
        <w:rPr>
          <w:b/>
          <w:bCs/>
        </w:rPr>
        <w:t>BILLING CORRECTION INVOICE</w:t>
      </w:r>
      <w:bookmarkEnd w:id="974"/>
    </w:p>
    <w:p w14:paraId="43D7356B" w14:textId="77777777" w:rsidR="00DE3B55" w:rsidRPr="00DB5490" w:rsidRDefault="00DE3B55" w:rsidP="00DB5490">
      <w:pPr>
        <w:pStyle w:val="BodyTextA"/>
        <w:ind w:left="792"/>
      </w:pPr>
      <w:r w:rsidRPr="00DB5490">
        <w:t xml:space="preserve">If the </w:t>
      </w:r>
      <w:r w:rsidR="003E43C1">
        <w:t>consultant received payment for an expense previously invoiced to the Tollway in error,</w:t>
      </w:r>
      <w:r w:rsidR="00770421" w:rsidRPr="00DB5490">
        <w:t xml:space="preserve"> the </w:t>
      </w:r>
      <w:r w:rsidRPr="00DB5490">
        <w:t xml:space="preserve">consultant </w:t>
      </w:r>
      <w:r w:rsidR="003E43C1">
        <w:t>should</w:t>
      </w:r>
      <w:r w:rsidRPr="00DB5490">
        <w:t xml:space="preserve"> </w:t>
      </w:r>
      <w:r w:rsidR="00770421" w:rsidRPr="00DB5490">
        <w:t xml:space="preserve">submit a corrective invoice.  Refer to the Consultant Invoice (CINV) </w:t>
      </w:r>
      <w:r w:rsidR="00770421">
        <w:t xml:space="preserve">User Manual </w:t>
      </w:r>
      <w:r w:rsidR="00770421" w:rsidRPr="00DB5490">
        <w:t>in e-Builder for detailed instructions</w:t>
      </w:r>
      <w:r w:rsidR="00770421">
        <w:t>.</w:t>
      </w:r>
    </w:p>
    <w:p w14:paraId="32291327" w14:textId="77777777" w:rsidR="00F022FE" w:rsidRPr="001C68A9" w:rsidRDefault="00A94C05" w:rsidP="006E40B9">
      <w:pPr>
        <w:pStyle w:val="TollwayHeading"/>
      </w:pPr>
      <w:bookmarkStart w:id="976" w:name="_Toc142487566"/>
      <w:r>
        <w:t>6.0</w:t>
      </w:r>
      <w:bookmarkEnd w:id="976"/>
      <w:r>
        <w:t xml:space="preserve"> </w:t>
      </w:r>
      <w:bookmarkStart w:id="977" w:name="CERTIFIEDPAYROLL"/>
      <w:bookmarkStart w:id="978" w:name="_Toc140666932"/>
      <w:bookmarkStart w:id="979" w:name="_Toc140667013"/>
      <w:bookmarkStart w:id="980" w:name="_Toc140667098"/>
      <w:bookmarkStart w:id="981" w:name="_Toc140667534"/>
      <w:bookmarkStart w:id="982" w:name="_Toc140667614"/>
      <w:bookmarkStart w:id="983" w:name="_Toc140667694"/>
      <w:bookmarkStart w:id="984" w:name="_Toc140669719"/>
      <w:bookmarkStart w:id="985" w:name="_Toc141273323"/>
      <w:bookmarkStart w:id="986" w:name="_Toc141273826"/>
      <w:bookmarkStart w:id="987" w:name="_Toc141274071"/>
      <w:bookmarkStart w:id="988" w:name="_Toc141274157"/>
      <w:bookmarkStart w:id="989" w:name="_Toc141274598"/>
      <w:bookmarkStart w:id="990" w:name="_Toc141274831"/>
      <w:bookmarkStart w:id="991" w:name="_Toc141274918"/>
      <w:bookmarkStart w:id="992" w:name="_Toc141275008"/>
      <w:bookmarkStart w:id="993" w:name="_Toc141275099"/>
      <w:bookmarkStart w:id="994" w:name="_Toc140666933"/>
      <w:bookmarkStart w:id="995" w:name="_Toc140667014"/>
      <w:bookmarkStart w:id="996" w:name="_Toc140667099"/>
      <w:bookmarkStart w:id="997" w:name="_Toc140667535"/>
      <w:bookmarkStart w:id="998" w:name="_Toc140667615"/>
      <w:bookmarkStart w:id="999" w:name="_Toc140667695"/>
      <w:bookmarkStart w:id="1000" w:name="_Toc140669720"/>
      <w:bookmarkStart w:id="1001" w:name="_Toc141273324"/>
      <w:bookmarkStart w:id="1002" w:name="_Toc141273827"/>
      <w:bookmarkStart w:id="1003" w:name="_Toc141274072"/>
      <w:bookmarkStart w:id="1004" w:name="_Toc141274158"/>
      <w:bookmarkStart w:id="1005" w:name="_Toc141274599"/>
      <w:bookmarkStart w:id="1006" w:name="_Toc141274832"/>
      <w:bookmarkStart w:id="1007" w:name="_Toc141274919"/>
      <w:bookmarkStart w:id="1008" w:name="_Toc141275009"/>
      <w:bookmarkStart w:id="1009" w:name="_Toc141275100"/>
      <w:bookmarkStart w:id="1010" w:name="_Toc140666934"/>
      <w:bookmarkStart w:id="1011" w:name="_Toc140667015"/>
      <w:bookmarkStart w:id="1012" w:name="_Toc140667100"/>
      <w:bookmarkStart w:id="1013" w:name="_Toc140667536"/>
      <w:bookmarkStart w:id="1014" w:name="_Toc140667616"/>
      <w:bookmarkStart w:id="1015" w:name="_Toc140667696"/>
      <w:bookmarkStart w:id="1016" w:name="_Toc140669721"/>
      <w:bookmarkStart w:id="1017" w:name="_Toc141273325"/>
      <w:bookmarkStart w:id="1018" w:name="_Toc141273828"/>
      <w:bookmarkStart w:id="1019" w:name="_Toc141274073"/>
      <w:bookmarkStart w:id="1020" w:name="_Toc141274159"/>
      <w:bookmarkStart w:id="1021" w:name="_Toc141274600"/>
      <w:bookmarkStart w:id="1022" w:name="_Toc141274833"/>
      <w:bookmarkStart w:id="1023" w:name="_Toc141274920"/>
      <w:bookmarkStart w:id="1024" w:name="_Toc141275010"/>
      <w:bookmarkStart w:id="1025" w:name="_Toc141275101"/>
      <w:bookmarkStart w:id="1026" w:name="_Toc140666935"/>
      <w:bookmarkStart w:id="1027" w:name="_Toc140667016"/>
      <w:bookmarkStart w:id="1028" w:name="_Toc140667101"/>
      <w:bookmarkStart w:id="1029" w:name="_Toc140667537"/>
      <w:bookmarkStart w:id="1030" w:name="_Toc140667617"/>
      <w:bookmarkStart w:id="1031" w:name="_Toc140667697"/>
      <w:bookmarkStart w:id="1032" w:name="_Toc140669722"/>
      <w:bookmarkStart w:id="1033" w:name="_Toc141273326"/>
      <w:bookmarkStart w:id="1034" w:name="_Toc141273829"/>
      <w:bookmarkStart w:id="1035" w:name="_Toc141274074"/>
      <w:bookmarkStart w:id="1036" w:name="_Toc141274160"/>
      <w:bookmarkStart w:id="1037" w:name="_Toc141274601"/>
      <w:bookmarkStart w:id="1038" w:name="_Toc141274834"/>
      <w:bookmarkStart w:id="1039" w:name="_Toc141274921"/>
      <w:bookmarkStart w:id="1040" w:name="_Toc141275011"/>
      <w:bookmarkStart w:id="1041" w:name="_Toc141275102"/>
      <w:bookmarkStart w:id="1042" w:name="_Toc140666936"/>
      <w:bookmarkStart w:id="1043" w:name="_Toc140667017"/>
      <w:bookmarkStart w:id="1044" w:name="_Toc140667102"/>
      <w:bookmarkStart w:id="1045" w:name="_Toc140667538"/>
      <w:bookmarkStart w:id="1046" w:name="_Toc140667618"/>
      <w:bookmarkStart w:id="1047" w:name="_Toc140667698"/>
      <w:bookmarkStart w:id="1048" w:name="_Toc140669723"/>
      <w:bookmarkStart w:id="1049" w:name="_Toc141273327"/>
      <w:bookmarkStart w:id="1050" w:name="_Toc141273830"/>
      <w:bookmarkStart w:id="1051" w:name="_Toc141274075"/>
      <w:bookmarkStart w:id="1052" w:name="_Toc141274161"/>
      <w:bookmarkStart w:id="1053" w:name="_Toc141274602"/>
      <w:bookmarkStart w:id="1054" w:name="_Toc141274835"/>
      <w:bookmarkStart w:id="1055" w:name="_Toc141274922"/>
      <w:bookmarkStart w:id="1056" w:name="_Toc141275012"/>
      <w:bookmarkStart w:id="1057" w:name="_Toc141275103"/>
      <w:bookmarkStart w:id="1058" w:name="_Toc140666937"/>
      <w:bookmarkStart w:id="1059" w:name="_Toc140667018"/>
      <w:bookmarkStart w:id="1060" w:name="_Toc140667103"/>
      <w:bookmarkStart w:id="1061" w:name="_Toc140667539"/>
      <w:bookmarkStart w:id="1062" w:name="_Toc140667619"/>
      <w:bookmarkStart w:id="1063" w:name="_Toc140667699"/>
      <w:bookmarkStart w:id="1064" w:name="_Toc140669724"/>
      <w:bookmarkStart w:id="1065" w:name="_Toc141273328"/>
      <w:bookmarkStart w:id="1066" w:name="_Toc141273831"/>
      <w:bookmarkStart w:id="1067" w:name="_Toc141274076"/>
      <w:bookmarkStart w:id="1068" w:name="_Toc141274162"/>
      <w:bookmarkStart w:id="1069" w:name="_Toc141274603"/>
      <w:bookmarkStart w:id="1070" w:name="_Toc141274836"/>
      <w:bookmarkStart w:id="1071" w:name="_Toc141274923"/>
      <w:bookmarkStart w:id="1072" w:name="_Toc141275013"/>
      <w:bookmarkStart w:id="1073" w:name="_Toc141275104"/>
      <w:bookmarkStart w:id="1074" w:name="_Toc140666938"/>
      <w:bookmarkStart w:id="1075" w:name="_Toc140667019"/>
      <w:bookmarkStart w:id="1076" w:name="_Toc140667104"/>
      <w:bookmarkStart w:id="1077" w:name="_Toc140667540"/>
      <w:bookmarkStart w:id="1078" w:name="_Toc140667620"/>
      <w:bookmarkStart w:id="1079" w:name="_Toc140667700"/>
      <w:bookmarkStart w:id="1080" w:name="_Toc140669725"/>
      <w:bookmarkStart w:id="1081" w:name="_Toc141273329"/>
      <w:bookmarkStart w:id="1082" w:name="_Toc141273832"/>
      <w:bookmarkStart w:id="1083" w:name="_Toc141274077"/>
      <w:bookmarkStart w:id="1084" w:name="_Toc141274163"/>
      <w:bookmarkStart w:id="1085" w:name="_Toc141274604"/>
      <w:bookmarkStart w:id="1086" w:name="_Toc141274837"/>
      <w:bookmarkStart w:id="1087" w:name="_Toc141274924"/>
      <w:bookmarkStart w:id="1088" w:name="_Toc141275014"/>
      <w:bookmarkStart w:id="1089" w:name="_Toc141275105"/>
      <w:bookmarkStart w:id="1090" w:name="_Toc140666939"/>
      <w:bookmarkStart w:id="1091" w:name="_Toc140667020"/>
      <w:bookmarkStart w:id="1092" w:name="_Toc140667105"/>
      <w:bookmarkStart w:id="1093" w:name="_Toc140667541"/>
      <w:bookmarkStart w:id="1094" w:name="_Toc140667621"/>
      <w:bookmarkStart w:id="1095" w:name="_Toc140667701"/>
      <w:bookmarkStart w:id="1096" w:name="_Toc140669726"/>
      <w:bookmarkStart w:id="1097" w:name="_Toc141273330"/>
      <w:bookmarkStart w:id="1098" w:name="_Toc141273833"/>
      <w:bookmarkStart w:id="1099" w:name="_Toc141274078"/>
      <w:bookmarkStart w:id="1100" w:name="_Toc141274164"/>
      <w:bookmarkStart w:id="1101" w:name="_Toc141274605"/>
      <w:bookmarkStart w:id="1102" w:name="_Toc141274838"/>
      <w:bookmarkStart w:id="1103" w:name="_Toc141274925"/>
      <w:bookmarkStart w:id="1104" w:name="_Toc141275015"/>
      <w:bookmarkStart w:id="1105" w:name="_Toc141275106"/>
      <w:bookmarkStart w:id="1106" w:name="_Toc140666940"/>
      <w:bookmarkStart w:id="1107" w:name="_Toc140667021"/>
      <w:bookmarkStart w:id="1108" w:name="_Toc140667106"/>
      <w:bookmarkStart w:id="1109" w:name="_Toc140667542"/>
      <w:bookmarkStart w:id="1110" w:name="_Toc140667622"/>
      <w:bookmarkStart w:id="1111" w:name="_Toc140667702"/>
      <w:bookmarkStart w:id="1112" w:name="_Toc140669727"/>
      <w:bookmarkStart w:id="1113" w:name="_Toc141273331"/>
      <w:bookmarkStart w:id="1114" w:name="_Toc141273834"/>
      <w:bookmarkStart w:id="1115" w:name="_Toc141274079"/>
      <w:bookmarkStart w:id="1116" w:name="_Toc141274165"/>
      <w:bookmarkStart w:id="1117" w:name="_Toc141274606"/>
      <w:bookmarkStart w:id="1118" w:name="_Toc141274839"/>
      <w:bookmarkStart w:id="1119" w:name="_Toc141274926"/>
      <w:bookmarkStart w:id="1120" w:name="_Toc141275016"/>
      <w:bookmarkStart w:id="1121" w:name="_Toc141275107"/>
      <w:bookmarkStart w:id="1122" w:name="_Toc140666941"/>
      <w:bookmarkStart w:id="1123" w:name="_Toc140667022"/>
      <w:bookmarkStart w:id="1124" w:name="_Toc140667107"/>
      <w:bookmarkStart w:id="1125" w:name="_Toc140667543"/>
      <w:bookmarkStart w:id="1126" w:name="_Toc140667623"/>
      <w:bookmarkStart w:id="1127" w:name="_Toc140667703"/>
      <w:bookmarkStart w:id="1128" w:name="_Toc140669728"/>
      <w:bookmarkStart w:id="1129" w:name="_Toc141273332"/>
      <w:bookmarkStart w:id="1130" w:name="_Toc141273835"/>
      <w:bookmarkStart w:id="1131" w:name="_Toc141274080"/>
      <w:bookmarkStart w:id="1132" w:name="_Toc141274166"/>
      <w:bookmarkStart w:id="1133" w:name="_Toc141274607"/>
      <w:bookmarkStart w:id="1134" w:name="_Toc141274840"/>
      <w:bookmarkStart w:id="1135" w:name="_Toc141274927"/>
      <w:bookmarkStart w:id="1136" w:name="_Toc141275017"/>
      <w:bookmarkStart w:id="1137" w:name="_Toc141275108"/>
      <w:bookmarkStart w:id="1138" w:name="_Toc140666942"/>
      <w:bookmarkStart w:id="1139" w:name="_Toc140667023"/>
      <w:bookmarkStart w:id="1140" w:name="_Toc140667108"/>
      <w:bookmarkStart w:id="1141" w:name="_Toc140667544"/>
      <w:bookmarkStart w:id="1142" w:name="_Toc140667624"/>
      <w:bookmarkStart w:id="1143" w:name="_Toc140667704"/>
      <w:bookmarkStart w:id="1144" w:name="_Toc140669729"/>
      <w:bookmarkStart w:id="1145" w:name="_Toc141273333"/>
      <w:bookmarkStart w:id="1146" w:name="_Toc141273836"/>
      <w:bookmarkStart w:id="1147" w:name="_Toc141274081"/>
      <w:bookmarkStart w:id="1148" w:name="_Toc141274167"/>
      <w:bookmarkStart w:id="1149" w:name="_Toc141274608"/>
      <w:bookmarkStart w:id="1150" w:name="_Toc141274841"/>
      <w:bookmarkStart w:id="1151" w:name="_Toc141274928"/>
      <w:bookmarkStart w:id="1152" w:name="_Toc141275018"/>
      <w:bookmarkStart w:id="1153" w:name="_Toc141275109"/>
      <w:bookmarkStart w:id="1154" w:name="_Toc140666943"/>
      <w:bookmarkStart w:id="1155" w:name="_Toc140667024"/>
      <w:bookmarkStart w:id="1156" w:name="_Toc140667109"/>
      <w:bookmarkStart w:id="1157" w:name="_Toc140667545"/>
      <w:bookmarkStart w:id="1158" w:name="_Toc140667625"/>
      <w:bookmarkStart w:id="1159" w:name="_Toc140667705"/>
      <w:bookmarkStart w:id="1160" w:name="_Toc140669730"/>
      <w:bookmarkStart w:id="1161" w:name="_Toc141273334"/>
      <w:bookmarkStart w:id="1162" w:name="_Toc141273837"/>
      <w:bookmarkStart w:id="1163" w:name="_Toc141274082"/>
      <w:bookmarkStart w:id="1164" w:name="_Toc141274168"/>
      <w:bookmarkStart w:id="1165" w:name="_Toc141274609"/>
      <w:bookmarkStart w:id="1166" w:name="_Toc141274842"/>
      <w:bookmarkStart w:id="1167" w:name="_Toc141274929"/>
      <w:bookmarkStart w:id="1168" w:name="_Toc141275019"/>
      <w:bookmarkStart w:id="1169" w:name="_Toc141275110"/>
      <w:bookmarkStart w:id="1170" w:name="_Toc140666944"/>
      <w:bookmarkStart w:id="1171" w:name="_Toc140667025"/>
      <w:bookmarkStart w:id="1172" w:name="_Toc140667110"/>
      <w:bookmarkStart w:id="1173" w:name="_Toc140667546"/>
      <w:bookmarkStart w:id="1174" w:name="_Toc140667626"/>
      <w:bookmarkStart w:id="1175" w:name="_Toc140667706"/>
      <w:bookmarkStart w:id="1176" w:name="_Toc140669731"/>
      <w:bookmarkStart w:id="1177" w:name="_Toc141273335"/>
      <w:bookmarkStart w:id="1178" w:name="_Toc141273838"/>
      <w:bookmarkStart w:id="1179" w:name="_Toc141274083"/>
      <w:bookmarkStart w:id="1180" w:name="_Toc141274169"/>
      <w:bookmarkStart w:id="1181" w:name="_Toc141274610"/>
      <w:bookmarkStart w:id="1182" w:name="_Toc141274843"/>
      <w:bookmarkStart w:id="1183" w:name="_Toc141274930"/>
      <w:bookmarkStart w:id="1184" w:name="_Toc141275020"/>
      <w:bookmarkStart w:id="1185" w:name="_Toc141275111"/>
      <w:bookmarkStart w:id="1186" w:name="_Toc140666945"/>
      <w:bookmarkStart w:id="1187" w:name="_Toc140667026"/>
      <w:bookmarkStart w:id="1188" w:name="_Toc140667111"/>
      <w:bookmarkStart w:id="1189" w:name="_Toc140667547"/>
      <w:bookmarkStart w:id="1190" w:name="_Toc140667627"/>
      <w:bookmarkStart w:id="1191" w:name="_Toc140667707"/>
      <w:bookmarkStart w:id="1192" w:name="_Toc140669732"/>
      <w:bookmarkStart w:id="1193" w:name="_Toc141273336"/>
      <w:bookmarkStart w:id="1194" w:name="_Toc141273839"/>
      <w:bookmarkStart w:id="1195" w:name="_Toc141274084"/>
      <w:bookmarkStart w:id="1196" w:name="_Toc141274170"/>
      <w:bookmarkStart w:id="1197" w:name="_Toc141274611"/>
      <w:bookmarkStart w:id="1198" w:name="_Toc141274844"/>
      <w:bookmarkStart w:id="1199" w:name="_Toc141274931"/>
      <w:bookmarkStart w:id="1200" w:name="_Toc141275021"/>
      <w:bookmarkStart w:id="1201" w:name="_Toc141275112"/>
      <w:bookmarkStart w:id="1202" w:name="_Toc140666946"/>
      <w:bookmarkStart w:id="1203" w:name="_Toc140667027"/>
      <w:bookmarkStart w:id="1204" w:name="_Toc140667112"/>
      <w:bookmarkStart w:id="1205" w:name="_Toc140667548"/>
      <w:bookmarkStart w:id="1206" w:name="_Toc140667628"/>
      <w:bookmarkStart w:id="1207" w:name="_Toc140667708"/>
      <w:bookmarkStart w:id="1208" w:name="_Toc140669733"/>
      <w:bookmarkStart w:id="1209" w:name="_Toc141273337"/>
      <w:bookmarkStart w:id="1210" w:name="_Toc141273840"/>
      <w:bookmarkStart w:id="1211" w:name="_Toc141274085"/>
      <w:bookmarkStart w:id="1212" w:name="_Toc141274171"/>
      <w:bookmarkStart w:id="1213" w:name="_Toc141274612"/>
      <w:bookmarkStart w:id="1214" w:name="_Toc141274845"/>
      <w:bookmarkStart w:id="1215" w:name="_Toc141274932"/>
      <w:bookmarkStart w:id="1216" w:name="_Toc141275022"/>
      <w:bookmarkStart w:id="1217" w:name="_Toc141275113"/>
      <w:bookmarkStart w:id="1218" w:name="_Toc140666947"/>
      <w:bookmarkStart w:id="1219" w:name="_Toc140667028"/>
      <w:bookmarkStart w:id="1220" w:name="_Toc140667113"/>
      <w:bookmarkStart w:id="1221" w:name="_Toc140667549"/>
      <w:bookmarkStart w:id="1222" w:name="_Toc140667629"/>
      <w:bookmarkStart w:id="1223" w:name="_Toc140667709"/>
      <w:bookmarkStart w:id="1224" w:name="_Toc140669734"/>
      <w:bookmarkStart w:id="1225" w:name="_Toc141273338"/>
      <w:bookmarkStart w:id="1226" w:name="_Toc141273841"/>
      <w:bookmarkStart w:id="1227" w:name="_Toc141274086"/>
      <w:bookmarkStart w:id="1228" w:name="_Toc141274172"/>
      <w:bookmarkStart w:id="1229" w:name="_Toc141274613"/>
      <w:bookmarkStart w:id="1230" w:name="_Toc141274846"/>
      <w:bookmarkStart w:id="1231" w:name="_Toc141274933"/>
      <w:bookmarkStart w:id="1232" w:name="_Toc141275023"/>
      <w:bookmarkStart w:id="1233" w:name="_Toc141275114"/>
      <w:bookmarkStart w:id="1234" w:name="_Toc140666948"/>
      <w:bookmarkStart w:id="1235" w:name="_Toc140667029"/>
      <w:bookmarkStart w:id="1236" w:name="_Toc140667114"/>
      <w:bookmarkStart w:id="1237" w:name="_Toc140667550"/>
      <w:bookmarkStart w:id="1238" w:name="_Toc140667630"/>
      <w:bookmarkStart w:id="1239" w:name="_Toc140667710"/>
      <w:bookmarkStart w:id="1240" w:name="_Toc140669735"/>
      <w:bookmarkStart w:id="1241" w:name="_Toc141273339"/>
      <w:bookmarkStart w:id="1242" w:name="_Toc141273842"/>
      <w:bookmarkStart w:id="1243" w:name="_Toc141274087"/>
      <w:bookmarkStart w:id="1244" w:name="_Toc141274173"/>
      <w:bookmarkStart w:id="1245" w:name="_Toc141274614"/>
      <w:bookmarkStart w:id="1246" w:name="_Toc141274847"/>
      <w:bookmarkStart w:id="1247" w:name="_Toc141274934"/>
      <w:bookmarkStart w:id="1248" w:name="_Toc141275024"/>
      <w:bookmarkStart w:id="1249" w:name="_Toc141275115"/>
      <w:bookmarkStart w:id="1250" w:name="_Toc140666949"/>
      <w:bookmarkStart w:id="1251" w:name="_Toc140667030"/>
      <w:bookmarkStart w:id="1252" w:name="_Toc140667115"/>
      <w:bookmarkStart w:id="1253" w:name="_Toc140667551"/>
      <w:bookmarkStart w:id="1254" w:name="_Toc140667631"/>
      <w:bookmarkStart w:id="1255" w:name="_Toc140667711"/>
      <w:bookmarkStart w:id="1256" w:name="_Toc140669736"/>
      <w:bookmarkStart w:id="1257" w:name="_Toc141273340"/>
      <w:bookmarkStart w:id="1258" w:name="_Toc141273843"/>
      <w:bookmarkStart w:id="1259" w:name="_Toc141274088"/>
      <w:bookmarkStart w:id="1260" w:name="_Toc141274174"/>
      <w:bookmarkStart w:id="1261" w:name="_Toc141274615"/>
      <w:bookmarkStart w:id="1262" w:name="_Toc141274848"/>
      <w:bookmarkStart w:id="1263" w:name="_Toc141274935"/>
      <w:bookmarkStart w:id="1264" w:name="_Toc141275025"/>
      <w:bookmarkStart w:id="1265" w:name="_Toc141275116"/>
      <w:bookmarkStart w:id="1266" w:name="_Toc140666950"/>
      <w:bookmarkStart w:id="1267" w:name="_Toc140667031"/>
      <w:bookmarkStart w:id="1268" w:name="_Toc140667116"/>
      <w:bookmarkStart w:id="1269" w:name="_Toc140667552"/>
      <w:bookmarkStart w:id="1270" w:name="_Toc140667632"/>
      <w:bookmarkStart w:id="1271" w:name="_Toc140667712"/>
      <w:bookmarkStart w:id="1272" w:name="_Toc140669737"/>
      <w:bookmarkStart w:id="1273" w:name="_Toc141273341"/>
      <w:bookmarkStart w:id="1274" w:name="_Toc141273844"/>
      <w:bookmarkStart w:id="1275" w:name="_Toc141274089"/>
      <w:bookmarkStart w:id="1276" w:name="_Toc141274175"/>
      <w:bookmarkStart w:id="1277" w:name="_Toc141274616"/>
      <w:bookmarkStart w:id="1278" w:name="_Toc141274849"/>
      <w:bookmarkStart w:id="1279" w:name="_Toc141274936"/>
      <w:bookmarkStart w:id="1280" w:name="_Toc141275026"/>
      <w:bookmarkStart w:id="1281" w:name="_Toc141275117"/>
      <w:bookmarkStart w:id="1282" w:name="_Toc140666951"/>
      <w:bookmarkStart w:id="1283" w:name="_Toc140667032"/>
      <w:bookmarkStart w:id="1284" w:name="_Toc140667117"/>
      <w:bookmarkStart w:id="1285" w:name="_Toc140667553"/>
      <w:bookmarkStart w:id="1286" w:name="_Toc140667633"/>
      <w:bookmarkStart w:id="1287" w:name="_Toc140667713"/>
      <w:bookmarkStart w:id="1288" w:name="_Toc140669738"/>
      <w:bookmarkStart w:id="1289" w:name="_Toc141273342"/>
      <w:bookmarkStart w:id="1290" w:name="_Toc141273845"/>
      <w:bookmarkStart w:id="1291" w:name="_Toc141274090"/>
      <w:bookmarkStart w:id="1292" w:name="_Toc141274176"/>
      <w:bookmarkStart w:id="1293" w:name="_Toc141274617"/>
      <w:bookmarkStart w:id="1294" w:name="_Toc141274850"/>
      <w:bookmarkStart w:id="1295" w:name="_Toc141274937"/>
      <w:bookmarkStart w:id="1296" w:name="_Toc141275027"/>
      <w:bookmarkStart w:id="1297" w:name="_Toc141275118"/>
      <w:bookmarkStart w:id="1298" w:name="_Toc140666952"/>
      <w:bookmarkStart w:id="1299" w:name="_Toc140667033"/>
      <w:bookmarkStart w:id="1300" w:name="_Toc140667118"/>
      <w:bookmarkStart w:id="1301" w:name="_Toc140667554"/>
      <w:bookmarkStart w:id="1302" w:name="_Toc140667634"/>
      <w:bookmarkStart w:id="1303" w:name="_Toc140667714"/>
      <w:bookmarkStart w:id="1304" w:name="_Toc140669739"/>
      <w:bookmarkStart w:id="1305" w:name="_Toc141273343"/>
      <w:bookmarkStart w:id="1306" w:name="_Toc141273846"/>
      <w:bookmarkStart w:id="1307" w:name="_Toc141274091"/>
      <w:bookmarkStart w:id="1308" w:name="_Toc141274177"/>
      <w:bookmarkStart w:id="1309" w:name="_Toc141274618"/>
      <w:bookmarkStart w:id="1310" w:name="_Toc141274851"/>
      <w:bookmarkStart w:id="1311" w:name="_Toc141274938"/>
      <w:bookmarkStart w:id="1312" w:name="_Toc141275028"/>
      <w:bookmarkStart w:id="1313" w:name="_Toc141275119"/>
      <w:bookmarkStart w:id="1314" w:name="_Toc140666953"/>
      <w:bookmarkStart w:id="1315" w:name="_Toc140667034"/>
      <w:bookmarkStart w:id="1316" w:name="_Toc140667119"/>
      <w:bookmarkStart w:id="1317" w:name="_Toc140667555"/>
      <w:bookmarkStart w:id="1318" w:name="_Toc140667635"/>
      <w:bookmarkStart w:id="1319" w:name="_Toc140667715"/>
      <w:bookmarkStart w:id="1320" w:name="_Toc140669740"/>
      <w:bookmarkStart w:id="1321" w:name="_Toc141273344"/>
      <w:bookmarkStart w:id="1322" w:name="_Toc141273847"/>
      <w:bookmarkStart w:id="1323" w:name="_Toc141274092"/>
      <w:bookmarkStart w:id="1324" w:name="_Toc141274178"/>
      <w:bookmarkStart w:id="1325" w:name="_Toc141274619"/>
      <w:bookmarkStart w:id="1326" w:name="_Toc141274852"/>
      <w:bookmarkStart w:id="1327" w:name="_Toc141274939"/>
      <w:bookmarkStart w:id="1328" w:name="_Toc141275029"/>
      <w:bookmarkStart w:id="1329" w:name="_Toc141275120"/>
      <w:bookmarkStart w:id="1330" w:name="_Toc140666954"/>
      <w:bookmarkStart w:id="1331" w:name="_Toc140667035"/>
      <w:bookmarkStart w:id="1332" w:name="_Toc140667120"/>
      <w:bookmarkStart w:id="1333" w:name="_Toc140667556"/>
      <w:bookmarkStart w:id="1334" w:name="_Toc140667636"/>
      <w:bookmarkStart w:id="1335" w:name="_Toc140667716"/>
      <w:bookmarkStart w:id="1336" w:name="_Toc140669741"/>
      <w:bookmarkStart w:id="1337" w:name="_Toc141273345"/>
      <w:bookmarkStart w:id="1338" w:name="_Toc141273848"/>
      <w:bookmarkStart w:id="1339" w:name="_Toc141274093"/>
      <w:bookmarkStart w:id="1340" w:name="_Toc141274179"/>
      <w:bookmarkStart w:id="1341" w:name="_Toc141274620"/>
      <w:bookmarkStart w:id="1342" w:name="_Toc141274853"/>
      <w:bookmarkStart w:id="1343" w:name="_Toc141274940"/>
      <w:bookmarkStart w:id="1344" w:name="_Toc141275030"/>
      <w:bookmarkStart w:id="1345" w:name="_Toc141275121"/>
      <w:bookmarkStart w:id="1346" w:name="_Toc140666955"/>
      <w:bookmarkStart w:id="1347" w:name="_Toc140667036"/>
      <w:bookmarkStart w:id="1348" w:name="_Toc140667121"/>
      <w:bookmarkStart w:id="1349" w:name="_Toc140667557"/>
      <w:bookmarkStart w:id="1350" w:name="_Toc140667637"/>
      <w:bookmarkStart w:id="1351" w:name="_Toc140667717"/>
      <w:bookmarkStart w:id="1352" w:name="_Toc140669742"/>
      <w:bookmarkStart w:id="1353" w:name="_Toc141273346"/>
      <w:bookmarkStart w:id="1354" w:name="_Toc141273849"/>
      <w:bookmarkStart w:id="1355" w:name="_Toc141274094"/>
      <w:bookmarkStart w:id="1356" w:name="_Toc141274180"/>
      <w:bookmarkStart w:id="1357" w:name="_Toc141274621"/>
      <w:bookmarkStart w:id="1358" w:name="_Toc141274854"/>
      <w:bookmarkStart w:id="1359" w:name="_Toc141274941"/>
      <w:bookmarkStart w:id="1360" w:name="_Toc141275031"/>
      <w:bookmarkStart w:id="1361" w:name="_Toc141275122"/>
      <w:bookmarkStart w:id="1362" w:name="_Toc140666956"/>
      <w:bookmarkStart w:id="1363" w:name="_Toc140667037"/>
      <w:bookmarkStart w:id="1364" w:name="_Toc140667122"/>
      <w:bookmarkStart w:id="1365" w:name="_Toc140667558"/>
      <w:bookmarkStart w:id="1366" w:name="_Toc140667638"/>
      <w:bookmarkStart w:id="1367" w:name="_Toc140667718"/>
      <w:bookmarkStart w:id="1368" w:name="_Toc140669743"/>
      <w:bookmarkStart w:id="1369" w:name="_Toc141273347"/>
      <w:bookmarkStart w:id="1370" w:name="_Toc141273850"/>
      <w:bookmarkStart w:id="1371" w:name="_Toc141274095"/>
      <w:bookmarkStart w:id="1372" w:name="_Toc141274181"/>
      <w:bookmarkStart w:id="1373" w:name="_Toc141274622"/>
      <w:bookmarkStart w:id="1374" w:name="_Toc141274855"/>
      <w:bookmarkStart w:id="1375" w:name="_Toc141274942"/>
      <w:bookmarkStart w:id="1376" w:name="_Toc141275032"/>
      <w:bookmarkStart w:id="1377" w:name="_Toc141275123"/>
      <w:bookmarkStart w:id="1378" w:name="_Toc140666957"/>
      <w:bookmarkStart w:id="1379" w:name="_Toc140667038"/>
      <w:bookmarkStart w:id="1380" w:name="_Toc140667123"/>
      <w:bookmarkStart w:id="1381" w:name="_Toc140667559"/>
      <w:bookmarkStart w:id="1382" w:name="_Toc140667639"/>
      <w:bookmarkStart w:id="1383" w:name="_Toc140667719"/>
      <w:bookmarkStart w:id="1384" w:name="_Toc140669744"/>
      <w:bookmarkStart w:id="1385" w:name="_Toc141273348"/>
      <w:bookmarkStart w:id="1386" w:name="_Toc141273851"/>
      <w:bookmarkStart w:id="1387" w:name="_Toc141274096"/>
      <w:bookmarkStart w:id="1388" w:name="_Toc141274182"/>
      <w:bookmarkStart w:id="1389" w:name="_Toc141274623"/>
      <w:bookmarkStart w:id="1390" w:name="_Toc141274856"/>
      <w:bookmarkStart w:id="1391" w:name="_Toc141274943"/>
      <w:bookmarkStart w:id="1392" w:name="_Toc141275033"/>
      <w:bookmarkStart w:id="1393" w:name="_Toc141275124"/>
      <w:bookmarkStart w:id="1394" w:name="_Toc140666958"/>
      <w:bookmarkStart w:id="1395" w:name="_Toc140667039"/>
      <w:bookmarkStart w:id="1396" w:name="_Toc140667124"/>
      <w:bookmarkStart w:id="1397" w:name="_Toc140667560"/>
      <w:bookmarkStart w:id="1398" w:name="_Toc140667640"/>
      <w:bookmarkStart w:id="1399" w:name="_Toc140667720"/>
      <w:bookmarkStart w:id="1400" w:name="_Toc140669745"/>
      <w:bookmarkStart w:id="1401" w:name="_Toc141273349"/>
      <w:bookmarkStart w:id="1402" w:name="_Toc141273852"/>
      <w:bookmarkStart w:id="1403" w:name="_Toc141274097"/>
      <w:bookmarkStart w:id="1404" w:name="_Toc141274183"/>
      <w:bookmarkStart w:id="1405" w:name="_Toc141274624"/>
      <w:bookmarkStart w:id="1406" w:name="_Toc141274857"/>
      <w:bookmarkStart w:id="1407" w:name="_Toc141274944"/>
      <w:bookmarkStart w:id="1408" w:name="_Toc141275034"/>
      <w:bookmarkStart w:id="1409" w:name="_Toc141275125"/>
      <w:bookmarkStart w:id="1410" w:name="_Toc140666959"/>
      <w:bookmarkStart w:id="1411" w:name="_Toc140667040"/>
      <w:bookmarkStart w:id="1412" w:name="_Toc140667125"/>
      <w:bookmarkStart w:id="1413" w:name="_Toc140667561"/>
      <w:bookmarkStart w:id="1414" w:name="_Toc140667641"/>
      <w:bookmarkStart w:id="1415" w:name="_Toc140667721"/>
      <w:bookmarkStart w:id="1416" w:name="_Toc140669746"/>
      <w:bookmarkStart w:id="1417" w:name="_Toc141273350"/>
      <w:bookmarkStart w:id="1418" w:name="_Toc141273853"/>
      <w:bookmarkStart w:id="1419" w:name="_Toc141274098"/>
      <w:bookmarkStart w:id="1420" w:name="_Toc141274184"/>
      <w:bookmarkStart w:id="1421" w:name="_Toc141274625"/>
      <w:bookmarkStart w:id="1422" w:name="_Toc141274858"/>
      <w:bookmarkStart w:id="1423" w:name="_Toc141274945"/>
      <w:bookmarkStart w:id="1424" w:name="_Toc141275035"/>
      <w:bookmarkStart w:id="1425" w:name="_Toc141275126"/>
      <w:bookmarkStart w:id="1426" w:name="_Toc140666960"/>
      <w:bookmarkStart w:id="1427" w:name="_Toc140667041"/>
      <w:bookmarkStart w:id="1428" w:name="_Toc140667126"/>
      <w:bookmarkStart w:id="1429" w:name="_Toc140667562"/>
      <w:bookmarkStart w:id="1430" w:name="_Toc140667642"/>
      <w:bookmarkStart w:id="1431" w:name="_Toc140667722"/>
      <w:bookmarkStart w:id="1432" w:name="_Toc140669747"/>
      <w:bookmarkStart w:id="1433" w:name="_Toc141273351"/>
      <w:bookmarkStart w:id="1434" w:name="_Toc141273854"/>
      <w:bookmarkStart w:id="1435" w:name="_Toc141274099"/>
      <w:bookmarkStart w:id="1436" w:name="_Toc141274185"/>
      <w:bookmarkStart w:id="1437" w:name="_Toc141274626"/>
      <w:bookmarkStart w:id="1438" w:name="_Toc141274859"/>
      <w:bookmarkStart w:id="1439" w:name="_Toc141274946"/>
      <w:bookmarkStart w:id="1440" w:name="_Toc141275036"/>
      <w:bookmarkStart w:id="1441" w:name="_Toc141275127"/>
      <w:bookmarkStart w:id="1442" w:name="_Toc140666961"/>
      <w:bookmarkStart w:id="1443" w:name="_Toc140667042"/>
      <w:bookmarkStart w:id="1444" w:name="_Toc140667127"/>
      <w:bookmarkStart w:id="1445" w:name="_Toc140667563"/>
      <w:bookmarkStart w:id="1446" w:name="_Toc140667643"/>
      <w:bookmarkStart w:id="1447" w:name="_Toc140667723"/>
      <w:bookmarkStart w:id="1448" w:name="_Toc140669748"/>
      <w:bookmarkStart w:id="1449" w:name="_Toc141273352"/>
      <w:bookmarkStart w:id="1450" w:name="_Toc141273855"/>
      <w:bookmarkStart w:id="1451" w:name="_Toc141274100"/>
      <w:bookmarkStart w:id="1452" w:name="_Toc141274186"/>
      <w:bookmarkStart w:id="1453" w:name="_Toc141274627"/>
      <w:bookmarkStart w:id="1454" w:name="_Toc141274860"/>
      <w:bookmarkStart w:id="1455" w:name="_Toc141274947"/>
      <w:bookmarkStart w:id="1456" w:name="_Toc141275037"/>
      <w:bookmarkStart w:id="1457" w:name="_Toc141275128"/>
      <w:bookmarkStart w:id="1458" w:name="_Toc140666962"/>
      <w:bookmarkStart w:id="1459" w:name="_Toc140667043"/>
      <w:bookmarkStart w:id="1460" w:name="_Toc140667128"/>
      <w:bookmarkStart w:id="1461" w:name="_Toc140667564"/>
      <w:bookmarkStart w:id="1462" w:name="_Toc140667644"/>
      <w:bookmarkStart w:id="1463" w:name="_Toc140667724"/>
      <w:bookmarkStart w:id="1464" w:name="_Toc140669749"/>
      <w:bookmarkStart w:id="1465" w:name="_Toc141273353"/>
      <w:bookmarkStart w:id="1466" w:name="_Toc141273856"/>
      <w:bookmarkStart w:id="1467" w:name="_Toc141274101"/>
      <w:bookmarkStart w:id="1468" w:name="_Toc141274187"/>
      <w:bookmarkStart w:id="1469" w:name="_Toc141274628"/>
      <w:bookmarkStart w:id="1470" w:name="_Toc141274861"/>
      <w:bookmarkStart w:id="1471" w:name="_Toc141274948"/>
      <w:bookmarkStart w:id="1472" w:name="_Toc141275038"/>
      <w:bookmarkStart w:id="1473" w:name="_Toc141275129"/>
      <w:bookmarkStart w:id="1474" w:name="_Toc140666963"/>
      <w:bookmarkStart w:id="1475" w:name="_Toc140667044"/>
      <w:bookmarkStart w:id="1476" w:name="_Toc140667129"/>
      <w:bookmarkStart w:id="1477" w:name="_Toc140667565"/>
      <w:bookmarkStart w:id="1478" w:name="_Toc140667645"/>
      <w:bookmarkStart w:id="1479" w:name="_Toc140667725"/>
      <w:bookmarkStart w:id="1480" w:name="_Toc140669750"/>
      <w:bookmarkStart w:id="1481" w:name="_Toc141273354"/>
      <w:bookmarkStart w:id="1482" w:name="_Toc141273857"/>
      <w:bookmarkStart w:id="1483" w:name="_Toc141274102"/>
      <w:bookmarkStart w:id="1484" w:name="_Toc141274188"/>
      <w:bookmarkStart w:id="1485" w:name="_Toc141274629"/>
      <w:bookmarkStart w:id="1486" w:name="_Toc141274862"/>
      <w:bookmarkStart w:id="1487" w:name="_Toc141274949"/>
      <w:bookmarkStart w:id="1488" w:name="_Toc141275039"/>
      <w:bookmarkStart w:id="1489" w:name="_Toc141275130"/>
      <w:bookmarkStart w:id="1490" w:name="_Toc140666964"/>
      <w:bookmarkStart w:id="1491" w:name="_Toc140667045"/>
      <w:bookmarkStart w:id="1492" w:name="_Toc140667130"/>
      <w:bookmarkStart w:id="1493" w:name="_Toc140667566"/>
      <w:bookmarkStart w:id="1494" w:name="_Toc140667646"/>
      <w:bookmarkStart w:id="1495" w:name="_Toc140667726"/>
      <w:bookmarkStart w:id="1496" w:name="_Toc140669751"/>
      <w:bookmarkStart w:id="1497" w:name="_Toc141273355"/>
      <w:bookmarkStart w:id="1498" w:name="_Toc141273858"/>
      <w:bookmarkStart w:id="1499" w:name="_Toc141274103"/>
      <w:bookmarkStart w:id="1500" w:name="_Toc141274189"/>
      <w:bookmarkStart w:id="1501" w:name="_Toc141274630"/>
      <w:bookmarkStart w:id="1502" w:name="_Toc141274863"/>
      <w:bookmarkStart w:id="1503" w:name="_Toc141274950"/>
      <w:bookmarkStart w:id="1504" w:name="_Toc141275040"/>
      <w:bookmarkStart w:id="1505" w:name="_Toc141275131"/>
      <w:bookmarkStart w:id="1506" w:name="_Toc140666965"/>
      <w:bookmarkStart w:id="1507" w:name="_Toc140667046"/>
      <w:bookmarkStart w:id="1508" w:name="_Toc140667131"/>
      <w:bookmarkStart w:id="1509" w:name="_Toc140667567"/>
      <w:bookmarkStart w:id="1510" w:name="_Toc140667647"/>
      <w:bookmarkStart w:id="1511" w:name="_Toc140667727"/>
      <w:bookmarkStart w:id="1512" w:name="_Toc140669752"/>
      <w:bookmarkStart w:id="1513" w:name="_Toc141273356"/>
      <w:bookmarkStart w:id="1514" w:name="_Toc141273859"/>
      <w:bookmarkStart w:id="1515" w:name="_Toc141274104"/>
      <w:bookmarkStart w:id="1516" w:name="_Toc141274190"/>
      <w:bookmarkStart w:id="1517" w:name="_Toc141274631"/>
      <w:bookmarkStart w:id="1518" w:name="_Toc141274864"/>
      <w:bookmarkStart w:id="1519" w:name="_Toc141274951"/>
      <w:bookmarkStart w:id="1520" w:name="_Toc141275041"/>
      <w:bookmarkStart w:id="1521" w:name="_Toc141275132"/>
      <w:bookmarkStart w:id="1522" w:name="_Toc140666966"/>
      <w:bookmarkStart w:id="1523" w:name="_Toc140667047"/>
      <w:bookmarkStart w:id="1524" w:name="_Toc140667132"/>
      <w:bookmarkStart w:id="1525" w:name="_Toc140667568"/>
      <w:bookmarkStart w:id="1526" w:name="_Toc140667648"/>
      <w:bookmarkStart w:id="1527" w:name="_Toc140667728"/>
      <w:bookmarkStart w:id="1528" w:name="_Toc140669753"/>
      <w:bookmarkStart w:id="1529" w:name="_Toc141273357"/>
      <w:bookmarkStart w:id="1530" w:name="_Toc141273860"/>
      <w:bookmarkStart w:id="1531" w:name="_Toc141274105"/>
      <w:bookmarkStart w:id="1532" w:name="_Toc141274191"/>
      <w:bookmarkStart w:id="1533" w:name="_Toc141274632"/>
      <w:bookmarkStart w:id="1534" w:name="_Toc141274865"/>
      <w:bookmarkStart w:id="1535" w:name="_Toc141274952"/>
      <w:bookmarkStart w:id="1536" w:name="_Toc141275042"/>
      <w:bookmarkStart w:id="1537" w:name="_Toc141275133"/>
      <w:bookmarkStart w:id="1538" w:name="_Toc140666967"/>
      <w:bookmarkStart w:id="1539" w:name="_Toc140667048"/>
      <w:bookmarkStart w:id="1540" w:name="_Toc140667133"/>
      <w:bookmarkStart w:id="1541" w:name="_Toc140667569"/>
      <w:bookmarkStart w:id="1542" w:name="_Toc140667649"/>
      <w:bookmarkStart w:id="1543" w:name="_Toc140667729"/>
      <w:bookmarkStart w:id="1544" w:name="_Toc140669754"/>
      <w:bookmarkStart w:id="1545" w:name="_Toc141273358"/>
      <w:bookmarkStart w:id="1546" w:name="_Toc141273861"/>
      <w:bookmarkStart w:id="1547" w:name="_Toc141274106"/>
      <w:bookmarkStart w:id="1548" w:name="_Toc141274192"/>
      <w:bookmarkStart w:id="1549" w:name="_Toc141274633"/>
      <w:bookmarkStart w:id="1550" w:name="_Toc141274866"/>
      <w:bookmarkStart w:id="1551" w:name="_Toc141274953"/>
      <w:bookmarkStart w:id="1552" w:name="_Toc141275043"/>
      <w:bookmarkStart w:id="1553" w:name="_Toc141275134"/>
      <w:bookmarkStart w:id="1554" w:name="_Toc140666968"/>
      <w:bookmarkStart w:id="1555" w:name="_Toc140667049"/>
      <w:bookmarkStart w:id="1556" w:name="_Toc140667134"/>
      <w:bookmarkStart w:id="1557" w:name="_Toc140667570"/>
      <w:bookmarkStart w:id="1558" w:name="_Toc140667650"/>
      <w:bookmarkStart w:id="1559" w:name="_Toc140667730"/>
      <w:bookmarkStart w:id="1560" w:name="_Toc140669755"/>
      <w:bookmarkStart w:id="1561" w:name="_Toc141273359"/>
      <w:bookmarkStart w:id="1562" w:name="_Toc141273862"/>
      <w:bookmarkStart w:id="1563" w:name="_Toc141274107"/>
      <w:bookmarkStart w:id="1564" w:name="_Toc141274193"/>
      <w:bookmarkStart w:id="1565" w:name="_Toc141274634"/>
      <w:bookmarkStart w:id="1566" w:name="_Toc141274867"/>
      <w:bookmarkStart w:id="1567" w:name="_Toc141274954"/>
      <w:bookmarkStart w:id="1568" w:name="_Toc141275044"/>
      <w:bookmarkStart w:id="1569" w:name="_Toc141275135"/>
      <w:bookmarkStart w:id="1570" w:name="_Toc140666969"/>
      <w:bookmarkStart w:id="1571" w:name="_Toc140667050"/>
      <w:bookmarkStart w:id="1572" w:name="_Toc140667135"/>
      <w:bookmarkStart w:id="1573" w:name="_Toc140667571"/>
      <w:bookmarkStart w:id="1574" w:name="_Toc140667651"/>
      <w:bookmarkStart w:id="1575" w:name="_Toc140667731"/>
      <w:bookmarkStart w:id="1576" w:name="_Toc140669756"/>
      <w:bookmarkStart w:id="1577" w:name="_Toc141273360"/>
      <w:bookmarkStart w:id="1578" w:name="_Toc141273863"/>
      <w:bookmarkStart w:id="1579" w:name="_Toc141274108"/>
      <w:bookmarkStart w:id="1580" w:name="_Toc141274194"/>
      <w:bookmarkStart w:id="1581" w:name="_Toc141274635"/>
      <w:bookmarkStart w:id="1582" w:name="_Toc141274868"/>
      <w:bookmarkStart w:id="1583" w:name="_Toc141274955"/>
      <w:bookmarkStart w:id="1584" w:name="_Toc141275045"/>
      <w:bookmarkStart w:id="1585" w:name="_Toc141275136"/>
      <w:bookmarkStart w:id="1586" w:name="_Toc140666970"/>
      <w:bookmarkStart w:id="1587" w:name="_Toc140667051"/>
      <w:bookmarkStart w:id="1588" w:name="_Toc140667136"/>
      <w:bookmarkStart w:id="1589" w:name="_Toc140667572"/>
      <w:bookmarkStart w:id="1590" w:name="_Toc140667652"/>
      <w:bookmarkStart w:id="1591" w:name="_Toc140667732"/>
      <w:bookmarkStart w:id="1592" w:name="_Toc140669757"/>
      <w:bookmarkStart w:id="1593" w:name="_Toc141273361"/>
      <w:bookmarkStart w:id="1594" w:name="_Toc141273864"/>
      <w:bookmarkStart w:id="1595" w:name="_Toc141274109"/>
      <w:bookmarkStart w:id="1596" w:name="_Toc141274195"/>
      <w:bookmarkStart w:id="1597" w:name="_Toc141274636"/>
      <w:bookmarkStart w:id="1598" w:name="_Toc141274869"/>
      <w:bookmarkStart w:id="1599" w:name="_Toc141274956"/>
      <w:bookmarkStart w:id="1600" w:name="_Toc141275046"/>
      <w:bookmarkStart w:id="1601" w:name="_Toc141275137"/>
      <w:bookmarkStart w:id="1602" w:name="_Toc140666971"/>
      <w:bookmarkStart w:id="1603" w:name="_Toc140667052"/>
      <w:bookmarkStart w:id="1604" w:name="_Toc140667137"/>
      <w:bookmarkStart w:id="1605" w:name="_Toc140667573"/>
      <w:bookmarkStart w:id="1606" w:name="_Toc140667653"/>
      <w:bookmarkStart w:id="1607" w:name="_Toc140667733"/>
      <w:bookmarkStart w:id="1608" w:name="_Toc140669758"/>
      <w:bookmarkStart w:id="1609" w:name="_Toc141273362"/>
      <w:bookmarkStart w:id="1610" w:name="_Toc141273865"/>
      <w:bookmarkStart w:id="1611" w:name="_Toc141274110"/>
      <w:bookmarkStart w:id="1612" w:name="_Toc141274196"/>
      <w:bookmarkStart w:id="1613" w:name="_Toc141274637"/>
      <w:bookmarkStart w:id="1614" w:name="_Toc141274870"/>
      <w:bookmarkStart w:id="1615" w:name="_Toc141274957"/>
      <w:bookmarkStart w:id="1616" w:name="_Toc141275047"/>
      <w:bookmarkStart w:id="1617" w:name="_Toc141275138"/>
      <w:bookmarkStart w:id="1618" w:name="WORKFORCERATEREVISION"/>
      <w:bookmarkStart w:id="1619" w:name="_Toc364076531"/>
      <w:bookmarkStart w:id="1620" w:name="_Toc141271789"/>
      <w:bookmarkStart w:id="1621" w:name="_Toc142487567"/>
      <w:bookmarkEnd w:id="972"/>
      <w:bookmarkEnd w:id="973"/>
      <w:bookmarkEnd w:id="975"/>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r w:rsidR="000F0F40" w:rsidRPr="001C68A9">
        <w:t xml:space="preserve">CONSULTANT </w:t>
      </w:r>
      <w:r w:rsidR="00582D21" w:rsidRPr="001C68A9">
        <w:t>RATE FORM</w:t>
      </w:r>
      <w:bookmarkEnd w:id="1619"/>
      <w:r w:rsidR="000F0F40" w:rsidRPr="001C68A9">
        <w:t xml:space="preserve"> (CRF)</w:t>
      </w:r>
      <w:bookmarkEnd w:id="1620"/>
      <w:bookmarkEnd w:id="1621"/>
    </w:p>
    <w:p w14:paraId="6CD08B5E" w14:textId="77777777" w:rsidR="00601BB6" w:rsidRPr="00B17771" w:rsidRDefault="000F0F40" w:rsidP="00B17771">
      <w:pPr>
        <w:pStyle w:val="BodyText"/>
        <w:spacing w:line="360" w:lineRule="auto"/>
        <w:ind w:left="792"/>
        <w:rPr>
          <w:rFonts w:cs="Arial"/>
          <w:szCs w:val="20"/>
        </w:rPr>
      </w:pPr>
      <w:bookmarkStart w:id="1622" w:name="_Toc147625803"/>
      <w:bookmarkStart w:id="1623" w:name="_Ref147907271"/>
      <w:bookmarkStart w:id="1624" w:name="_Toc364076533"/>
      <w:r w:rsidRPr="00DF5AA5">
        <w:rPr>
          <w:rFonts w:cs="Arial"/>
          <w:szCs w:val="20"/>
        </w:rPr>
        <w:t>When required, Consultant Rate Forms (</w:t>
      </w:r>
      <w:r w:rsidR="005F405C" w:rsidRPr="00DF5AA5">
        <w:rPr>
          <w:rFonts w:cs="Arial"/>
          <w:szCs w:val="20"/>
        </w:rPr>
        <w:t>CRF</w:t>
      </w:r>
      <w:r w:rsidRPr="00DF5AA5">
        <w:rPr>
          <w:rFonts w:cs="Arial"/>
          <w:szCs w:val="20"/>
        </w:rPr>
        <w:t>), should be submitted ten (10) days prior to the submittal of an</w:t>
      </w:r>
      <w:r w:rsidR="00DF5AA5">
        <w:rPr>
          <w:rFonts w:cs="Arial"/>
          <w:szCs w:val="20"/>
        </w:rPr>
        <w:t xml:space="preserve"> </w:t>
      </w:r>
      <w:r w:rsidR="00E21548" w:rsidRPr="00DF5AA5">
        <w:rPr>
          <w:rFonts w:cs="Arial"/>
          <w:szCs w:val="20"/>
        </w:rPr>
        <w:t xml:space="preserve">Invoice </w:t>
      </w:r>
      <w:r w:rsidRPr="00DF5AA5">
        <w:rPr>
          <w:rFonts w:cs="Arial"/>
          <w:szCs w:val="20"/>
        </w:rPr>
        <w:t>relat</w:t>
      </w:r>
      <w:r w:rsidR="00E21548" w:rsidRPr="00DF5AA5">
        <w:rPr>
          <w:rFonts w:cs="Arial"/>
          <w:szCs w:val="20"/>
        </w:rPr>
        <w:t>ed</w:t>
      </w:r>
      <w:r w:rsidRPr="00DF5AA5">
        <w:rPr>
          <w:rFonts w:cs="Arial"/>
          <w:szCs w:val="20"/>
        </w:rPr>
        <w:t xml:space="preserve"> to the </w:t>
      </w:r>
      <w:r w:rsidR="00E21548" w:rsidRPr="00DF5AA5">
        <w:rPr>
          <w:rFonts w:cs="Arial"/>
          <w:szCs w:val="20"/>
        </w:rPr>
        <w:t>effective date of the CRF</w:t>
      </w:r>
      <w:r w:rsidRPr="00DF5AA5">
        <w:rPr>
          <w:rFonts w:cs="Arial"/>
          <w:szCs w:val="20"/>
        </w:rPr>
        <w:t>.</w:t>
      </w:r>
      <w:r w:rsidR="00DF5AA5">
        <w:rPr>
          <w:rFonts w:cs="Arial"/>
          <w:szCs w:val="20"/>
        </w:rPr>
        <w:t xml:space="preserve">  </w:t>
      </w:r>
      <w:r w:rsidR="00E21548" w:rsidRPr="00DF5AA5">
        <w:rPr>
          <w:rFonts w:cs="Arial"/>
          <w:szCs w:val="20"/>
        </w:rPr>
        <w:t>“CRF Instructions for Consultants” can be found on the Tollway’s website</w:t>
      </w:r>
      <w:hyperlink r:id="rId16" w:anchor="ConsultantForms" w:history="1">
        <w:r w:rsidR="00D860FC" w:rsidRPr="00D860FC">
          <w:rPr>
            <w:rStyle w:val="Hyperlink"/>
            <w:rFonts w:cs="Arial"/>
            <w:szCs w:val="20"/>
          </w:rPr>
          <w:t xml:space="preserve"> Illinois Tollway&gt;Doing Business&gt;Construction and Engineering&gt;Forms&gt; Consultant Rate Form (all PSBs)</w:t>
        </w:r>
      </w:hyperlink>
      <w:r w:rsidR="00DF5AA5">
        <w:rPr>
          <w:rFonts w:cs="Arial"/>
          <w:szCs w:val="20"/>
        </w:rPr>
        <w:t xml:space="preserve"> </w:t>
      </w:r>
      <w:bookmarkEnd w:id="1622"/>
      <w:bookmarkEnd w:id="1623"/>
      <w:bookmarkEnd w:id="1624"/>
      <w:r w:rsidRPr="00DF5AA5">
        <w:rPr>
          <w:rFonts w:cs="Arial"/>
          <w:szCs w:val="20"/>
        </w:rPr>
        <w:t xml:space="preserve">Submit </w:t>
      </w:r>
      <w:r w:rsidR="00E21548" w:rsidRPr="00DF5AA5">
        <w:rPr>
          <w:rFonts w:cs="Arial"/>
          <w:szCs w:val="20"/>
        </w:rPr>
        <w:t xml:space="preserve">CRFs </w:t>
      </w:r>
      <w:bookmarkStart w:id="1625" w:name="_Toc146600251"/>
      <w:bookmarkStart w:id="1626" w:name="_Toc146600640"/>
      <w:r w:rsidR="001F2A74" w:rsidRPr="00DF5AA5">
        <w:rPr>
          <w:rFonts w:cs="Arial"/>
          <w:szCs w:val="20"/>
        </w:rPr>
        <w:t xml:space="preserve">to: </w:t>
      </w:r>
      <w:hyperlink r:id="rId17" w:history="1">
        <w:r w:rsidR="00D860FC" w:rsidRPr="007022B7">
          <w:rPr>
            <w:rStyle w:val="Hyperlink"/>
            <w:rFonts w:cs="Arial"/>
            <w:szCs w:val="20"/>
          </w:rPr>
          <w:t>DocumentControl@getipass.com</w:t>
        </w:r>
      </w:hyperlink>
      <w:r w:rsidR="00D860FC">
        <w:rPr>
          <w:rFonts w:cs="Arial"/>
          <w:szCs w:val="20"/>
        </w:rPr>
        <w:t xml:space="preserve"> </w:t>
      </w:r>
    </w:p>
    <w:p w14:paraId="177F8AF0" w14:textId="77777777" w:rsidR="00CC74AC" w:rsidRPr="006E68DF" w:rsidRDefault="00A94C05" w:rsidP="006E40B9">
      <w:pPr>
        <w:pStyle w:val="TollwayHeading"/>
      </w:pPr>
      <w:bookmarkStart w:id="1627" w:name="FAQs"/>
      <w:bookmarkStart w:id="1628" w:name="_Toc364076542"/>
      <w:bookmarkStart w:id="1629" w:name="_Toc141271790"/>
      <w:bookmarkStart w:id="1630" w:name="_Toc142487568"/>
      <w:bookmarkEnd w:id="1627"/>
      <w:r>
        <w:t xml:space="preserve">7.0 </w:t>
      </w:r>
      <w:r w:rsidR="00601BB6" w:rsidRPr="001C68A9">
        <w:t>COMMON QUESTIONS</w:t>
      </w:r>
      <w:bookmarkEnd w:id="1625"/>
      <w:bookmarkEnd w:id="1626"/>
      <w:bookmarkEnd w:id="1628"/>
      <w:bookmarkEnd w:id="1629"/>
      <w:bookmarkEnd w:id="1630"/>
    </w:p>
    <w:p w14:paraId="1301E159" w14:textId="77777777" w:rsidR="007F3FDE" w:rsidRPr="00271E1C" w:rsidRDefault="00FD1E48" w:rsidP="00DB5490">
      <w:pPr>
        <w:pStyle w:val="AOutline"/>
        <w:numPr>
          <w:ilvl w:val="1"/>
          <w:numId w:val="147"/>
        </w:numPr>
        <w:spacing w:line="360" w:lineRule="auto"/>
        <w:outlineLvl w:val="1"/>
      </w:pPr>
      <w:bookmarkStart w:id="1631" w:name="_Toc364076544"/>
      <w:bookmarkStart w:id="1632" w:name="_Toc142487569"/>
      <w:r w:rsidRPr="00271E1C">
        <w:t xml:space="preserve">Expenses out of the </w:t>
      </w:r>
      <w:r w:rsidR="00FC4F52">
        <w:t xml:space="preserve">CURRENT </w:t>
      </w:r>
      <w:r w:rsidRPr="00271E1C">
        <w:t>bill</w:t>
      </w:r>
      <w:r w:rsidR="00FC4F52">
        <w:t>ING</w:t>
      </w:r>
      <w:r w:rsidRPr="00271E1C">
        <w:t xml:space="preserve"> period</w:t>
      </w:r>
      <w:bookmarkEnd w:id="1631"/>
      <w:bookmarkEnd w:id="1632"/>
    </w:p>
    <w:p w14:paraId="09E5D685" w14:textId="37E27FA7" w:rsidR="003364CD" w:rsidRDefault="003364CD" w:rsidP="003364CD">
      <w:pPr>
        <w:pStyle w:val="BodyTextA"/>
        <w:spacing w:line="360" w:lineRule="auto"/>
        <w:rPr>
          <w:rFonts w:ascii="Arial" w:hAnsi="Arial"/>
        </w:rPr>
      </w:pPr>
      <w:r w:rsidRPr="003364CD">
        <w:rPr>
          <w:rFonts w:ascii="Arial" w:hAnsi="Arial"/>
        </w:rPr>
        <w:t>Direct Cost</w:t>
      </w:r>
      <w:r>
        <w:rPr>
          <w:rFonts w:ascii="Arial" w:hAnsi="Arial"/>
        </w:rPr>
        <w:t>s</w:t>
      </w:r>
      <w:r w:rsidRPr="003364CD">
        <w:rPr>
          <w:rFonts w:ascii="Arial" w:hAnsi="Arial"/>
        </w:rPr>
        <w:t xml:space="preserve"> </w:t>
      </w:r>
      <w:r>
        <w:rPr>
          <w:rFonts w:ascii="Arial" w:hAnsi="Arial"/>
        </w:rPr>
        <w:t>can be invoiced</w:t>
      </w:r>
      <w:r w:rsidRPr="003364CD">
        <w:rPr>
          <w:rFonts w:ascii="Arial" w:hAnsi="Arial"/>
        </w:rPr>
        <w:t xml:space="preserve"> up to </w:t>
      </w:r>
      <w:r>
        <w:rPr>
          <w:rFonts w:ascii="Arial" w:hAnsi="Arial"/>
        </w:rPr>
        <w:t>60 days</w:t>
      </w:r>
      <w:r w:rsidRPr="003364CD">
        <w:rPr>
          <w:rFonts w:ascii="Arial" w:hAnsi="Arial"/>
        </w:rPr>
        <w:t xml:space="preserve"> outside the current </w:t>
      </w:r>
      <w:r>
        <w:rPr>
          <w:rFonts w:ascii="Arial" w:hAnsi="Arial"/>
        </w:rPr>
        <w:t xml:space="preserve">billing </w:t>
      </w:r>
      <w:r w:rsidRPr="003364CD">
        <w:rPr>
          <w:rFonts w:ascii="Arial" w:hAnsi="Arial"/>
        </w:rPr>
        <w:t xml:space="preserve">period and must </w:t>
      </w:r>
      <w:r>
        <w:rPr>
          <w:rFonts w:ascii="Arial" w:hAnsi="Arial"/>
        </w:rPr>
        <w:t>be accompanied by</w:t>
      </w:r>
      <w:r w:rsidRPr="003364CD">
        <w:rPr>
          <w:rFonts w:ascii="Arial" w:hAnsi="Arial"/>
        </w:rPr>
        <w:t xml:space="preserve"> a</w:t>
      </w:r>
      <w:r>
        <w:rPr>
          <w:rFonts w:ascii="Arial" w:hAnsi="Arial"/>
        </w:rPr>
        <w:t>n explanation</w:t>
      </w:r>
      <w:r w:rsidRPr="003364CD">
        <w:rPr>
          <w:rFonts w:ascii="Arial" w:hAnsi="Arial"/>
        </w:rPr>
        <w:t xml:space="preserve"> letter</w:t>
      </w:r>
      <w:r>
        <w:rPr>
          <w:rFonts w:ascii="Arial" w:hAnsi="Arial"/>
        </w:rPr>
        <w:t xml:space="preserve"> that includes: what the item is, the date of use, and the amount.</w:t>
      </w:r>
      <w:r w:rsidR="00FD1E48" w:rsidRPr="00271E1C">
        <w:rPr>
          <w:rFonts w:ascii="Arial" w:hAnsi="Arial"/>
        </w:rPr>
        <w:t xml:space="preserve">  </w:t>
      </w:r>
    </w:p>
    <w:p w14:paraId="4A2EC3BC" w14:textId="6CE17041" w:rsidR="00FD1E48" w:rsidRPr="00271E1C" w:rsidRDefault="003364CD" w:rsidP="003364CD">
      <w:pPr>
        <w:pStyle w:val="BodyTextA"/>
        <w:spacing w:line="360" w:lineRule="auto"/>
        <w:rPr>
          <w:rFonts w:ascii="Arial" w:hAnsi="Arial"/>
        </w:rPr>
      </w:pPr>
      <w:r>
        <w:rPr>
          <w:rFonts w:ascii="Arial" w:hAnsi="Arial"/>
        </w:rPr>
        <w:lastRenderedPageBreak/>
        <w:t xml:space="preserve">Note: </w:t>
      </w:r>
      <w:r w:rsidR="00E7764A">
        <w:rPr>
          <w:rFonts w:ascii="Arial" w:hAnsi="Arial"/>
        </w:rPr>
        <w:t>F</w:t>
      </w:r>
      <w:r w:rsidR="00FD1E48" w:rsidRPr="00271E1C">
        <w:rPr>
          <w:rFonts w:ascii="Arial" w:hAnsi="Arial"/>
        </w:rPr>
        <w:t xml:space="preserve">uture expenses </w:t>
      </w:r>
      <w:r>
        <w:rPr>
          <w:rFonts w:ascii="Arial" w:hAnsi="Arial"/>
        </w:rPr>
        <w:t>CANNOT</w:t>
      </w:r>
      <w:r w:rsidRPr="00271E1C">
        <w:rPr>
          <w:rFonts w:ascii="Arial" w:hAnsi="Arial"/>
        </w:rPr>
        <w:t xml:space="preserve"> </w:t>
      </w:r>
      <w:r w:rsidR="00FD1E48" w:rsidRPr="00271E1C">
        <w:rPr>
          <w:rFonts w:ascii="Arial" w:hAnsi="Arial"/>
        </w:rPr>
        <w:t xml:space="preserve">be </w:t>
      </w:r>
      <w:r>
        <w:rPr>
          <w:rFonts w:ascii="Arial" w:hAnsi="Arial"/>
        </w:rPr>
        <w:t>invoic</w:t>
      </w:r>
      <w:r w:rsidRPr="00271E1C">
        <w:rPr>
          <w:rFonts w:ascii="Arial" w:hAnsi="Arial"/>
        </w:rPr>
        <w:t>ed</w:t>
      </w:r>
      <w:r w:rsidR="00FD1E48" w:rsidRPr="00271E1C">
        <w:rPr>
          <w:rFonts w:ascii="Arial" w:hAnsi="Arial"/>
        </w:rPr>
        <w:t xml:space="preserve">.  </w:t>
      </w:r>
    </w:p>
    <w:p w14:paraId="7F17EA2B" w14:textId="77777777" w:rsidR="003C7B20" w:rsidRPr="008C557D" w:rsidRDefault="003C7B20" w:rsidP="00DB5490">
      <w:pPr>
        <w:pStyle w:val="AOutline"/>
        <w:numPr>
          <w:ilvl w:val="1"/>
          <w:numId w:val="147"/>
        </w:numPr>
        <w:spacing w:line="360" w:lineRule="auto"/>
        <w:outlineLvl w:val="1"/>
      </w:pPr>
      <w:bookmarkStart w:id="1633" w:name="_Toc147625820"/>
      <w:bookmarkStart w:id="1634" w:name="_Ref147907490"/>
      <w:bookmarkStart w:id="1635" w:name="_Toc364076545"/>
      <w:bookmarkStart w:id="1636" w:name="_Toc142487570"/>
      <w:bookmarkStart w:id="1637" w:name="_Ref152569332"/>
      <w:r w:rsidRPr="008C557D">
        <w:t>Subconsultant Invoice out of the Prime’s Billing Period</w:t>
      </w:r>
      <w:bookmarkEnd w:id="1633"/>
      <w:bookmarkEnd w:id="1634"/>
      <w:bookmarkEnd w:id="1635"/>
      <w:bookmarkEnd w:id="1636"/>
    </w:p>
    <w:p w14:paraId="537F82E2" w14:textId="77777777" w:rsidR="003C7B20" w:rsidRPr="006E68DF" w:rsidRDefault="003C7B20" w:rsidP="006E68DF">
      <w:pPr>
        <w:pStyle w:val="BodyTextA"/>
        <w:spacing w:line="360" w:lineRule="auto"/>
        <w:rPr>
          <w:rFonts w:ascii="Arial" w:hAnsi="Arial"/>
        </w:rPr>
      </w:pPr>
      <w:r w:rsidRPr="006E68DF">
        <w:rPr>
          <w:rFonts w:ascii="Arial" w:hAnsi="Arial"/>
        </w:rPr>
        <w:t xml:space="preserve">All Subconsultants should contact their Prime and find out what day of the month they should send their invoice to the Prime.  There should be sufficient time for the Prime to review and send back changes, if any.  It is understood that the Primes’ and </w:t>
      </w:r>
      <w:r w:rsidR="00DA739F" w:rsidRPr="006E68DF">
        <w:rPr>
          <w:rFonts w:ascii="Arial" w:hAnsi="Arial"/>
        </w:rPr>
        <w:t>s</w:t>
      </w:r>
      <w:r w:rsidRPr="006E68DF">
        <w:rPr>
          <w:rFonts w:ascii="Arial" w:hAnsi="Arial"/>
        </w:rPr>
        <w:t>u</w:t>
      </w:r>
      <w:r w:rsidR="00DA739F" w:rsidRPr="006E68DF">
        <w:rPr>
          <w:rFonts w:ascii="Arial" w:hAnsi="Arial"/>
        </w:rPr>
        <w:t>b</w:t>
      </w:r>
      <w:r w:rsidRPr="006E68DF">
        <w:rPr>
          <w:rFonts w:ascii="Arial" w:hAnsi="Arial"/>
        </w:rPr>
        <w:t xml:space="preserve">consultants’ billing periods may vary a day or two in advance or behind.  Generally, if the difference does not exceed more than </w:t>
      </w:r>
      <w:r w:rsidR="00E7764A" w:rsidRPr="006E68DF">
        <w:rPr>
          <w:rFonts w:ascii="Arial" w:hAnsi="Arial"/>
        </w:rPr>
        <w:t>three</w:t>
      </w:r>
      <w:r w:rsidRPr="006E68DF">
        <w:rPr>
          <w:rFonts w:ascii="Arial" w:hAnsi="Arial"/>
        </w:rPr>
        <w:t xml:space="preserve"> (</w:t>
      </w:r>
      <w:r w:rsidR="00E7764A" w:rsidRPr="006E68DF">
        <w:rPr>
          <w:rFonts w:ascii="Arial" w:hAnsi="Arial"/>
        </w:rPr>
        <w:t>3</w:t>
      </w:r>
      <w:r w:rsidR="00040BB7" w:rsidRPr="006E68DF">
        <w:rPr>
          <w:rFonts w:ascii="Arial" w:hAnsi="Arial"/>
        </w:rPr>
        <w:t>) days</w:t>
      </w:r>
      <w:r w:rsidRPr="006E68DF">
        <w:rPr>
          <w:rFonts w:ascii="Arial" w:hAnsi="Arial"/>
        </w:rPr>
        <w:t xml:space="preserve"> on either end of the current month a letter of explanation is not required.  If a Subconsultant is behind in their billing, the Prime must submit a letter of explanation.  Again, Progress Reports are to be reported monthly, </w:t>
      </w:r>
      <w:r w:rsidR="00F04120" w:rsidRPr="006E68DF">
        <w:rPr>
          <w:rFonts w:ascii="Arial" w:hAnsi="Arial"/>
        </w:rPr>
        <w:t>whether</w:t>
      </w:r>
      <w:r w:rsidRPr="006E68DF">
        <w:rPr>
          <w:rFonts w:ascii="Arial" w:hAnsi="Arial"/>
        </w:rPr>
        <w:t xml:space="preserve"> an invoice is submitted.</w:t>
      </w:r>
    </w:p>
    <w:p w14:paraId="5DCCFD54" w14:textId="77777777" w:rsidR="002231C7" w:rsidRPr="002231C7" w:rsidRDefault="00991A06" w:rsidP="00DB5490">
      <w:pPr>
        <w:pStyle w:val="AOutline"/>
        <w:numPr>
          <w:ilvl w:val="1"/>
          <w:numId w:val="147"/>
        </w:numPr>
        <w:spacing w:line="360" w:lineRule="auto"/>
        <w:outlineLvl w:val="1"/>
      </w:pPr>
      <w:bookmarkStart w:id="1638" w:name="_Toc364076546"/>
      <w:bookmarkStart w:id="1639" w:name="_Toc142487571"/>
      <w:r w:rsidRPr="002231C7">
        <w:t>INVOICE RATE</w:t>
      </w:r>
      <w:bookmarkEnd w:id="1637"/>
      <w:bookmarkEnd w:id="1638"/>
      <w:bookmarkEnd w:id="1639"/>
    </w:p>
    <w:p w14:paraId="1C1F6891" w14:textId="77777777" w:rsidR="00991A06" w:rsidRPr="009D288F" w:rsidRDefault="002231C7" w:rsidP="006E68DF">
      <w:pPr>
        <w:pStyle w:val="BodyTextA"/>
        <w:spacing w:line="360" w:lineRule="auto"/>
        <w:rPr>
          <w:rFonts w:ascii="Arial" w:hAnsi="Arial"/>
        </w:rPr>
      </w:pPr>
      <w:bookmarkStart w:id="1640" w:name="_Toc364076547"/>
      <w:r w:rsidRPr="009D288F">
        <w:rPr>
          <w:rFonts w:ascii="Arial" w:hAnsi="Arial"/>
        </w:rPr>
        <w:t>The invoice rate must match certified payroll</w:t>
      </w:r>
      <w:r w:rsidR="008E7167" w:rsidRPr="009D288F">
        <w:rPr>
          <w:rFonts w:ascii="Arial" w:hAnsi="Arial"/>
        </w:rPr>
        <w:t xml:space="preserve"> </w:t>
      </w:r>
      <w:r w:rsidR="00C079B9" w:rsidRPr="009D288F">
        <w:rPr>
          <w:rFonts w:ascii="Arial" w:hAnsi="Arial"/>
        </w:rPr>
        <w:t xml:space="preserve">(if requested) </w:t>
      </w:r>
      <w:r w:rsidRPr="009D288F">
        <w:rPr>
          <w:rFonts w:ascii="Arial" w:hAnsi="Arial"/>
        </w:rPr>
        <w:t xml:space="preserve">AND fall between the current approved </w:t>
      </w:r>
      <w:r w:rsidR="005F405C" w:rsidRPr="009D288F">
        <w:rPr>
          <w:rFonts w:ascii="Arial" w:hAnsi="Arial"/>
        </w:rPr>
        <w:t>Consultant Rate Form</w:t>
      </w:r>
      <w:r w:rsidRPr="009D288F">
        <w:rPr>
          <w:rFonts w:ascii="Arial" w:hAnsi="Arial"/>
        </w:rPr>
        <w:t>’s</w:t>
      </w:r>
      <w:r w:rsidR="00991A06" w:rsidRPr="009D288F">
        <w:rPr>
          <w:rFonts w:ascii="Arial" w:hAnsi="Arial"/>
        </w:rPr>
        <w:t xml:space="preserve"> </w:t>
      </w:r>
      <w:r w:rsidR="00C079B9" w:rsidRPr="009D288F">
        <w:rPr>
          <w:rFonts w:ascii="Arial" w:hAnsi="Arial"/>
        </w:rPr>
        <w:t xml:space="preserve">Current </w:t>
      </w:r>
      <w:r w:rsidRPr="009D288F">
        <w:rPr>
          <w:rFonts w:ascii="Arial" w:hAnsi="Arial"/>
        </w:rPr>
        <w:t>and Maximum Hourly Rate ranges for the employee</w:t>
      </w:r>
      <w:r w:rsidR="00991A06" w:rsidRPr="009D288F">
        <w:rPr>
          <w:rFonts w:ascii="Arial" w:hAnsi="Arial"/>
        </w:rPr>
        <w:t>.</w:t>
      </w:r>
      <w:bookmarkEnd w:id="1640"/>
    </w:p>
    <w:p w14:paraId="7BFB4F79" w14:textId="77777777" w:rsidR="00991A06" w:rsidRPr="00271E1C" w:rsidRDefault="00991A06" w:rsidP="00DB5490">
      <w:pPr>
        <w:pStyle w:val="AOutline"/>
        <w:numPr>
          <w:ilvl w:val="1"/>
          <w:numId w:val="147"/>
        </w:numPr>
        <w:spacing w:line="360" w:lineRule="auto"/>
        <w:outlineLvl w:val="1"/>
        <w:rPr>
          <w:rFonts w:ascii="Arial" w:hAnsi="Arial"/>
        </w:rPr>
      </w:pPr>
      <w:bookmarkStart w:id="1641" w:name="_Ref152569348"/>
      <w:bookmarkStart w:id="1642" w:name="_Toc364076548"/>
      <w:bookmarkStart w:id="1643" w:name="_Toc142487572"/>
      <w:r>
        <w:rPr>
          <w:rFonts w:ascii="Arial" w:hAnsi="Arial"/>
        </w:rPr>
        <w:t>VERIFY INVOICE PAYMENT STATUS</w:t>
      </w:r>
      <w:bookmarkEnd w:id="1641"/>
      <w:bookmarkEnd w:id="1642"/>
      <w:bookmarkEnd w:id="1643"/>
    </w:p>
    <w:p w14:paraId="7324DC20" w14:textId="31EB8E6C" w:rsidR="00A8769D" w:rsidRPr="00DB5490" w:rsidRDefault="00991A06" w:rsidP="001B47A6">
      <w:pPr>
        <w:pStyle w:val="BodyTextA"/>
        <w:spacing w:line="360" w:lineRule="auto"/>
        <w:rPr>
          <w:rFonts w:ascii="Arial" w:hAnsi="Arial"/>
        </w:rPr>
      </w:pPr>
      <w:r>
        <w:rPr>
          <w:rFonts w:ascii="Arial" w:hAnsi="Arial"/>
        </w:rPr>
        <w:t xml:space="preserve">Go to </w:t>
      </w:r>
      <w:r w:rsidRPr="00991A06">
        <w:rPr>
          <w:rFonts w:ascii="Arial" w:hAnsi="Arial"/>
        </w:rPr>
        <w:t xml:space="preserve">the </w:t>
      </w:r>
      <w:r w:rsidR="001B47A6">
        <w:rPr>
          <w:rFonts w:ascii="Arial" w:hAnsi="Arial"/>
        </w:rPr>
        <w:t xml:space="preserve">Illinois </w:t>
      </w:r>
      <w:r w:rsidRPr="00991A06">
        <w:rPr>
          <w:rFonts w:ascii="Arial" w:hAnsi="Arial"/>
        </w:rPr>
        <w:t>Comptroller’s website</w:t>
      </w:r>
      <w:r>
        <w:rPr>
          <w:rFonts w:ascii="Arial" w:hAnsi="Arial"/>
        </w:rPr>
        <w:t xml:space="preserve"> at</w:t>
      </w:r>
      <w:r w:rsidRPr="00991A06">
        <w:rPr>
          <w:rFonts w:ascii="Arial" w:hAnsi="Arial"/>
        </w:rPr>
        <w:t xml:space="preserve"> </w:t>
      </w:r>
      <w:hyperlink r:id="rId18" w:history="1">
        <w:r w:rsidR="001B47A6" w:rsidRPr="00EE72D4">
          <w:rPr>
            <w:rStyle w:val="Hyperlink"/>
            <w:rFonts w:ascii="Arial" w:hAnsi="Arial"/>
          </w:rPr>
          <w:t>https://illinoiscomptroller.gov/vendor-services/vendor-payments-new</w:t>
        </w:r>
      </w:hyperlink>
      <w:r w:rsidRPr="00991A06">
        <w:rPr>
          <w:rFonts w:ascii="Arial" w:hAnsi="Arial"/>
        </w:rPr>
        <w:t xml:space="preserve">. </w:t>
      </w:r>
      <w:r>
        <w:rPr>
          <w:rFonts w:ascii="Arial" w:hAnsi="Arial"/>
        </w:rPr>
        <w:t xml:space="preserve"> </w:t>
      </w:r>
      <w:r w:rsidR="001B47A6">
        <w:rPr>
          <w:rFonts w:ascii="Arial" w:hAnsi="Arial"/>
        </w:rPr>
        <w:t>Enter the Vendor Name and Vendor Taxpayer Identification Number (TIN)</w:t>
      </w:r>
      <w:r w:rsidR="003E43C1">
        <w:rPr>
          <w:rFonts w:ascii="Arial" w:hAnsi="Arial"/>
        </w:rPr>
        <w:t xml:space="preserve"> to look up payments made on your respective contracts.</w:t>
      </w:r>
    </w:p>
    <w:sectPr w:rsidR="00A8769D" w:rsidRPr="00DB5490" w:rsidSect="00502760">
      <w:footerReference w:type="default" r:id="rId19"/>
      <w:pgSz w:w="12240" w:h="15840"/>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E144" w14:textId="77777777" w:rsidR="00AA5161" w:rsidRDefault="00AA5161">
      <w:r>
        <w:separator/>
      </w:r>
    </w:p>
  </w:endnote>
  <w:endnote w:type="continuationSeparator" w:id="0">
    <w:p w14:paraId="0ECA6EA4" w14:textId="77777777" w:rsidR="00AA5161" w:rsidRDefault="00AA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alMath1 BT">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D0B4" w14:textId="71531C4A" w:rsidR="001A00F2" w:rsidRPr="00A301BC" w:rsidRDefault="001A00F2" w:rsidP="00B87916">
    <w:pPr>
      <w:pStyle w:val="Footer"/>
      <w:tabs>
        <w:tab w:val="clear" w:pos="4320"/>
        <w:tab w:val="clear" w:pos="8640"/>
        <w:tab w:val="center" w:pos="4680"/>
        <w:tab w:val="right" w:pos="9720"/>
      </w:tabs>
      <w:ind w:right="360"/>
      <w:rPr>
        <w:rStyle w:val="PageNumber"/>
        <w:b/>
      </w:rPr>
    </w:pPr>
    <w:r>
      <w:rPr>
        <w:rStyle w:val="PageNumber"/>
      </w:rPr>
      <w:tab/>
    </w:r>
    <w:r w:rsidRPr="008E30FD">
      <w:rPr>
        <w:rStyle w:val="PageNumber"/>
        <w:rFonts w:ascii="Arial" w:hAnsi="Arial" w:cs="Arial"/>
        <w:sz w:val="16"/>
        <w:szCs w:val="16"/>
      </w:rPr>
      <w:t>TOC</w:t>
    </w:r>
    <w:r>
      <w:rPr>
        <w:rStyle w:val="PageNumber"/>
      </w:rPr>
      <w:tab/>
    </w:r>
    <w:r w:rsidRPr="00174868">
      <w:rPr>
        <w:rStyle w:val="PageNumber"/>
        <w:rFonts w:ascii="Arial" w:hAnsi="Arial" w:cs="Arial"/>
        <w:sz w:val="16"/>
        <w:szCs w:val="16"/>
      </w:rPr>
      <w:t>I</w:t>
    </w:r>
    <w:r>
      <w:rPr>
        <w:rStyle w:val="PageNumber"/>
        <w:rFonts w:ascii="Arial" w:hAnsi="Arial" w:cs="Arial"/>
        <w:sz w:val="16"/>
        <w:szCs w:val="16"/>
      </w:rPr>
      <w:t>llinois Tollway Revision</w:t>
    </w:r>
    <w:r w:rsidRPr="00174868">
      <w:rPr>
        <w:rStyle w:val="PageNumber"/>
        <w:rFonts w:ascii="Arial" w:hAnsi="Arial" w:cs="Arial"/>
        <w:sz w:val="16"/>
        <w:szCs w:val="16"/>
      </w:rPr>
      <w:t xml:space="preserve">: </w:t>
    </w:r>
    <w:r w:rsidR="0095197A">
      <w:rPr>
        <w:rStyle w:val="PageNumber"/>
        <w:rFonts w:ascii="Arial" w:hAnsi="Arial" w:cs="Arial"/>
        <w:sz w:val="16"/>
        <w:szCs w:val="16"/>
      </w:rPr>
      <w:t>2</w:t>
    </w:r>
    <w:r w:rsidR="00B11546">
      <w:rPr>
        <w:rStyle w:val="PageNumber"/>
        <w:rFonts w:ascii="Arial" w:hAnsi="Arial" w:cs="Arial"/>
        <w:sz w:val="16"/>
        <w:szCs w:val="16"/>
      </w:rPr>
      <w:t>/202</w:t>
    </w:r>
    <w:r w:rsidR="0095197A">
      <w:rPr>
        <w:rStyle w:val="PageNumber"/>
        <w:rFonts w:ascii="Arial" w:hAnsi="Arial" w:cs="Arial"/>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BB11" w14:textId="4435CC0B" w:rsidR="001A00F2" w:rsidRPr="00492402" w:rsidRDefault="001A00F2" w:rsidP="00B87916">
    <w:pPr>
      <w:pStyle w:val="Footer"/>
      <w:tabs>
        <w:tab w:val="clear" w:pos="4320"/>
        <w:tab w:val="clear" w:pos="8640"/>
        <w:tab w:val="center" w:pos="4680"/>
        <w:tab w:val="right" w:pos="9720"/>
      </w:tabs>
      <w:ind w:right="360"/>
      <w:rPr>
        <w:rStyle w:val="PageNumber"/>
        <w:rFonts w:ascii="Arial" w:hAnsi="Arial" w:cs="Arial"/>
        <w:b/>
        <w:sz w:val="16"/>
        <w:szCs w:val="16"/>
      </w:rPr>
    </w:pPr>
    <w:r>
      <w:rPr>
        <w:rStyle w:val="PageNumber"/>
      </w:rPr>
      <w:tab/>
    </w:r>
    <w:r w:rsidR="008D29B3" w:rsidRPr="00B20827">
      <w:rPr>
        <w:rStyle w:val="PageNumber"/>
        <w:rFonts w:ascii="Arial" w:hAnsi="Arial" w:cs="Arial"/>
        <w:sz w:val="16"/>
        <w:szCs w:val="16"/>
      </w:rPr>
      <w:t xml:space="preserve">Page </w:t>
    </w:r>
    <w:r w:rsidR="008D29B3" w:rsidRPr="00B20827">
      <w:rPr>
        <w:rStyle w:val="PageNumber"/>
        <w:rFonts w:ascii="Arial" w:hAnsi="Arial" w:cs="Arial"/>
        <w:sz w:val="16"/>
        <w:szCs w:val="16"/>
      </w:rPr>
      <w:fldChar w:fldCharType="begin"/>
    </w:r>
    <w:r w:rsidR="008D29B3" w:rsidRPr="00B20827">
      <w:rPr>
        <w:rStyle w:val="PageNumber"/>
        <w:rFonts w:ascii="Arial" w:hAnsi="Arial" w:cs="Arial"/>
        <w:sz w:val="16"/>
        <w:szCs w:val="16"/>
      </w:rPr>
      <w:instrText xml:space="preserve"> PAGE  \* Arabic  \* MERGEFORMAT </w:instrText>
    </w:r>
    <w:r w:rsidR="008D29B3" w:rsidRPr="00B20827">
      <w:rPr>
        <w:rStyle w:val="PageNumber"/>
        <w:rFonts w:ascii="Arial" w:hAnsi="Arial" w:cs="Arial"/>
        <w:sz w:val="16"/>
        <w:szCs w:val="16"/>
      </w:rPr>
      <w:fldChar w:fldCharType="separate"/>
    </w:r>
    <w:r w:rsidR="00E26A3A">
      <w:rPr>
        <w:rStyle w:val="PageNumber"/>
        <w:rFonts w:ascii="Arial" w:hAnsi="Arial" w:cs="Arial"/>
        <w:noProof/>
        <w:sz w:val="16"/>
        <w:szCs w:val="16"/>
      </w:rPr>
      <w:t>1</w:t>
    </w:r>
    <w:r w:rsidR="008D29B3" w:rsidRPr="00B20827">
      <w:rPr>
        <w:rStyle w:val="PageNumber"/>
        <w:rFonts w:ascii="Arial" w:hAnsi="Arial" w:cs="Arial"/>
        <w:sz w:val="16"/>
        <w:szCs w:val="16"/>
      </w:rPr>
      <w:fldChar w:fldCharType="end"/>
    </w:r>
    <w:r w:rsidR="008D29B3" w:rsidRPr="00B20827">
      <w:rPr>
        <w:rStyle w:val="PageNumber"/>
        <w:rFonts w:ascii="Arial" w:hAnsi="Arial" w:cs="Arial"/>
        <w:sz w:val="16"/>
        <w:szCs w:val="16"/>
      </w:rPr>
      <w:t xml:space="preserve"> of</w:t>
    </w:r>
    <w:r w:rsidR="00B20827" w:rsidRPr="00B20827">
      <w:rPr>
        <w:rStyle w:val="PageNumber"/>
        <w:rFonts w:ascii="Arial" w:hAnsi="Arial" w:cs="Arial"/>
        <w:sz w:val="16"/>
        <w:szCs w:val="16"/>
      </w:rPr>
      <w:t xml:space="preserve"> 2</w:t>
    </w:r>
    <w:r w:rsidR="0095197A">
      <w:rPr>
        <w:rStyle w:val="PageNumber"/>
        <w:rFonts w:ascii="Arial" w:hAnsi="Arial" w:cs="Arial"/>
        <w:sz w:val="16"/>
        <w:szCs w:val="16"/>
      </w:rPr>
      <w:t>5</w:t>
    </w:r>
    <w:r w:rsidRPr="00492402">
      <w:rPr>
        <w:rStyle w:val="PageNumber"/>
        <w:rFonts w:ascii="Arial" w:hAnsi="Arial" w:cs="Arial"/>
        <w:sz w:val="16"/>
        <w:szCs w:val="16"/>
      </w:rPr>
      <w:tab/>
      <w:t>Illinois Tollway</w:t>
    </w:r>
    <w:r>
      <w:rPr>
        <w:rStyle w:val="PageNumber"/>
        <w:rFonts w:ascii="Arial" w:hAnsi="Arial" w:cs="Arial"/>
        <w:sz w:val="16"/>
        <w:szCs w:val="16"/>
      </w:rPr>
      <w:t xml:space="preserve"> Revision</w:t>
    </w:r>
    <w:r w:rsidRPr="00492402">
      <w:rPr>
        <w:rStyle w:val="PageNumber"/>
        <w:rFonts w:ascii="Arial" w:hAnsi="Arial" w:cs="Arial"/>
        <w:sz w:val="16"/>
        <w:szCs w:val="16"/>
      </w:rPr>
      <w:t xml:space="preserve">: </w:t>
    </w:r>
    <w:r w:rsidR="0095197A">
      <w:rPr>
        <w:rStyle w:val="PageNumber"/>
        <w:rFonts w:ascii="Arial" w:hAnsi="Arial" w:cs="Arial"/>
        <w:sz w:val="16"/>
        <w:szCs w:val="16"/>
      </w:rPr>
      <w:t>2</w:t>
    </w:r>
    <w:r w:rsidR="00B11546">
      <w:rPr>
        <w:rStyle w:val="PageNumber"/>
        <w:rFonts w:ascii="Arial" w:hAnsi="Arial" w:cs="Arial"/>
        <w:sz w:val="16"/>
        <w:szCs w:val="16"/>
      </w:rPr>
      <w:t>/202</w:t>
    </w:r>
    <w:r w:rsidR="0095197A">
      <w:rPr>
        <w:rStyle w:val="PageNumbe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DC6E" w14:textId="77777777" w:rsidR="00AA5161" w:rsidRDefault="00AA5161">
      <w:r>
        <w:separator/>
      </w:r>
    </w:p>
  </w:footnote>
  <w:footnote w:type="continuationSeparator" w:id="0">
    <w:p w14:paraId="4834442B" w14:textId="77777777" w:rsidR="00AA5161" w:rsidRDefault="00AA5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B2CE" w14:textId="77777777" w:rsidR="001A00F2" w:rsidRPr="00BC05B7" w:rsidRDefault="001A00F2" w:rsidP="00B87916">
    <w:pPr>
      <w:pStyle w:val="Header"/>
      <w:jc w:val="right"/>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C1"/>
      </v:shape>
    </w:pict>
  </w:numPicBullet>
  <w:abstractNum w:abstractNumId="0" w15:restartNumberingAfterBreak="0">
    <w:nsid w:val="FFFFFF7C"/>
    <w:multiLevelType w:val="singleLevel"/>
    <w:tmpl w:val="71A2AE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B881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2E1F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F6B7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2B011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08C66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20CA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C259DA"/>
    <w:lvl w:ilvl="0">
      <w:start w:val="1"/>
      <w:numFmt w:val="bullet"/>
      <w:pStyle w:val="StyleiOutlineArial1"/>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563E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DE07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49182D"/>
    <w:multiLevelType w:val="multilevel"/>
    <w:tmpl w:val="6D6C47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9F5EE4"/>
    <w:multiLevelType w:val="multilevel"/>
    <w:tmpl w:val="3EE8C00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A6674FD"/>
    <w:multiLevelType w:val="multilevel"/>
    <w:tmpl w:val="781E818E"/>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9E481B"/>
    <w:multiLevelType w:val="hybridMultilevel"/>
    <w:tmpl w:val="E48C4D1E"/>
    <w:lvl w:ilvl="0" w:tplc="BB9A7848">
      <w:start w:val="1"/>
      <w:numFmt w:val="lowerLetter"/>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DB726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134D07"/>
    <w:multiLevelType w:val="hybridMultilevel"/>
    <w:tmpl w:val="D5443A52"/>
    <w:lvl w:ilvl="0" w:tplc="B8BC88F0">
      <w:start w:val="1"/>
      <w:numFmt w:val="lowerLetter"/>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6762929"/>
    <w:multiLevelType w:val="multilevel"/>
    <w:tmpl w:val="9FD2E7B0"/>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020823"/>
    <w:multiLevelType w:val="hybridMultilevel"/>
    <w:tmpl w:val="987E85B8"/>
    <w:lvl w:ilvl="0" w:tplc="B01EED04">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F7166"/>
    <w:multiLevelType w:val="multilevel"/>
    <w:tmpl w:val="1A1602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071C8F"/>
    <w:multiLevelType w:val="multilevel"/>
    <w:tmpl w:val="ADD8AE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5A54205"/>
    <w:multiLevelType w:val="hybridMultilevel"/>
    <w:tmpl w:val="1696B5F4"/>
    <w:lvl w:ilvl="0" w:tplc="B01EED04">
      <w:start w:val="1"/>
      <w:numFmt w:val="upperLetter"/>
      <w:lvlText w:val="%1)"/>
      <w:lvlJc w:val="righ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1" w15:restartNumberingAfterBreak="0">
    <w:nsid w:val="38BD585D"/>
    <w:multiLevelType w:val="multilevel"/>
    <w:tmpl w:val="851C1C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rPr>
        <w:i w:val="0"/>
        <w:i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6418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B435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FD1ED1"/>
    <w:multiLevelType w:val="multilevel"/>
    <w:tmpl w:val="F78A13AE"/>
    <w:styleLink w:val="Style1"/>
    <w:lvl w:ilvl="0">
      <w:start w:val="1"/>
      <w:numFmt w:val="none"/>
      <w:lvlText w:val="(a)"/>
      <w:lvlJc w:val="left"/>
      <w:pPr>
        <w:tabs>
          <w:tab w:val="num" w:pos="360"/>
        </w:tabs>
        <w:ind w:left="360" w:firstLine="108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4676597"/>
    <w:multiLevelType w:val="hybridMultilevel"/>
    <w:tmpl w:val="4FAAA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B7683A"/>
    <w:multiLevelType w:val="hybridMultilevel"/>
    <w:tmpl w:val="BFDE3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1834EB5"/>
    <w:multiLevelType w:val="multilevel"/>
    <w:tmpl w:val="E8746886"/>
    <w:lvl w:ilvl="0">
      <w:start w:val="1"/>
      <w:numFmt w:val="decimal"/>
      <w:pStyle w:val="StyleAOutlineArial"/>
      <w:lvlText w:val="%1)"/>
      <w:lvlJc w:val="left"/>
      <w:pPr>
        <w:tabs>
          <w:tab w:val="num" w:pos="360"/>
        </w:tabs>
        <w:ind w:left="360" w:hanging="360"/>
      </w:pPr>
      <w:rPr>
        <w:rFonts w:hint="default"/>
      </w:rPr>
    </w:lvl>
    <w:lvl w:ilvl="1">
      <w:start w:val="1"/>
      <w:numFmt w:val="upperLetter"/>
      <w:pStyle w:val="AOutline"/>
      <w:lvlText w:val="%2)"/>
      <w:lvlJc w:val="left"/>
      <w:pPr>
        <w:tabs>
          <w:tab w:val="num" w:pos="720"/>
        </w:tabs>
        <w:ind w:left="720" w:hanging="360"/>
      </w:pPr>
      <w:rPr>
        <w:rFonts w:hint="default"/>
        <w:b/>
      </w:rPr>
    </w:lvl>
    <w:lvl w:ilvl="2">
      <w:start w:val="1"/>
      <w:numFmt w:val="lowerRoman"/>
      <w:pStyle w:val="iOutline"/>
      <w:lvlText w:val="%3)"/>
      <w:lvlJc w:val="left"/>
      <w:pPr>
        <w:tabs>
          <w:tab w:val="num" w:pos="1080"/>
        </w:tabs>
        <w:ind w:left="1080" w:hanging="360"/>
      </w:pPr>
      <w:rPr>
        <w:rFonts w:hint="default"/>
        <w:b/>
        <w:i w:val="0"/>
      </w:rPr>
    </w:lvl>
    <w:lvl w:ilvl="3">
      <w:start w:val="1"/>
      <w:numFmt w:val="lowerLetter"/>
      <w:pStyle w:val="aOutline0"/>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3E011CF"/>
    <w:multiLevelType w:val="hybridMultilevel"/>
    <w:tmpl w:val="D1F2C804"/>
    <w:lvl w:ilvl="0" w:tplc="DE388B12">
      <w:start w:val="1"/>
      <w:numFmt w:val="lowerLetter"/>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5364C06"/>
    <w:multiLevelType w:val="hybridMultilevel"/>
    <w:tmpl w:val="748A41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6136FF6"/>
    <w:multiLevelType w:val="hybridMultilevel"/>
    <w:tmpl w:val="ABD6DB28"/>
    <w:lvl w:ilvl="0" w:tplc="3CB2CE8C">
      <w:start w:val="1"/>
      <w:numFmt w:val="lowerLetter"/>
      <w:lvlText w:val="(%1)"/>
      <w:lvlJc w:val="left"/>
      <w:pPr>
        <w:ind w:left="2520" w:hanging="1080"/>
      </w:pPr>
      <w:rPr>
        <w:rFonts w:hint="default"/>
      </w:rPr>
    </w:lvl>
    <w:lvl w:ilvl="1" w:tplc="4474A05E">
      <w:start w:val="6"/>
      <w:numFmt w:val="bullet"/>
      <w:lvlText w:val=""/>
      <w:lvlJc w:val="left"/>
      <w:pPr>
        <w:ind w:left="2880" w:hanging="720"/>
      </w:pPr>
      <w:rPr>
        <w:rFonts w:ascii="Symbol" w:eastAsia="Times New Roman" w:hAnsi="Symbol" w:cs="Aria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6AF4ABB"/>
    <w:multiLevelType w:val="multilevel"/>
    <w:tmpl w:val="32FAFB5C"/>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7EE0704"/>
    <w:multiLevelType w:val="multilevel"/>
    <w:tmpl w:val="E2902B1A"/>
    <w:lvl w:ilvl="0">
      <w:start w:val="1"/>
      <w:numFmt w:val="decimal"/>
      <w:lvlText w:val="%1)"/>
      <w:lvlJc w:val="left"/>
      <w:pPr>
        <w:tabs>
          <w:tab w:val="num" w:pos="450"/>
        </w:tabs>
        <w:ind w:left="450" w:hanging="360"/>
      </w:pPr>
      <w:rPr>
        <w:rFonts w:ascii="Arial (W1)" w:hAnsi="Arial (W1)" w:hint="default"/>
        <w:b/>
        <w:bCs/>
        <w:caps/>
      </w:rPr>
    </w:lvl>
    <w:lvl w:ilvl="1">
      <w:start w:val="1"/>
      <w:numFmt w:val="upp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b/>
        <w:i w:val="0"/>
      </w:rPr>
    </w:lvl>
    <w:lvl w:ilvl="3">
      <w:start w:val="1"/>
      <w:numFmt w:val="lowerRoman"/>
      <w:lvlText w:val="%4)"/>
      <w:lvlJc w:val="left"/>
      <w:pPr>
        <w:tabs>
          <w:tab w:val="num" w:pos="1440"/>
        </w:tabs>
        <w:ind w:left="1440" w:hanging="360"/>
      </w:pPr>
      <w:rPr>
        <w:rFonts w:hint="default"/>
        <w:b/>
        <w:i w:val="0"/>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C9B74A6"/>
    <w:multiLevelType w:val="hybridMultilevel"/>
    <w:tmpl w:val="82AEF52A"/>
    <w:lvl w:ilvl="0" w:tplc="2BD8777E">
      <w:start w:val="1"/>
      <w:numFmt w:val="lowerLetter"/>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1CF0438"/>
    <w:multiLevelType w:val="hybridMultilevel"/>
    <w:tmpl w:val="5EFC71CA"/>
    <w:lvl w:ilvl="0" w:tplc="1548E8AA">
      <w:start w:val="1"/>
      <w:numFmt w:val="lowerLetter"/>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6673A62"/>
    <w:multiLevelType w:val="hybridMultilevel"/>
    <w:tmpl w:val="9B1C10C4"/>
    <w:lvl w:ilvl="0" w:tplc="1EB46184">
      <w:start w:val="1"/>
      <w:numFmt w:val="lowerLetter"/>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853740A"/>
    <w:multiLevelType w:val="multilevel"/>
    <w:tmpl w:val="73F020E6"/>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C5D7322"/>
    <w:multiLevelType w:val="hybridMultilevel"/>
    <w:tmpl w:val="20B4E7D8"/>
    <w:lvl w:ilvl="0" w:tplc="F91A2712">
      <w:start w:val="1"/>
      <w:numFmt w:val="lowerLetter"/>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DB17AA7"/>
    <w:multiLevelType w:val="multilevel"/>
    <w:tmpl w:val="008AF056"/>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0B068E8"/>
    <w:multiLevelType w:val="multilevel"/>
    <w:tmpl w:val="0409001D"/>
    <w:styleLink w:val="StyleOutlinenumberedArial10ptBold"/>
    <w:lvl w:ilvl="0">
      <w:start w:val="1"/>
      <w:numFmt w:val="decimal"/>
      <w:lvlText w:val="%1)"/>
      <w:lvlJc w:val="left"/>
      <w:pPr>
        <w:tabs>
          <w:tab w:val="num" w:pos="360"/>
        </w:tabs>
        <w:ind w:left="360" w:hanging="360"/>
      </w:pPr>
      <w:rPr>
        <w:rFonts w:ascii="Arial" w:hAnsi="Arial"/>
        <w:b/>
        <w:bCs/>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0E30030"/>
    <w:multiLevelType w:val="hybridMultilevel"/>
    <w:tmpl w:val="C94E2E82"/>
    <w:lvl w:ilvl="0" w:tplc="2A48598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F50F2D"/>
    <w:multiLevelType w:val="hybridMultilevel"/>
    <w:tmpl w:val="15584A2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2556DB9"/>
    <w:multiLevelType w:val="multilevel"/>
    <w:tmpl w:val="E2902B1A"/>
    <w:styleLink w:val="StyleOutlinenumberedArialW110ptBoldAllcaps"/>
    <w:lvl w:ilvl="0">
      <w:start w:val="1"/>
      <w:numFmt w:val="decimal"/>
      <w:pStyle w:val="1Outline"/>
      <w:lvlText w:val="%1)"/>
      <w:lvlJc w:val="left"/>
      <w:pPr>
        <w:tabs>
          <w:tab w:val="num" w:pos="360"/>
        </w:tabs>
        <w:ind w:left="360" w:hanging="360"/>
      </w:pPr>
      <w:rPr>
        <w:rFonts w:ascii="Arial (W1)" w:hAnsi="Arial (W1)" w:hint="default"/>
        <w:b/>
        <w:bCs/>
        <w:caps/>
      </w:rPr>
    </w:lvl>
    <w:lvl w:ilvl="1">
      <w:start w:val="1"/>
      <w:numFmt w:val="upp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b/>
        <w:i w:val="0"/>
      </w:rPr>
    </w:lvl>
    <w:lvl w:ilvl="3">
      <w:start w:val="1"/>
      <w:numFmt w:val="lowerRoman"/>
      <w:lvlText w:val="%4)"/>
      <w:lvlJc w:val="left"/>
      <w:pPr>
        <w:tabs>
          <w:tab w:val="num" w:pos="1440"/>
        </w:tabs>
        <w:ind w:left="1440" w:hanging="360"/>
      </w:pPr>
      <w:rPr>
        <w:rFonts w:hint="default"/>
        <w:b/>
        <w:i w:val="0"/>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2613258"/>
    <w:multiLevelType w:val="hybridMultilevel"/>
    <w:tmpl w:val="2A044352"/>
    <w:lvl w:ilvl="0" w:tplc="23FAB492">
      <w:start w:val="1"/>
      <w:numFmt w:val="lowerRoman"/>
      <w:lvlText w:val="%1)"/>
      <w:lvlJc w:val="right"/>
      <w:pPr>
        <w:ind w:left="1656" w:hanging="360"/>
      </w:pPr>
      <w:rPr>
        <w:rFonts w:hint="default"/>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4" w15:restartNumberingAfterBreak="0">
    <w:nsid w:val="735B2F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AF7C0B"/>
    <w:multiLevelType w:val="multilevel"/>
    <w:tmpl w:val="D826A65E"/>
    <w:lvl w:ilvl="0">
      <w:start w:val="1"/>
      <w:numFmt w:val="decimal"/>
      <w:pStyle w:val="iOutlineRev"/>
      <w:lvlText w:val="%1)"/>
      <w:lvlJc w:val="left"/>
      <w:pPr>
        <w:tabs>
          <w:tab w:val="num" w:pos="0"/>
        </w:tabs>
        <w:ind w:left="0" w:hanging="360"/>
      </w:pPr>
      <w:rPr>
        <w:rFonts w:hint="default"/>
      </w:rPr>
    </w:lvl>
    <w:lvl w:ilvl="1">
      <w:start w:val="1"/>
      <w:numFmt w:val="lowerLetter"/>
      <w:lvlText w:val="%2)"/>
      <w:lvlJc w:val="left"/>
      <w:pPr>
        <w:tabs>
          <w:tab w:val="num" w:pos="360"/>
        </w:tabs>
        <w:ind w:left="360" w:hanging="360"/>
      </w:pPr>
      <w:rPr>
        <w:rFonts w:hint="default"/>
        <w:b/>
      </w:rPr>
    </w:lvl>
    <w:lvl w:ilvl="2">
      <w:start w:val="1"/>
      <w:numFmt w:val="upperLetter"/>
      <w:lvlText w:val="%3)"/>
      <w:lvlJc w:val="left"/>
      <w:pPr>
        <w:tabs>
          <w:tab w:val="num" w:pos="720"/>
        </w:tabs>
        <w:ind w:left="720" w:hanging="360"/>
      </w:pPr>
      <w:rPr>
        <w:rFonts w:hint="default"/>
        <w:b/>
        <w:i w:val="0"/>
      </w:rPr>
    </w:lvl>
    <w:lvl w:ilvl="3">
      <w:start w:val="1"/>
      <w:numFmt w:val="lowerRoman"/>
      <w:lvlText w:val="%4)"/>
      <w:lvlJc w:val="left"/>
      <w:pPr>
        <w:tabs>
          <w:tab w:val="num" w:pos="1080"/>
        </w:tabs>
        <w:ind w:left="1080" w:hanging="360"/>
      </w:pPr>
      <w:rPr>
        <w:rFonts w:hint="default"/>
        <w:b/>
        <w:i w:val="0"/>
      </w:rPr>
    </w:lvl>
    <w:lvl w:ilvl="4">
      <w:start w:val="1"/>
      <w:numFmt w:val="lowerLetter"/>
      <w:lvlText w:val="(%5)"/>
      <w:lvlJc w:val="left"/>
      <w:pPr>
        <w:tabs>
          <w:tab w:val="num" w:pos="1800"/>
        </w:tabs>
        <w:ind w:left="1800" w:hanging="360"/>
      </w:pPr>
      <w:rPr>
        <w:rFonts w:hint="default"/>
        <w:b/>
      </w:rPr>
    </w:lvl>
    <w:lvl w:ilvl="5">
      <w:start w:val="1"/>
      <w:numFmt w:val="lowerRoman"/>
      <w:pStyle w:val="iOutlineRev"/>
      <w:lvlText w:val="(%6)"/>
      <w:lvlJc w:val="left"/>
      <w:pPr>
        <w:tabs>
          <w:tab w:val="num" w:pos="1800"/>
        </w:tabs>
        <w:ind w:left="1800" w:hanging="360"/>
      </w:pPr>
      <w:rPr>
        <w:rFonts w:hint="default"/>
        <w:b w:val="0"/>
        <w:i w:val="0"/>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6" w15:restartNumberingAfterBreak="0">
    <w:nsid w:val="7B0660B2"/>
    <w:multiLevelType w:val="hybridMultilevel"/>
    <w:tmpl w:val="9124BE26"/>
    <w:lvl w:ilvl="0" w:tplc="1486A892">
      <w:start w:val="1"/>
      <w:numFmt w:val="lowerLetter"/>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37302233">
    <w:abstractNumId w:val="9"/>
  </w:num>
  <w:num w:numId="2" w16cid:durableId="463931714">
    <w:abstractNumId w:val="7"/>
  </w:num>
  <w:num w:numId="3" w16cid:durableId="1684238812">
    <w:abstractNumId w:val="6"/>
  </w:num>
  <w:num w:numId="4" w16cid:durableId="1710839672">
    <w:abstractNumId w:val="5"/>
  </w:num>
  <w:num w:numId="5" w16cid:durableId="1637028011">
    <w:abstractNumId w:val="4"/>
  </w:num>
  <w:num w:numId="6" w16cid:durableId="870262926">
    <w:abstractNumId w:val="8"/>
  </w:num>
  <w:num w:numId="7" w16cid:durableId="31422135">
    <w:abstractNumId w:val="3"/>
  </w:num>
  <w:num w:numId="8" w16cid:durableId="607155717">
    <w:abstractNumId w:val="2"/>
  </w:num>
  <w:num w:numId="9" w16cid:durableId="2012219952">
    <w:abstractNumId w:val="1"/>
  </w:num>
  <w:num w:numId="10" w16cid:durableId="398527104">
    <w:abstractNumId w:val="0"/>
  </w:num>
  <w:num w:numId="11" w16cid:durableId="225532302">
    <w:abstractNumId w:val="45"/>
  </w:num>
  <w:num w:numId="12" w16cid:durableId="1652370300">
    <w:abstractNumId w:val="39"/>
  </w:num>
  <w:num w:numId="13" w16cid:durableId="1834562585">
    <w:abstractNumId w:val="27"/>
  </w:num>
  <w:num w:numId="14" w16cid:durableId="1929346330">
    <w:abstractNumId w:val="42"/>
  </w:num>
  <w:num w:numId="15" w16cid:durableId="443042296">
    <w:abstractNumId w:val="27"/>
  </w:num>
  <w:num w:numId="16" w16cid:durableId="1671831830">
    <w:abstractNumId w:val="42"/>
  </w:num>
  <w:num w:numId="17" w16cid:durableId="2072194510">
    <w:abstractNumId w:val="27"/>
  </w:num>
  <w:num w:numId="18" w16cid:durableId="1861120729">
    <w:abstractNumId w:val="27"/>
  </w:num>
  <w:num w:numId="19" w16cid:durableId="12615710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97572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58705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57448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42605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70322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6107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6815569">
    <w:abstractNumId w:val="42"/>
  </w:num>
  <w:num w:numId="27" w16cid:durableId="253363545">
    <w:abstractNumId w:val="42"/>
  </w:num>
  <w:num w:numId="28" w16cid:durableId="1322999678">
    <w:abstractNumId w:val="45"/>
  </w:num>
  <w:num w:numId="29" w16cid:durableId="856382747">
    <w:abstractNumId w:val="24"/>
  </w:num>
  <w:num w:numId="30" w16cid:durableId="559245793">
    <w:abstractNumId w:val="42"/>
  </w:num>
  <w:num w:numId="31" w16cid:durableId="869074594">
    <w:abstractNumId w:val="43"/>
  </w:num>
  <w:num w:numId="32" w16cid:durableId="612522520">
    <w:abstractNumId w:val="41"/>
  </w:num>
  <w:num w:numId="33" w16cid:durableId="178543604">
    <w:abstractNumId w:val="32"/>
  </w:num>
  <w:num w:numId="34" w16cid:durableId="1826705352">
    <w:abstractNumId w:val="27"/>
  </w:num>
  <w:num w:numId="35" w16cid:durableId="1653439652">
    <w:abstractNumId w:val="17"/>
  </w:num>
  <w:num w:numId="36" w16cid:durableId="1782844375">
    <w:abstractNumId w:val="20"/>
  </w:num>
  <w:num w:numId="37" w16cid:durableId="1575822860">
    <w:abstractNumId w:val="40"/>
  </w:num>
  <w:num w:numId="38" w16cid:durableId="1236547892">
    <w:abstractNumId w:val="27"/>
  </w:num>
  <w:num w:numId="39" w16cid:durableId="7822634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6586301">
    <w:abstractNumId w:val="10"/>
  </w:num>
  <w:num w:numId="41" w16cid:durableId="187528247">
    <w:abstractNumId w:val="27"/>
  </w:num>
  <w:num w:numId="42" w16cid:durableId="975992544">
    <w:abstractNumId w:val="27"/>
  </w:num>
  <w:num w:numId="43" w16cid:durableId="797068926">
    <w:abstractNumId w:val="27"/>
  </w:num>
  <w:num w:numId="44" w16cid:durableId="1833910032">
    <w:abstractNumId w:val="25"/>
  </w:num>
  <w:num w:numId="45" w16cid:durableId="259024143">
    <w:abstractNumId w:val="2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91375387">
    <w:abstractNumId w:val="22"/>
  </w:num>
  <w:num w:numId="47" w16cid:durableId="1017996961">
    <w:abstractNumId w:val="21"/>
  </w:num>
  <w:num w:numId="48" w16cid:durableId="154225185">
    <w:abstractNumId w:val="34"/>
  </w:num>
  <w:num w:numId="49" w16cid:durableId="163932562">
    <w:abstractNumId w:val="33"/>
  </w:num>
  <w:num w:numId="50" w16cid:durableId="1326742472">
    <w:abstractNumId w:val="15"/>
  </w:num>
  <w:num w:numId="51" w16cid:durableId="181169429">
    <w:abstractNumId w:val="35"/>
  </w:num>
  <w:num w:numId="52" w16cid:durableId="176509775">
    <w:abstractNumId w:val="46"/>
  </w:num>
  <w:num w:numId="53" w16cid:durableId="1104690026">
    <w:abstractNumId w:val="13"/>
  </w:num>
  <w:num w:numId="54" w16cid:durableId="64574760">
    <w:abstractNumId w:val="37"/>
  </w:num>
  <w:num w:numId="55" w16cid:durableId="386419275">
    <w:abstractNumId w:val="28"/>
  </w:num>
  <w:num w:numId="56" w16cid:durableId="1823695293">
    <w:abstractNumId w:val="30"/>
  </w:num>
  <w:num w:numId="57" w16cid:durableId="1338263958">
    <w:abstractNumId w:val="18"/>
  </w:num>
  <w:num w:numId="58" w16cid:durableId="1440562640">
    <w:abstractNumId w:val="19"/>
  </w:num>
  <w:num w:numId="59" w16cid:durableId="241136116">
    <w:abstractNumId w:val="27"/>
  </w:num>
  <w:num w:numId="60" w16cid:durableId="1870141892">
    <w:abstractNumId w:val="16"/>
  </w:num>
  <w:num w:numId="61" w16cid:durableId="941764937">
    <w:abstractNumId w:val="14"/>
  </w:num>
  <w:num w:numId="62" w16cid:durableId="1883251781">
    <w:abstractNumId w:val="23"/>
  </w:num>
  <w:num w:numId="63" w16cid:durableId="528179063">
    <w:abstractNumId w:val="27"/>
  </w:num>
  <w:num w:numId="64" w16cid:durableId="676276212">
    <w:abstractNumId w:val="27"/>
  </w:num>
  <w:num w:numId="65" w16cid:durableId="1710304236">
    <w:abstractNumId w:val="27"/>
  </w:num>
  <w:num w:numId="66" w16cid:durableId="1263490561">
    <w:abstractNumId w:val="27"/>
  </w:num>
  <w:num w:numId="67" w16cid:durableId="510489698">
    <w:abstractNumId w:val="27"/>
  </w:num>
  <w:num w:numId="68" w16cid:durableId="415709968">
    <w:abstractNumId w:val="27"/>
  </w:num>
  <w:num w:numId="69" w16cid:durableId="213543669">
    <w:abstractNumId w:val="27"/>
  </w:num>
  <w:num w:numId="70" w16cid:durableId="352536680">
    <w:abstractNumId w:val="27"/>
  </w:num>
  <w:num w:numId="71" w16cid:durableId="2897682">
    <w:abstractNumId w:val="27"/>
  </w:num>
  <w:num w:numId="72" w16cid:durableId="1576551853">
    <w:abstractNumId w:val="27"/>
  </w:num>
  <w:num w:numId="73" w16cid:durableId="1172723445">
    <w:abstractNumId w:val="27"/>
  </w:num>
  <w:num w:numId="74" w16cid:durableId="888035891">
    <w:abstractNumId w:val="27"/>
  </w:num>
  <w:num w:numId="75" w16cid:durableId="338234774">
    <w:abstractNumId w:val="27"/>
  </w:num>
  <w:num w:numId="76" w16cid:durableId="1682900009">
    <w:abstractNumId w:val="27"/>
  </w:num>
  <w:num w:numId="77" w16cid:durableId="1472556154">
    <w:abstractNumId w:val="27"/>
  </w:num>
  <w:num w:numId="78" w16cid:durableId="1450709847">
    <w:abstractNumId w:val="27"/>
  </w:num>
  <w:num w:numId="79" w16cid:durableId="519392252">
    <w:abstractNumId w:val="27"/>
  </w:num>
  <w:num w:numId="80" w16cid:durableId="1267693719">
    <w:abstractNumId w:val="27"/>
  </w:num>
  <w:num w:numId="81" w16cid:durableId="380517794">
    <w:abstractNumId w:val="27"/>
  </w:num>
  <w:num w:numId="82" w16cid:durableId="693190652">
    <w:abstractNumId w:val="44"/>
  </w:num>
  <w:num w:numId="83" w16cid:durableId="1972905177">
    <w:abstractNumId w:val="27"/>
  </w:num>
  <w:num w:numId="84" w16cid:durableId="1072384765">
    <w:abstractNumId w:val="27"/>
  </w:num>
  <w:num w:numId="85" w16cid:durableId="127553295">
    <w:abstractNumId w:val="27"/>
  </w:num>
  <w:num w:numId="86" w16cid:durableId="868952212">
    <w:abstractNumId w:val="27"/>
  </w:num>
  <w:num w:numId="87" w16cid:durableId="1983775258">
    <w:abstractNumId w:val="27"/>
  </w:num>
  <w:num w:numId="88" w16cid:durableId="1167091216">
    <w:abstractNumId w:val="27"/>
  </w:num>
  <w:num w:numId="89" w16cid:durableId="1003583427">
    <w:abstractNumId w:val="27"/>
  </w:num>
  <w:num w:numId="90" w16cid:durableId="882795151">
    <w:abstractNumId w:val="27"/>
  </w:num>
  <w:num w:numId="91" w16cid:durableId="1643344881">
    <w:abstractNumId w:val="27"/>
  </w:num>
  <w:num w:numId="92" w16cid:durableId="1017268912">
    <w:abstractNumId w:val="27"/>
  </w:num>
  <w:num w:numId="93" w16cid:durableId="2037533385">
    <w:abstractNumId w:val="27"/>
  </w:num>
  <w:num w:numId="94" w16cid:durableId="1232152708">
    <w:abstractNumId w:val="27"/>
  </w:num>
  <w:num w:numId="95" w16cid:durableId="152182391">
    <w:abstractNumId w:val="27"/>
  </w:num>
  <w:num w:numId="96" w16cid:durableId="1828864405">
    <w:abstractNumId w:val="27"/>
  </w:num>
  <w:num w:numId="97" w16cid:durableId="916330735">
    <w:abstractNumId w:val="27"/>
  </w:num>
  <w:num w:numId="98" w16cid:durableId="1327980748">
    <w:abstractNumId w:val="27"/>
  </w:num>
  <w:num w:numId="99" w16cid:durableId="1137920599">
    <w:abstractNumId w:val="27"/>
  </w:num>
  <w:num w:numId="100" w16cid:durableId="717363176">
    <w:abstractNumId w:val="27"/>
  </w:num>
  <w:num w:numId="101" w16cid:durableId="1234392330">
    <w:abstractNumId w:val="27"/>
  </w:num>
  <w:num w:numId="102" w16cid:durableId="396170422">
    <w:abstractNumId w:val="27"/>
  </w:num>
  <w:num w:numId="103" w16cid:durableId="902453225">
    <w:abstractNumId w:val="27"/>
  </w:num>
  <w:num w:numId="104" w16cid:durableId="1547139076">
    <w:abstractNumId w:val="27"/>
  </w:num>
  <w:num w:numId="105" w16cid:durableId="151793462">
    <w:abstractNumId w:val="27"/>
  </w:num>
  <w:num w:numId="106" w16cid:durableId="1996180026">
    <w:abstractNumId w:val="27"/>
  </w:num>
  <w:num w:numId="107" w16cid:durableId="1696422387">
    <w:abstractNumId w:val="27"/>
  </w:num>
  <w:num w:numId="108" w16cid:durableId="268856831">
    <w:abstractNumId w:val="27"/>
  </w:num>
  <w:num w:numId="109" w16cid:durableId="470706983">
    <w:abstractNumId w:val="27"/>
  </w:num>
  <w:num w:numId="110" w16cid:durableId="29040950">
    <w:abstractNumId w:val="27"/>
  </w:num>
  <w:num w:numId="111" w16cid:durableId="1521699898">
    <w:abstractNumId w:val="27"/>
  </w:num>
  <w:num w:numId="112" w16cid:durableId="421150493">
    <w:abstractNumId w:val="27"/>
  </w:num>
  <w:num w:numId="113" w16cid:durableId="260919959">
    <w:abstractNumId w:val="27"/>
  </w:num>
  <w:num w:numId="114" w16cid:durableId="1118597087">
    <w:abstractNumId w:val="27"/>
  </w:num>
  <w:num w:numId="115" w16cid:durableId="385877541">
    <w:abstractNumId w:val="27"/>
  </w:num>
  <w:num w:numId="116" w16cid:durableId="1904900818">
    <w:abstractNumId w:val="27"/>
  </w:num>
  <w:num w:numId="117" w16cid:durableId="735708444">
    <w:abstractNumId w:val="27"/>
  </w:num>
  <w:num w:numId="118" w16cid:durableId="660276785">
    <w:abstractNumId w:val="27"/>
  </w:num>
  <w:num w:numId="119" w16cid:durableId="584845633">
    <w:abstractNumId w:val="27"/>
  </w:num>
  <w:num w:numId="120" w16cid:durableId="1175874457">
    <w:abstractNumId w:val="27"/>
  </w:num>
  <w:num w:numId="121" w16cid:durableId="635988430">
    <w:abstractNumId w:val="27"/>
  </w:num>
  <w:num w:numId="122" w16cid:durableId="1177426198">
    <w:abstractNumId w:val="27"/>
  </w:num>
  <w:num w:numId="123" w16cid:durableId="578254142">
    <w:abstractNumId w:val="27"/>
  </w:num>
  <w:num w:numId="124" w16cid:durableId="644899179">
    <w:abstractNumId w:val="27"/>
  </w:num>
  <w:num w:numId="125" w16cid:durableId="2138178318">
    <w:abstractNumId w:val="27"/>
  </w:num>
  <w:num w:numId="126" w16cid:durableId="1691293452">
    <w:abstractNumId w:val="27"/>
  </w:num>
  <w:num w:numId="127" w16cid:durableId="1472015672">
    <w:abstractNumId w:val="27"/>
  </w:num>
  <w:num w:numId="128" w16cid:durableId="82577386">
    <w:abstractNumId w:val="27"/>
  </w:num>
  <w:num w:numId="129" w16cid:durableId="1339850228">
    <w:abstractNumId w:val="12"/>
  </w:num>
  <w:num w:numId="130" w16cid:durableId="1231960275">
    <w:abstractNumId w:val="31"/>
  </w:num>
  <w:num w:numId="131" w16cid:durableId="958999167">
    <w:abstractNumId w:val="38"/>
  </w:num>
  <w:num w:numId="132" w16cid:durableId="225798957">
    <w:abstractNumId w:val="36"/>
  </w:num>
  <w:num w:numId="133" w16cid:durableId="1939946981">
    <w:abstractNumId w:val="36"/>
  </w:num>
  <w:num w:numId="134" w16cid:durableId="1193574310">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01052537">
    <w:abstractNumId w:val="36"/>
  </w:num>
  <w:num w:numId="136" w16cid:durableId="935018824">
    <w:abstractNumId w:val="36"/>
  </w:num>
  <w:num w:numId="137" w16cid:durableId="433092680">
    <w:abstractNumId w:val="36"/>
  </w:num>
  <w:num w:numId="138" w16cid:durableId="1084648258">
    <w:abstractNumId w:val="36"/>
  </w:num>
  <w:num w:numId="139" w16cid:durableId="410468202">
    <w:abstractNumId w:val="36"/>
  </w:num>
  <w:num w:numId="140" w16cid:durableId="2139688380">
    <w:abstractNumId w:val="36"/>
  </w:num>
  <w:num w:numId="141" w16cid:durableId="558974775">
    <w:abstractNumId w:val="36"/>
  </w:num>
  <w:num w:numId="142" w16cid:durableId="1205679272">
    <w:abstractNumId w:val="27"/>
  </w:num>
  <w:num w:numId="143" w16cid:durableId="1308319070">
    <w:abstractNumId w:val="27"/>
  </w:num>
  <w:num w:numId="144" w16cid:durableId="668407470">
    <w:abstractNumId w:val="36"/>
  </w:num>
  <w:num w:numId="145" w16cid:durableId="1051614940">
    <w:abstractNumId w:val="36"/>
  </w:num>
  <w:num w:numId="146" w16cid:durableId="1521118438">
    <w:abstractNumId w:val="36"/>
  </w:num>
  <w:num w:numId="147" w16cid:durableId="2084250886">
    <w:abstractNumId w:val="11"/>
  </w:num>
  <w:num w:numId="148" w16cid:durableId="415053667">
    <w:abstractNumId w:val="27"/>
  </w:num>
  <w:num w:numId="149" w16cid:durableId="118885026">
    <w:abstractNumId w:val="27"/>
  </w:num>
  <w:num w:numId="150" w16cid:durableId="618225319">
    <w:abstractNumId w:val="27"/>
  </w:num>
  <w:num w:numId="151" w16cid:durableId="1778595673">
    <w:abstractNumId w:val="27"/>
  </w:num>
  <w:num w:numId="152" w16cid:durableId="530580233">
    <w:abstractNumId w:val="27"/>
  </w:num>
  <w:num w:numId="153" w16cid:durableId="722754895">
    <w:abstractNumId w:val="27"/>
  </w:num>
  <w:num w:numId="154" w16cid:durableId="1726683830">
    <w:abstractNumId w:val="27"/>
  </w:num>
  <w:num w:numId="155" w16cid:durableId="2062170229">
    <w:abstractNumId w:val="27"/>
  </w:num>
  <w:num w:numId="156" w16cid:durableId="316765955">
    <w:abstractNumId w:val="27"/>
  </w:num>
  <w:num w:numId="157" w16cid:durableId="215437107">
    <w:abstractNumId w:val="27"/>
  </w:num>
  <w:num w:numId="158" w16cid:durableId="383994171">
    <w:abstractNumId w:val="27"/>
  </w:num>
  <w:num w:numId="159" w16cid:durableId="271976426">
    <w:abstractNumId w:val="27"/>
  </w:num>
  <w:num w:numId="160" w16cid:durableId="1375083203">
    <w:abstractNumId w:val="29"/>
  </w:num>
  <w:num w:numId="161" w16cid:durableId="1756902249">
    <w:abstractNumId w:val="27"/>
  </w:num>
  <w:num w:numId="162" w16cid:durableId="234634627">
    <w:abstractNumId w:val="26"/>
  </w:num>
  <w:num w:numId="163" w16cid:durableId="333454813">
    <w:abstractNumId w:val="27"/>
  </w:num>
  <w:num w:numId="164" w16cid:durableId="1844978384">
    <w:abstractNumId w:val="27"/>
  </w:num>
  <w:num w:numId="165" w16cid:durableId="1049570187">
    <w:abstractNumId w:val="27"/>
  </w:num>
  <w:num w:numId="166" w16cid:durableId="951011628">
    <w:abstractNumId w:val="27"/>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D1"/>
    <w:rsid w:val="00000F3A"/>
    <w:rsid w:val="00003EBF"/>
    <w:rsid w:val="00004C55"/>
    <w:rsid w:val="000058BB"/>
    <w:rsid w:val="00010F14"/>
    <w:rsid w:val="000135C0"/>
    <w:rsid w:val="0001788E"/>
    <w:rsid w:val="00023789"/>
    <w:rsid w:val="000237EB"/>
    <w:rsid w:val="00024187"/>
    <w:rsid w:val="00030DB2"/>
    <w:rsid w:val="0003207F"/>
    <w:rsid w:val="0003222C"/>
    <w:rsid w:val="00033C0B"/>
    <w:rsid w:val="00040BB7"/>
    <w:rsid w:val="00043516"/>
    <w:rsid w:val="000459D8"/>
    <w:rsid w:val="000467D8"/>
    <w:rsid w:val="00053444"/>
    <w:rsid w:val="000546D5"/>
    <w:rsid w:val="00070024"/>
    <w:rsid w:val="0007006C"/>
    <w:rsid w:val="000719BF"/>
    <w:rsid w:val="00072F32"/>
    <w:rsid w:val="000733A8"/>
    <w:rsid w:val="00074CC8"/>
    <w:rsid w:val="000810D7"/>
    <w:rsid w:val="0008799D"/>
    <w:rsid w:val="00087D57"/>
    <w:rsid w:val="00092238"/>
    <w:rsid w:val="000952B2"/>
    <w:rsid w:val="000A2EEA"/>
    <w:rsid w:val="000A5471"/>
    <w:rsid w:val="000A70FA"/>
    <w:rsid w:val="000B0F19"/>
    <w:rsid w:val="000B43FE"/>
    <w:rsid w:val="000B52C9"/>
    <w:rsid w:val="000B6768"/>
    <w:rsid w:val="000C0DEE"/>
    <w:rsid w:val="000C2860"/>
    <w:rsid w:val="000C46F3"/>
    <w:rsid w:val="000D2005"/>
    <w:rsid w:val="000D7736"/>
    <w:rsid w:val="000E1F22"/>
    <w:rsid w:val="000E65E1"/>
    <w:rsid w:val="000E77A4"/>
    <w:rsid w:val="000F0F40"/>
    <w:rsid w:val="000F26AC"/>
    <w:rsid w:val="000F3406"/>
    <w:rsid w:val="000F362E"/>
    <w:rsid w:val="000F7829"/>
    <w:rsid w:val="00100ED6"/>
    <w:rsid w:val="001050FC"/>
    <w:rsid w:val="00111DA9"/>
    <w:rsid w:val="00113298"/>
    <w:rsid w:val="00117586"/>
    <w:rsid w:val="00122BA6"/>
    <w:rsid w:val="00123E7C"/>
    <w:rsid w:val="00125308"/>
    <w:rsid w:val="00131F0D"/>
    <w:rsid w:val="00131F56"/>
    <w:rsid w:val="0013469C"/>
    <w:rsid w:val="00140641"/>
    <w:rsid w:val="00142CBD"/>
    <w:rsid w:val="00145134"/>
    <w:rsid w:val="00146E7F"/>
    <w:rsid w:val="00151DC9"/>
    <w:rsid w:val="00154887"/>
    <w:rsid w:val="00155936"/>
    <w:rsid w:val="00156652"/>
    <w:rsid w:val="00161D40"/>
    <w:rsid w:val="00162F72"/>
    <w:rsid w:val="00174868"/>
    <w:rsid w:val="00180F08"/>
    <w:rsid w:val="00186428"/>
    <w:rsid w:val="001916D6"/>
    <w:rsid w:val="00192D22"/>
    <w:rsid w:val="00194EB0"/>
    <w:rsid w:val="00196431"/>
    <w:rsid w:val="00197599"/>
    <w:rsid w:val="001A00F2"/>
    <w:rsid w:val="001A0F9C"/>
    <w:rsid w:val="001A2D58"/>
    <w:rsid w:val="001A2F0C"/>
    <w:rsid w:val="001A58BC"/>
    <w:rsid w:val="001A73FA"/>
    <w:rsid w:val="001B44C7"/>
    <w:rsid w:val="001B47A6"/>
    <w:rsid w:val="001C1547"/>
    <w:rsid w:val="001C2C3F"/>
    <w:rsid w:val="001C5230"/>
    <w:rsid w:val="001C5617"/>
    <w:rsid w:val="001C68A9"/>
    <w:rsid w:val="001D22AE"/>
    <w:rsid w:val="001D322E"/>
    <w:rsid w:val="001D37D4"/>
    <w:rsid w:val="001D4AFD"/>
    <w:rsid w:val="001D528C"/>
    <w:rsid w:val="001D56FE"/>
    <w:rsid w:val="001D61D8"/>
    <w:rsid w:val="001D7648"/>
    <w:rsid w:val="001E1A7E"/>
    <w:rsid w:val="001E29E2"/>
    <w:rsid w:val="001E332A"/>
    <w:rsid w:val="001E4198"/>
    <w:rsid w:val="001E4B50"/>
    <w:rsid w:val="001E4DD0"/>
    <w:rsid w:val="001E6C4E"/>
    <w:rsid w:val="001F018B"/>
    <w:rsid w:val="001F029A"/>
    <w:rsid w:val="001F23F5"/>
    <w:rsid w:val="001F265E"/>
    <w:rsid w:val="001F2A74"/>
    <w:rsid w:val="001F7607"/>
    <w:rsid w:val="00201ED3"/>
    <w:rsid w:val="00202ED3"/>
    <w:rsid w:val="00205E34"/>
    <w:rsid w:val="00212146"/>
    <w:rsid w:val="00213027"/>
    <w:rsid w:val="0021402D"/>
    <w:rsid w:val="002204DC"/>
    <w:rsid w:val="00222C3A"/>
    <w:rsid w:val="00222E5F"/>
    <w:rsid w:val="002231C7"/>
    <w:rsid w:val="00223D5F"/>
    <w:rsid w:val="00223D66"/>
    <w:rsid w:val="002254E7"/>
    <w:rsid w:val="00230704"/>
    <w:rsid w:val="00230757"/>
    <w:rsid w:val="00232D6F"/>
    <w:rsid w:val="00235FE5"/>
    <w:rsid w:val="00241E0F"/>
    <w:rsid w:val="0024457E"/>
    <w:rsid w:val="00265F3E"/>
    <w:rsid w:val="0027084D"/>
    <w:rsid w:val="00271E1C"/>
    <w:rsid w:val="002748FD"/>
    <w:rsid w:val="00274BBA"/>
    <w:rsid w:val="00275C9E"/>
    <w:rsid w:val="00275EC5"/>
    <w:rsid w:val="0027767A"/>
    <w:rsid w:val="00281C0F"/>
    <w:rsid w:val="002829C8"/>
    <w:rsid w:val="00282CE7"/>
    <w:rsid w:val="00284FB5"/>
    <w:rsid w:val="0028504B"/>
    <w:rsid w:val="002864CA"/>
    <w:rsid w:val="002866E2"/>
    <w:rsid w:val="00286E17"/>
    <w:rsid w:val="00290B2A"/>
    <w:rsid w:val="00294242"/>
    <w:rsid w:val="00295914"/>
    <w:rsid w:val="0029594F"/>
    <w:rsid w:val="00296CC8"/>
    <w:rsid w:val="002A01DD"/>
    <w:rsid w:val="002A0CA6"/>
    <w:rsid w:val="002A4E5F"/>
    <w:rsid w:val="002A514C"/>
    <w:rsid w:val="002A5552"/>
    <w:rsid w:val="002B05CD"/>
    <w:rsid w:val="002B0C87"/>
    <w:rsid w:val="002B12CD"/>
    <w:rsid w:val="002B1F7F"/>
    <w:rsid w:val="002B34D2"/>
    <w:rsid w:val="002B5CB3"/>
    <w:rsid w:val="002B65BC"/>
    <w:rsid w:val="002B71C8"/>
    <w:rsid w:val="002C4960"/>
    <w:rsid w:val="002C6B5B"/>
    <w:rsid w:val="002D255F"/>
    <w:rsid w:val="002D2939"/>
    <w:rsid w:val="002D499A"/>
    <w:rsid w:val="002D535C"/>
    <w:rsid w:val="002D60D7"/>
    <w:rsid w:val="002D6895"/>
    <w:rsid w:val="002D6F2B"/>
    <w:rsid w:val="002E3451"/>
    <w:rsid w:val="002E4F69"/>
    <w:rsid w:val="002F1D92"/>
    <w:rsid w:val="002F68F9"/>
    <w:rsid w:val="00307B99"/>
    <w:rsid w:val="00312F2B"/>
    <w:rsid w:val="00315367"/>
    <w:rsid w:val="00317E55"/>
    <w:rsid w:val="003210AD"/>
    <w:rsid w:val="00321FCA"/>
    <w:rsid w:val="0033506A"/>
    <w:rsid w:val="00336411"/>
    <w:rsid w:val="003364CD"/>
    <w:rsid w:val="003377A0"/>
    <w:rsid w:val="00337EC1"/>
    <w:rsid w:val="00340EFD"/>
    <w:rsid w:val="003410EF"/>
    <w:rsid w:val="00342B42"/>
    <w:rsid w:val="00350D10"/>
    <w:rsid w:val="003528F7"/>
    <w:rsid w:val="0035793C"/>
    <w:rsid w:val="00360059"/>
    <w:rsid w:val="00361D08"/>
    <w:rsid w:val="003666B8"/>
    <w:rsid w:val="00371305"/>
    <w:rsid w:val="00374244"/>
    <w:rsid w:val="00376942"/>
    <w:rsid w:val="00376F64"/>
    <w:rsid w:val="003872AC"/>
    <w:rsid w:val="00387F69"/>
    <w:rsid w:val="00393D96"/>
    <w:rsid w:val="003950A5"/>
    <w:rsid w:val="003A23DF"/>
    <w:rsid w:val="003A3C73"/>
    <w:rsid w:val="003A6C7B"/>
    <w:rsid w:val="003B3560"/>
    <w:rsid w:val="003B5C73"/>
    <w:rsid w:val="003B5E68"/>
    <w:rsid w:val="003B7CA3"/>
    <w:rsid w:val="003C0A12"/>
    <w:rsid w:val="003C0A75"/>
    <w:rsid w:val="003C1E08"/>
    <w:rsid w:val="003C362B"/>
    <w:rsid w:val="003C5109"/>
    <w:rsid w:val="003C7041"/>
    <w:rsid w:val="003C7B20"/>
    <w:rsid w:val="003D13FD"/>
    <w:rsid w:val="003D3B4D"/>
    <w:rsid w:val="003D4555"/>
    <w:rsid w:val="003D7BB6"/>
    <w:rsid w:val="003E256C"/>
    <w:rsid w:val="003E326A"/>
    <w:rsid w:val="003E43C1"/>
    <w:rsid w:val="003E5B1C"/>
    <w:rsid w:val="003F5B60"/>
    <w:rsid w:val="004012FC"/>
    <w:rsid w:val="00401EF8"/>
    <w:rsid w:val="00402EBA"/>
    <w:rsid w:val="00404562"/>
    <w:rsid w:val="004053E8"/>
    <w:rsid w:val="00416CD4"/>
    <w:rsid w:val="004170B8"/>
    <w:rsid w:val="00421970"/>
    <w:rsid w:val="00423443"/>
    <w:rsid w:val="00430A17"/>
    <w:rsid w:val="00435321"/>
    <w:rsid w:val="00436D65"/>
    <w:rsid w:val="004472CC"/>
    <w:rsid w:val="004477ED"/>
    <w:rsid w:val="00450281"/>
    <w:rsid w:val="0045031E"/>
    <w:rsid w:val="00453C24"/>
    <w:rsid w:val="004542CA"/>
    <w:rsid w:val="00454669"/>
    <w:rsid w:val="00456B94"/>
    <w:rsid w:val="00460558"/>
    <w:rsid w:val="004608C2"/>
    <w:rsid w:val="0047185C"/>
    <w:rsid w:val="0048194C"/>
    <w:rsid w:val="00484596"/>
    <w:rsid w:val="00492402"/>
    <w:rsid w:val="004A53F2"/>
    <w:rsid w:val="004B6373"/>
    <w:rsid w:val="004B7068"/>
    <w:rsid w:val="004C118A"/>
    <w:rsid w:val="004C11FA"/>
    <w:rsid w:val="004C394D"/>
    <w:rsid w:val="004C5D69"/>
    <w:rsid w:val="004D53CF"/>
    <w:rsid w:val="004D7D9E"/>
    <w:rsid w:val="004D7EDB"/>
    <w:rsid w:val="004E1225"/>
    <w:rsid w:val="004E4C33"/>
    <w:rsid w:val="004E5E1E"/>
    <w:rsid w:val="004E7D26"/>
    <w:rsid w:val="00502760"/>
    <w:rsid w:val="00504AA8"/>
    <w:rsid w:val="00520D75"/>
    <w:rsid w:val="00521892"/>
    <w:rsid w:val="00524EA7"/>
    <w:rsid w:val="0052505E"/>
    <w:rsid w:val="00534F70"/>
    <w:rsid w:val="00535419"/>
    <w:rsid w:val="00535AC7"/>
    <w:rsid w:val="005407E4"/>
    <w:rsid w:val="0054214B"/>
    <w:rsid w:val="005425B4"/>
    <w:rsid w:val="005449ED"/>
    <w:rsid w:val="005451BC"/>
    <w:rsid w:val="00545FE2"/>
    <w:rsid w:val="005465CB"/>
    <w:rsid w:val="0055077C"/>
    <w:rsid w:val="00550B1D"/>
    <w:rsid w:val="00555D74"/>
    <w:rsid w:val="00563366"/>
    <w:rsid w:val="00573E1F"/>
    <w:rsid w:val="00574EEE"/>
    <w:rsid w:val="00580DF8"/>
    <w:rsid w:val="005817FF"/>
    <w:rsid w:val="00582D21"/>
    <w:rsid w:val="00583339"/>
    <w:rsid w:val="00593A30"/>
    <w:rsid w:val="005959CA"/>
    <w:rsid w:val="005A2EFB"/>
    <w:rsid w:val="005A55C1"/>
    <w:rsid w:val="005B17B5"/>
    <w:rsid w:val="005B6A65"/>
    <w:rsid w:val="005C480C"/>
    <w:rsid w:val="005C4E37"/>
    <w:rsid w:val="005C535D"/>
    <w:rsid w:val="005C59FA"/>
    <w:rsid w:val="005C6467"/>
    <w:rsid w:val="005C6645"/>
    <w:rsid w:val="005D2083"/>
    <w:rsid w:val="005D68C3"/>
    <w:rsid w:val="005D6F99"/>
    <w:rsid w:val="005E7DF8"/>
    <w:rsid w:val="005F3090"/>
    <w:rsid w:val="005F405C"/>
    <w:rsid w:val="005F6FB6"/>
    <w:rsid w:val="00600CF4"/>
    <w:rsid w:val="00601BB6"/>
    <w:rsid w:val="00602C30"/>
    <w:rsid w:val="00606070"/>
    <w:rsid w:val="0062204E"/>
    <w:rsid w:val="00625665"/>
    <w:rsid w:val="006303CD"/>
    <w:rsid w:val="00636BEC"/>
    <w:rsid w:val="006509E3"/>
    <w:rsid w:val="006534AB"/>
    <w:rsid w:val="00656014"/>
    <w:rsid w:val="0065691E"/>
    <w:rsid w:val="00656C76"/>
    <w:rsid w:val="00661305"/>
    <w:rsid w:val="0066252F"/>
    <w:rsid w:val="0066566E"/>
    <w:rsid w:val="00674BB8"/>
    <w:rsid w:val="006750FE"/>
    <w:rsid w:val="00686516"/>
    <w:rsid w:val="0069730D"/>
    <w:rsid w:val="006A7BB7"/>
    <w:rsid w:val="006B0892"/>
    <w:rsid w:val="006B1ADF"/>
    <w:rsid w:val="006B35CF"/>
    <w:rsid w:val="006B74B2"/>
    <w:rsid w:val="006B7F8E"/>
    <w:rsid w:val="006C75EA"/>
    <w:rsid w:val="006C7783"/>
    <w:rsid w:val="006D090C"/>
    <w:rsid w:val="006D6416"/>
    <w:rsid w:val="006D76C1"/>
    <w:rsid w:val="006E112C"/>
    <w:rsid w:val="006E216C"/>
    <w:rsid w:val="006E3286"/>
    <w:rsid w:val="006E40B9"/>
    <w:rsid w:val="006E4956"/>
    <w:rsid w:val="006E58FE"/>
    <w:rsid w:val="006E68DF"/>
    <w:rsid w:val="006F2ECA"/>
    <w:rsid w:val="006F4EE7"/>
    <w:rsid w:val="0070397E"/>
    <w:rsid w:val="00703CD5"/>
    <w:rsid w:val="00705D64"/>
    <w:rsid w:val="00720C6B"/>
    <w:rsid w:val="007232C5"/>
    <w:rsid w:val="00724DBD"/>
    <w:rsid w:val="00725CAE"/>
    <w:rsid w:val="007307E7"/>
    <w:rsid w:val="0073533D"/>
    <w:rsid w:val="00736BD9"/>
    <w:rsid w:val="00744C68"/>
    <w:rsid w:val="0074566A"/>
    <w:rsid w:val="00745A80"/>
    <w:rsid w:val="007475FC"/>
    <w:rsid w:val="0075058E"/>
    <w:rsid w:val="0075183E"/>
    <w:rsid w:val="00751D1A"/>
    <w:rsid w:val="007525B7"/>
    <w:rsid w:val="007606CF"/>
    <w:rsid w:val="00761905"/>
    <w:rsid w:val="0076321B"/>
    <w:rsid w:val="00766D81"/>
    <w:rsid w:val="00770421"/>
    <w:rsid w:val="0077727C"/>
    <w:rsid w:val="007814B9"/>
    <w:rsid w:val="007906E9"/>
    <w:rsid w:val="00791AD2"/>
    <w:rsid w:val="00791E59"/>
    <w:rsid w:val="007A145C"/>
    <w:rsid w:val="007A1A8D"/>
    <w:rsid w:val="007A30DC"/>
    <w:rsid w:val="007A3DE0"/>
    <w:rsid w:val="007A44B4"/>
    <w:rsid w:val="007A5ADF"/>
    <w:rsid w:val="007A5B47"/>
    <w:rsid w:val="007C4587"/>
    <w:rsid w:val="007C6ABE"/>
    <w:rsid w:val="007C6D44"/>
    <w:rsid w:val="007D0C22"/>
    <w:rsid w:val="007D3485"/>
    <w:rsid w:val="007D535B"/>
    <w:rsid w:val="007D6B3E"/>
    <w:rsid w:val="007E09AF"/>
    <w:rsid w:val="007E4081"/>
    <w:rsid w:val="007E7CCC"/>
    <w:rsid w:val="007F222A"/>
    <w:rsid w:val="007F394E"/>
    <w:rsid w:val="007F3FDE"/>
    <w:rsid w:val="007F4ED7"/>
    <w:rsid w:val="007F5471"/>
    <w:rsid w:val="007F5E54"/>
    <w:rsid w:val="007F7467"/>
    <w:rsid w:val="008013F8"/>
    <w:rsid w:val="00802561"/>
    <w:rsid w:val="00803C86"/>
    <w:rsid w:val="00812553"/>
    <w:rsid w:val="00814B35"/>
    <w:rsid w:val="00815E63"/>
    <w:rsid w:val="00820386"/>
    <w:rsid w:val="0082240E"/>
    <w:rsid w:val="00826B76"/>
    <w:rsid w:val="00826C66"/>
    <w:rsid w:val="00827449"/>
    <w:rsid w:val="008277F3"/>
    <w:rsid w:val="0082799D"/>
    <w:rsid w:val="00827A6A"/>
    <w:rsid w:val="00831587"/>
    <w:rsid w:val="00831715"/>
    <w:rsid w:val="00835118"/>
    <w:rsid w:val="00835855"/>
    <w:rsid w:val="008372B7"/>
    <w:rsid w:val="00837EF8"/>
    <w:rsid w:val="00842C5F"/>
    <w:rsid w:val="008437F7"/>
    <w:rsid w:val="0084698B"/>
    <w:rsid w:val="00847BF9"/>
    <w:rsid w:val="0085412E"/>
    <w:rsid w:val="0086129F"/>
    <w:rsid w:val="00861596"/>
    <w:rsid w:val="008654F2"/>
    <w:rsid w:val="00870F33"/>
    <w:rsid w:val="008745CE"/>
    <w:rsid w:val="00874860"/>
    <w:rsid w:val="00875304"/>
    <w:rsid w:val="00875677"/>
    <w:rsid w:val="008815A9"/>
    <w:rsid w:val="008860C9"/>
    <w:rsid w:val="0088725B"/>
    <w:rsid w:val="00890D33"/>
    <w:rsid w:val="008935D4"/>
    <w:rsid w:val="0089482B"/>
    <w:rsid w:val="008A16EC"/>
    <w:rsid w:val="008A22C3"/>
    <w:rsid w:val="008A4A04"/>
    <w:rsid w:val="008A7D39"/>
    <w:rsid w:val="008A7FF7"/>
    <w:rsid w:val="008B1CD7"/>
    <w:rsid w:val="008B5CEE"/>
    <w:rsid w:val="008C0428"/>
    <w:rsid w:val="008C3039"/>
    <w:rsid w:val="008C6B9D"/>
    <w:rsid w:val="008D0AEB"/>
    <w:rsid w:val="008D21D7"/>
    <w:rsid w:val="008D29B3"/>
    <w:rsid w:val="008D3254"/>
    <w:rsid w:val="008D4514"/>
    <w:rsid w:val="008D4545"/>
    <w:rsid w:val="008D76E0"/>
    <w:rsid w:val="008D7F0C"/>
    <w:rsid w:val="008E0AF5"/>
    <w:rsid w:val="008E20C8"/>
    <w:rsid w:val="008E30FD"/>
    <w:rsid w:val="008E407A"/>
    <w:rsid w:val="008E47C3"/>
    <w:rsid w:val="008E6AB7"/>
    <w:rsid w:val="008E7167"/>
    <w:rsid w:val="008F16A0"/>
    <w:rsid w:val="008F2418"/>
    <w:rsid w:val="008F24F2"/>
    <w:rsid w:val="008F4D1B"/>
    <w:rsid w:val="00905461"/>
    <w:rsid w:val="009059F0"/>
    <w:rsid w:val="00910CE1"/>
    <w:rsid w:val="00912E14"/>
    <w:rsid w:val="00917982"/>
    <w:rsid w:val="00917B28"/>
    <w:rsid w:val="00922D19"/>
    <w:rsid w:val="00923728"/>
    <w:rsid w:val="009237EE"/>
    <w:rsid w:val="00930E8F"/>
    <w:rsid w:val="00930FB2"/>
    <w:rsid w:val="00933B0B"/>
    <w:rsid w:val="009346D7"/>
    <w:rsid w:val="00947BAF"/>
    <w:rsid w:val="0095197A"/>
    <w:rsid w:val="0095592A"/>
    <w:rsid w:val="00956120"/>
    <w:rsid w:val="00960E8D"/>
    <w:rsid w:val="009614FC"/>
    <w:rsid w:val="009622BB"/>
    <w:rsid w:val="009647E1"/>
    <w:rsid w:val="009659D5"/>
    <w:rsid w:val="00965C4D"/>
    <w:rsid w:val="00967BE4"/>
    <w:rsid w:val="009710BC"/>
    <w:rsid w:val="0098260B"/>
    <w:rsid w:val="00982B23"/>
    <w:rsid w:val="00983778"/>
    <w:rsid w:val="00986202"/>
    <w:rsid w:val="0098682D"/>
    <w:rsid w:val="00991A06"/>
    <w:rsid w:val="00991D1D"/>
    <w:rsid w:val="0099315F"/>
    <w:rsid w:val="00995D66"/>
    <w:rsid w:val="009961EB"/>
    <w:rsid w:val="00996D9E"/>
    <w:rsid w:val="009A378B"/>
    <w:rsid w:val="009B128E"/>
    <w:rsid w:val="009B164A"/>
    <w:rsid w:val="009B4A9E"/>
    <w:rsid w:val="009B5B32"/>
    <w:rsid w:val="009C3388"/>
    <w:rsid w:val="009C46FA"/>
    <w:rsid w:val="009C6307"/>
    <w:rsid w:val="009D288F"/>
    <w:rsid w:val="009D2CC7"/>
    <w:rsid w:val="009D3D17"/>
    <w:rsid w:val="009D40DD"/>
    <w:rsid w:val="009D4736"/>
    <w:rsid w:val="009D61EC"/>
    <w:rsid w:val="009D6583"/>
    <w:rsid w:val="009D779C"/>
    <w:rsid w:val="009F0E37"/>
    <w:rsid w:val="009F230D"/>
    <w:rsid w:val="009F524C"/>
    <w:rsid w:val="00A01864"/>
    <w:rsid w:val="00A056DB"/>
    <w:rsid w:val="00A0674D"/>
    <w:rsid w:val="00A104CF"/>
    <w:rsid w:val="00A11241"/>
    <w:rsid w:val="00A12F8E"/>
    <w:rsid w:val="00A143BD"/>
    <w:rsid w:val="00A1457E"/>
    <w:rsid w:val="00A15D16"/>
    <w:rsid w:val="00A15D8F"/>
    <w:rsid w:val="00A17739"/>
    <w:rsid w:val="00A17BF5"/>
    <w:rsid w:val="00A250D7"/>
    <w:rsid w:val="00A32F13"/>
    <w:rsid w:val="00A3347B"/>
    <w:rsid w:val="00A400E8"/>
    <w:rsid w:val="00A45500"/>
    <w:rsid w:val="00A46CD3"/>
    <w:rsid w:val="00A53275"/>
    <w:rsid w:val="00A568E9"/>
    <w:rsid w:val="00A620F8"/>
    <w:rsid w:val="00A67961"/>
    <w:rsid w:val="00A70B65"/>
    <w:rsid w:val="00A77636"/>
    <w:rsid w:val="00A8279E"/>
    <w:rsid w:val="00A83D6A"/>
    <w:rsid w:val="00A85D60"/>
    <w:rsid w:val="00A8769D"/>
    <w:rsid w:val="00A90FE3"/>
    <w:rsid w:val="00A94C05"/>
    <w:rsid w:val="00A95AD4"/>
    <w:rsid w:val="00A96A46"/>
    <w:rsid w:val="00AA16FB"/>
    <w:rsid w:val="00AA5161"/>
    <w:rsid w:val="00AA5BFE"/>
    <w:rsid w:val="00AB0903"/>
    <w:rsid w:val="00AB65C9"/>
    <w:rsid w:val="00AB7244"/>
    <w:rsid w:val="00AC3A95"/>
    <w:rsid w:val="00AC3BD6"/>
    <w:rsid w:val="00AC465B"/>
    <w:rsid w:val="00AC5E43"/>
    <w:rsid w:val="00AC6892"/>
    <w:rsid w:val="00AC769C"/>
    <w:rsid w:val="00AC78CC"/>
    <w:rsid w:val="00AC7BE2"/>
    <w:rsid w:val="00AD23A0"/>
    <w:rsid w:val="00AD6623"/>
    <w:rsid w:val="00AD67DB"/>
    <w:rsid w:val="00AD757F"/>
    <w:rsid w:val="00AE0947"/>
    <w:rsid w:val="00AE2B24"/>
    <w:rsid w:val="00AF3DD4"/>
    <w:rsid w:val="00AF518D"/>
    <w:rsid w:val="00AF661D"/>
    <w:rsid w:val="00AF6661"/>
    <w:rsid w:val="00AF7321"/>
    <w:rsid w:val="00AF7B91"/>
    <w:rsid w:val="00B01E77"/>
    <w:rsid w:val="00B04449"/>
    <w:rsid w:val="00B11546"/>
    <w:rsid w:val="00B16BC0"/>
    <w:rsid w:val="00B1715C"/>
    <w:rsid w:val="00B17771"/>
    <w:rsid w:val="00B179B5"/>
    <w:rsid w:val="00B20827"/>
    <w:rsid w:val="00B20D9A"/>
    <w:rsid w:val="00B24D73"/>
    <w:rsid w:val="00B26120"/>
    <w:rsid w:val="00B2748E"/>
    <w:rsid w:val="00B323CB"/>
    <w:rsid w:val="00B34655"/>
    <w:rsid w:val="00B36DE0"/>
    <w:rsid w:val="00B37561"/>
    <w:rsid w:val="00B37D1C"/>
    <w:rsid w:val="00B41D72"/>
    <w:rsid w:val="00B43904"/>
    <w:rsid w:val="00B53345"/>
    <w:rsid w:val="00B539CB"/>
    <w:rsid w:val="00B60156"/>
    <w:rsid w:val="00B65F31"/>
    <w:rsid w:val="00B72471"/>
    <w:rsid w:val="00B73530"/>
    <w:rsid w:val="00B76669"/>
    <w:rsid w:val="00B80BBB"/>
    <w:rsid w:val="00B83285"/>
    <w:rsid w:val="00B832F0"/>
    <w:rsid w:val="00B84829"/>
    <w:rsid w:val="00B87916"/>
    <w:rsid w:val="00B93735"/>
    <w:rsid w:val="00BA3CC9"/>
    <w:rsid w:val="00BA4222"/>
    <w:rsid w:val="00BA5D0C"/>
    <w:rsid w:val="00BB28CD"/>
    <w:rsid w:val="00BC05B7"/>
    <w:rsid w:val="00BC05DD"/>
    <w:rsid w:val="00BC111A"/>
    <w:rsid w:val="00BC1FDD"/>
    <w:rsid w:val="00BC409A"/>
    <w:rsid w:val="00BC6027"/>
    <w:rsid w:val="00BC6F1D"/>
    <w:rsid w:val="00BC72D8"/>
    <w:rsid w:val="00BC73F5"/>
    <w:rsid w:val="00BC7A0D"/>
    <w:rsid w:val="00BD02DF"/>
    <w:rsid w:val="00BD057B"/>
    <w:rsid w:val="00BD100C"/>
    <w:rsid w:val="00BD1C77"/>
    <w:rsid w:val="00BD4E34"/>
    <w:rsid w:val="00BD6489"/>
    <w:rsid w:val="00BE3D3D"/>
    <w:rsid w:val="00BE6A5B"/>
    <w:rsid w:val="00BF15CD"/>
    <w:rsid w:val="00BF39D1"/>
    <w:rsid w:val="00BF4AC5"/>
    <w:rsid w:val="00BF59CD"/>
    <w:rsid w:val="00BF627B"/>
    <w:rsid w:val="00C011A4"/>
    <w:rsid w:val="00C0155D"/>
    <w:rsid w:val="00C02ABA"/>
    <w:rsid w:val="00C05821"/>
    <w:rsid w:val="00C0701D"/>
    <w:rsid w:val="00C079B9"/>
    <w:rsid w:val="00C16AA0"/>
    <w:rsid w:val="00C216FF"/>
    <w:rsid w:val="00C27B52"/>
    <w:rsid w:val="00C3122A"/>
    <w:rsid w:val="00C336FB"/>
    <w:rsid w:val="00C37F72"/>
    <w:rsid w:val="00C40232"/>
    <w:rsid w:val="00C40488"/>
    <w:rsid w:val="00C41842"/>
    <w:rsid w:val="00C447F9"/>
    <w:rsid w:val="00C46EF9"/>
    <w:rsid w:val="00C473D5"/>
    <w:rsid w:val="00C5378A"/>
    <w:rsid w:val="00C61C44"/>
    <w:rsid w:val="00C7448D"/>
    <w:rsid w:val="00C8262A"/>
    <w:rsid w:val="00C82736"/>
    <w:rsid w:val="00C83BE1"/>
    <w:rsid w:val="00C854D6"/>
    <w:rsid w:val="00C90C64"/>
    <w:rsid w:val="00C918C3"/>
    <w:rsid w:val="00C93A38"/>
    <w:rsid w:val="00C93AFD"/>
    <w:rsid w:val="00C97DED"/>
    <w:rsid w:val="00CA0C7E"/>
    <w:rsid w:val="00CA1136"/>
    <w:rsid w:val="00CA3D5E"/>
    <w:rsid w:val="00CA7034"/>
    <w:rsid w:val="00CA7F1D"/>
    <w:rsid w:val="00CB247C"/>
    <w:rsid w:val="00CB62ED"/>
    <w:rsid w:val="00CB7465"/>
    <w:rsid w:val="00CC09FC"/>
    <w:rsid w:val="00CC3F26"/>
    <w:rsid w:val="00CC48EC"/>
    <w:rsid w:val="00CC6142"/>
    <w:rsid w:val="00CC74AC"/>
    <w:rsid w:val="00CC7965"/>
    <w:rsid w:val="00CD1E65"/>
    <w:rsid w:val="00CD2EC6"/>
    <w:rsid w:val="00CD305C"/>
    <w:rsid w:val="00CD3643"/>
    <w:rsid w:val="00CF35B3"/>
    <w:rsid w:val="00D000E0"/>
    <w:rsid w:val="00D032BB"/>
    <w:rsid w:val="00D04A6B"/>
    <w:rsid w:val="00D05FFE"/>
    <w:rsid w:val="00D10E73"/>
    <w:rsid w:val="00D113B5"/>
    <w:rsid w:val="00D133BE"/>
    <w:rsid w:val="00D13F1C"/>
    <w:rsid w:val="00D15477"/>
    <w:rsid w:val="00D2226E"/>
    <w:rsid w:val="00D22968"/>
    <w:rsid w:val="00D22A6C"/>
    <w:rsid w:val="00D25332"/>
    <w:rsid w:val="00D33C51"/>
    <w:rsid w:val="00D36DBB"/>
    <w:rsid w:val="00D44773"/>
    <w:rsid w:val="00D51C92"/>
    <w:rsid w:val="00D55F06"/>
    <w:rsid w:val="00D56A51"/>
    <w:rsid w:val="00D61CC0"/>
    <w:rsid w:val="00D63DF8"/>
    <w:rsid w:val="00D64C45"/>
    <w:rsid w:val="00D65591"/>
    <w:rsid w:val="00D74E5A"/>
    <w:rsid w:val="00D76DC5"/>
    <w:rsid w:val="00D77533"/>
    <w:rsid w:val="00D81AA4"/>
    <w:rsid w:val="00D82E7A"/>
    <w:rsid w:val="00D838C3"/>
    <w:rsid w:val="00D860FC"/>
    <w:rsid w:val="00D90A53"/>
    <w:rsid w:val="00D92E92"/>
    <w:rsid w:val="00D95CF0"/>
    <w:rsid w:val="00DA38B2"/>
    <w:rsid w:val="00DA4CFA"/>
    <w:rsid w:val="00DA71B2"/>
    <w:rsid w:val="00DA739F"/>
    <w:rsid w:val="00DB075A"/>
    <w:rsid w:val="00DB33D1"/>
    <w:rsid w:val="00DB35E0"/>
    <w:rsid w:val="00DB5490"/>
    <w:rsid w:val="00DB58D9"/>
    <w:rsid w:val="00DB6C62"/>
    <w:rsid w:val="00DB7475"/>
    <w:rsid w:val="00DC1BC8"/>
    <w:rsid w:val="00DC2A75"/>
    <w:rsid w:val="00DC3F2A"/>
    <w:rsid w:val="00DC7D34"/>
    <w:rsid w:val="00DD1390"/>
    <w:rsid w:val="00DD1920"/>
    <w:rsid w:val="00DD5E29"/>
    <w:rsid w:val="00DD67AA"/>
    <w:rsid w:val="00DD699F"/>
    <w:rsid w:val="00DE2C33"/>
    <w:rsid w:val="00DE33B3"/>
    <w:rsid w:val="00DE3B55"/>
    <w:rsid w:val="00DE3DF5"/>
    <w:rsid w:val="00DE61B9"/>
    <w:rsid w:val="00DF5AA5"/>
    <w:rsid w:val="00DF6AA1"/>
    <w:rsid w:val="00E009A6"/>
    <w:rsid w:val="00E03936"/>
    <w:rsid w:val="00E03E0B"/>
    <w:rsid w:val="00E0461B"/>
    <w:rsid w:val="00E069AE"/>
    <w:rsid w:val="00E12086"/>
    <w:rsid w:val="00E17B4D"/>
    <w:rsid w:val="00E205F8"/>
    <w:rsid w:val="00E21548"/>
    <w:rsid w:val="00E22786"/>
    <w:rsid w:val="00E26A3A"/>
    <w:rsid w:val="00E3310C"/>
    <w:rsid w:val="00E332CF"/>
    <w:rsid w:val="00E34A0C"/>
    <w:rsid w:val="00E36ED6"/>
    <w:rsid w:val="00E37A22"/>
    <w:rsid w:val="00E37F62"/>
    <w:rsid w:val="00E41C0A"/>
    <w:rsid w:val="00E4792F"/>
    <w:rsid w:val="00E51C99"/>
    <w:rsid w:val="00E537CF"/>
    <w:rsid w:val="00E55DCD"/>
    <w:rsid w:val="00E56BFB"/>
    <w:rsid w:val="00E57716"/>
    <w:rsid w:val="00E62D17"/>
    <w:rsid w:val="00E63050"/>
    <w:rsid w:val="00E675D8"/>
    <w:rsid w:val="00E704A3"/>
    <w:rsid w:val="00E74638"/>
    <w:rsid w:val="00E7764A"/>
    <w:rsid w:val="00E77EDF"/>
    <w:rsid w:val="00E82AC5"/>
    <w:rsid w:val="00E839CB"/>
    <w:rsid w:val="00E905EE"/>
    <w:rsid w:val="00E909FA"/>
    <w:rsid w:val="00E90B47"/>
    <w:rsid w:val="00E95B28"/>
    <w:rsid w:val="00E975B2"/>
    <w:rsid w:val="00EA2BF7"/>
    <w:rsid w:val="00EA7DAD"/>
    <w:rsid w:val="00EB02F5"/>
    <w:rsid w:val="00EB18E5"/>
    <w:rsid w:val="00EB624D"/>
    <w:rsid w:val="00EC52F3"/>
    <w:rsid w:val="00EC6B00"/>
    <w:rsid w:val="00EC6EE1"/>
    <w:rsid w:val="00ED0FFE"/>
    <w:rsid w:val="00ED15DA"/>
    <w:rsid w:val="00ED1ECB"/>
    <w:rsid w:val="00ED2232"/>
    <w:rsid w:val="00ED5A16"/>
    <w:rsid w:val="00EE709F"/>
    <w:rsid w:val="00EF1688"/>
    <w:rsid w:val="00EF23DF"/>
    <w:rsid w:val="00EF7EEB"/>
    <w:rsid w:val="00F015EA"/>
    <w:rsid w:val="00F022FE"/>
    <w:rsid w:val="00F030E4"/>
    <w:rsid w:val="00F03580"/>
    <w:rsid w:val="00F03A15"/>
    <w:rsid w:val="00F04120"/>
    <w:rsid w:val="00F06147"/>
    <w:rsid w:val="00F112EB"/>
    <w:rsid w:val="00F11A4A"/>
    <w:rsid w:val="00F12526"/>
    <w:rsid w:val="00F13039"/>
    <w:rsid w:val="00F163D5"/>
    <w:rsid w:val="00F2011E"/>
    <w:rsid w:val="00F2203D"/>
    <w:rsid w:val="00F25D9F"/>
    <w:rsid w:val="00F2718A"/>
    <w:rsid w:val="00F34F6E"/>
    <w:rsid w:val="00F36690"/>
    <w:rsid w:val="00F373A0"/>
    <w:rsid w:val="00F40000"/>
    <w:rsid w:val="00F4178D"/>
    <w:rsid w:val="00F44F7C"/>
    <w:rsid w:val="00F4549D"/>
    <w:rsid w:val="00F46EA4"/>
    <w:rsid w:val="00F473D9"/>
    <w:rsid w:val="00F47B9E"/>
    <w:rsid w:val="00F50308"/>
    <w:rsid w:val="00F50806"/>
    <w:rsid w:val="00F51638"/>
    <w:rsid w:val="00F53ADB"/>
    <w:rsid w:val="00F54E88"/>
    <w:rsid w:val="00F5606F"/>
    <w:rsid w:val="00F61CD0"/>
    <w:rsid w:val="00F62891"/>
    <w:rsid w:val="00F6374B"/>
    <w:rsid w:val="00F64935"/>
    <w:rsid w:val="00F64D50"/>
    <w:rsid w:val="00F660A2"/>
    <w:rsid w:val="00F668B9"/>
    <w:rsid w:val="00F66AC1"/>
    <w:rsid w:val="00F67425"/>
    <w:rsid w:val="00F73D2B"/>
    <w:rsid w:val="00F8273F"/>
    <w:rsid w:val="00F85635"/>
    <w:rsid w:val="00F9080C"/>
    <w:rsid w:val="00F910E6"/>
    <w:rsid w:val="00F92C5F"/>
    <w:rsid w:val="00F93E98"/>
    <w:rsid w:val="00F96AFE"/>
    <w:rsid w:val="00F97F1A"/>
    <w:rsid w:val="00FA1746"/>
    <w:rsid w:val="00FA58A7"/>
    <w:rsid w:val="00FB15FB"/>
    <w:rsid w:val="00FC193F"/>
    <w:rsid w:val="00FC1D01"/>
    <w:rsid w:val="00FC3218"/>
    <w:rsid w:val="00FC4A1A"/>
    <w:rsid w:val="00FC4DA3"/>
    <w:rsid w:val="00FC4F52"/>
    <w:rsid w:val="00FC6CF1"/>
    <w:rsid w:val="00FC6F97"/>
    <w:rsid w:val="00FD1E48"/>
    <w:rsid w:val="00FD24C3"/>
    <w:rsid w:val="00FD2ABB"/>
    <w:rsid w:val="00FD6F0A"/>
    <w:rsid w:val="00FD74D5"/>
    <w:rsid w:val="00FE02C7"/>
    <w:rsid w:val="00FE30B1"/>
    <w:rsid w:val="00FE47AD"/>
    <w:rsid w:val="00FE4AC2"/>
    <w:rsid w:val="00FE7B33"/>
    <w:rsid w:val="00FF0EA5"/>
    <w:rsid w:val="00FF6B0E"/>
    <w:rsid w:val="00FF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74D57FA"/>
  <w15:chartTrackingRefBased/>
  <w15:docId w15:val="{D5BCD5BB-D977-4373-A58E-D959670C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BB6"/>
    <w:pPr>
      <w:spacing w:after="160" w:line="259" w:lineRule="auto"/>
    </w:pPr>
    <w:rPr>
      <w:sz w:val="22"/>
      <w:szCs w:val="22"/>
    </w:rPr>
  </w:style>
  <w:style w:type="paragraph" w:styleId="Heading1">
    <w:name w:val="heading 1"/>
    <w:basedOn w:val="Normal"/>
    <w:next w:val="Normal"/>
    <w:link w:val="Heading1Char"/>
    <w:uiPriority w:val="9"/>
    <w:qFormat/>
    <w:rsid w:val="00601BB6"/>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601BB6"/>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unhideWhenUsed/>
    <w:qFormat/>
    <w:rsid w:val="00601BB6"/>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unhideWhenUsed/>
    <w:qFormat/>
    <w:rsid w:val="00601BB6"/>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unhideWhenUsed/>
    <w:qFormat/>
    <w:rsid w:val="00601BB6"/>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unhideWhenUsed/>
    <w:qFormat/>
    <w:rsid w:val="00601BB6"/>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unhideWhenUsed/>
    <w:qFormat/>
    <w:rsid w:val="00601BB6"/>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unhideWhenUsed/>
    <w:qFormat/>
    <w:rsid w:val="00601BB6"/>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unhideWhenUsed/>
    <w:qFormat/>
    <w:rsid w:val="00601BB6"/>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2B23"/>
    <w:pPr>
      <w:tabs>
        <w:tab w:val="center" w:pos="4320"/>
        <w:tab w:val="right" w:pos="8640"/>
      </w:tabs>
    </w:pPr>
  </w:style>
  <w:style w:type="paragraph" w:styleId="Footer">
    <w:name w:val="footer"/>
    <w:basedOn w:val="Normal"/>
    <w:rsid w:val="00982B23"/>
    <w:pPr>
      <w:tabs>
        <w:tab w:val="center" w:pos="4320"/>
        <w:tab w:val="right" w:pos="8640"/>
      </w:tabs>
    </w:pPr>
  </w:style>
  <w:style w:type="character" w:styleId="PageNumber">
    <w:name w:val="page number"/>
    <w:basedOn w:val="DefaultParagraphFont"/>
    <w:rsid w:val="00982B23"/>
  </w:style>
  <w:style w:type="paragraph" w:styleId="BalloonText">
    <w:name w:val="Balloon Text"/>
    <w:basedOn w:val="Normal"/>
    <w:semiHidden/>
    <w:rsid w:val="00923728"/>
    <w:rPr>
      <w:rFonts w:ascii="Tahoma" w:hAnsi="Tahoma" w:cs="Tahoma"/>
      <w:sz w:val="16"/>
      <w:szCs w:val="16"/>
    </w:rPr>
  </w:style>
  <w:style w:type="character" w:styleId="Hyperlink">
    <w:name w:val="Hyperlink"/>
    <w:uiPriority w:val="99"/>
    <w:rsid w:val="002E4F69"/>
    <w:rPr>
      <w:color w:val="0000FF"/>
      <w:u w:val="single"/>
    </w:rPr>
  </w:style>
  <w:style w:type="character" w:styleId="FollowedHyperlink">
    <w:name w:val="FollowedHyperlink"/>
    <w:rsid w:val="000C0DEE"/>
    <w:rPr>
      <w:color w:val="800080"/>
      <w:u w:val="single"/>
    </w:rPr>
  </w:style>
  <w:style w:type="paragraph" w:styleId="BlockText">
    <w:name w:val="Block Text"/>
    <w:basedOn w:val="Normal"/>
    <w:rsid w:val="003C1E08"/>
    <w:pPr>
      <w:spacing w:after="120"/>
      <w:ind w:left="1440" w:right="1440"/>
    </w:pPr>
  </w:style>
  <w:style w:type="paragraph" w:styleId="BodyText">
    <w:name w:val="Body Text"/>
    <w:basedOn w:val="Normal"/>
    <w:rsid w:val="008E6AB7"/>
    <w:pPr>
      <w:spacing w:line="480" w:lineRule="auto"/>
      <w:ind w:left="360"/>
    </w:pPr>
    <w:rPr>
      <w:rFonts w:ascii="Arial" w:hAnsi="Arial"/>
      <w:sz w:val="20"/>
    </w:rPr>
  </w:style>
  <w:style w:type="paragraph" w:styleId="BodyText2">
    <w:name w:val="Body Text 2"/>
    <w:basedOn w:val="Normal"/>
    <w:rsid w:val="003C1E08"/>
    <w:pPr>
      <w:spacing w:after="120" w:line="480" w:lineRule="auto"/>
    </w:pPr>
  </w:style>
  <w:style w:type="paragraph" w:styleId="BodyText3">
    <w:name w:val="Body Text 3"/>
    <w:basedOn w:val="Normal"/>
    <w:rsid w:val="003C1E08"/>
    <w:pPr>
      <w:spacing w:after="120"/>
    </w:pPr>
    <w:rPr>
      <w:sz w:val="16"/>
      <w:szCs w:val="16"/>
    </w:rPr>
  </w:style>
  <w:style w:type="paragraph" w:styleId="BodyTextFirstIndent">
    <w:name w:val="Body Text First Indent"/>
    <w:basedOn w:val="BodyText"/>
    <w:rsid w:val="003C1E08"/>
    <w:pPr>
      <w:ind w:firstLine="210"/>
    </w:pPr>
  </w:style>
  <w:style w:type="paragraph" w:styleId="BodyTextIndent">
    <w:name w:val="Body Text Indent"/>
    <w:basedOn w:val="Normal"/>
    <w:rsid w:val="003C1E08"/>
    <w:pPr>
      <w:spacing w:after="120"/>
      <w:ind w:left="360"/>
    </w:pPr>
  </w:style>
  <w:style w:type="paragraph" w:styleId="BodyTextFirstIndent2">
    <w:name w:val="Body Text First Indent 2"/>
    <w:basedOn w:val="BodyTextIndent"/>
    <w:rsid w:val="003C1E08"/>
    <w:pPr>
      <w:ind w:firstLine="210"/>
    </w:pPr>
  </w:style>
  <w:style w:type="paragraph" w:styleId="BodyTextIndent2">
    <w:name w:val="Body Text Indent 2"/>
    <w:basedOn w:val="Normal"/>
    <w:rsid w:val="003C1E08"/>
    <w:pPr>
      <w:spacing w:after="120" w:line="480" w:lineRule="auto"/>
      <w:ind w:left="360"/>
    </w:pPr>
  </w:style>
  <w:style w:type="paragraph" w:styleId="BodyTextIndent3">
    <w:name w:val="Body Text Indent 3"/>
    <w:basedOn w:val="Normal"/>
    <w:rsid w:val="003C1E08"/>
    <w:pPr>
      <w:spacing w:after="120"/>
      <w:ind w:left="360"/>
    </w:pPr>
    <w:rPr>
      <w:sz w:val="16"/>
      <w:szCs w:val="16"/>
    </w:rPr>
  </w:style>
  <w:style w:type="paragraph" w:styleId="Caption">
    <w:name w:val="caption"/>
    <w:basedOn w:val="Normal"/>
    <w:next w:val="Normal"/>
    <w:uiPriority w:val="35"/>
    <w:unhideWhenUsed/>
    <w:qFormat/>
    <w:rsid w:val="00601BB6"/>
    <w:pPr>
      <w:spacing w:line="240" w:lineRule="auto"/>
    </w:pPr>
    <w:rPr>
      <w:b/>
      <w:bCs/>
      <w:smallCaps/>
      <w:color w:val="44546A"/>
    </w:rPr>
  </w:style>
  <w:style w:type="paragraph" w:styleId="Closing">
    <w:name w:val="Closing"/>
    <w:basedOn w:val="Normal"/>
    <w:rsid w:val="003C1E08"/>
    <w:pPr>
      <w:ind w:left="4320"/>
    </w:pPr>
  </w:style>
  <w:style w:type="paragraph" w:styleId="CommentText">
    <w:name w:val="annotation text"/>
    <w:basedOn w:val="Normal"/>
    <w:semiHidden/>
    <w:rsid w:val="003C1E08"/>
    <w:rPr>
      <w:sz w:val="20"/>
      <w:szCs w:val="20"/>
    </w:rPr>
  </w:style>
  <w:style w:type="paragraph" w:styleId="CommentSubject">
    <w:name w:val="annotation subject"/>
    <w:basedOn w:val="CommentText"/>
    <w:next w:val="CommentText"/>
    <w:semiHidden/>
    <w:rsid w:val="003C1E08"/>
    <w:rPr>
      <w:b/>
      <w:bCs/>
    </w:rPr>
  </w:style>
  <w:style w:type="paragraph" w:styleId="Date">
    <w:name w:val="Date"/>
    <w:basedOn w:val="Normal"/>
    <w:next w:val="Normal"/>
    <w:rsid w:val="003C1E08"/>
  </w:style>
  <w:style w:type="paragraph" w:styleId="DocumentMap">
    <w:name w:val="Document Map"/>
    <w:basedOn w:val="Normal"/>
    <w:semiHidden/>
    <w:rsid w:val="003C1E08"/>
    <w:pPr>
      <w:shd w:val="clear" w:color="auto" w:fill="000080"/>
    </w:pPr>
    <w:rPr>
      <w:rFonts w:ascii="Tahoma" w:hAnsi="Tahoma" w:cs="Tahoma"/>
      <w:sz w:val="20"/>
      <w:szCs w:val="20"/>
    </w:rPr>
  </w:style>
  <w:style w:type="paragraph" w:styleId="E-mailSignature">
    <w:name w:val="E-mail Signature"/>
    <w:basedOn w:val="Normal"/>
    <w:rsid w:val="003C1E08"/>
  </w:style>
  <w:style w:type="paragraph" w:styleId="EndnoteText">
    <w:name w:val="endnote text"/>
    <w:basedOn w:val="Normal"/>
    <w:semiHidden/>
    <w:rsid w:val="003C1E08"/>
    <w:rPr>
      <w:sz w:val="20"/>
      <w:szCs w:val="20"/>
    </w:rPr>
  </w:style>
  <w:style w:type="paragraph" w:styleId="EnvelopeAddress">
    <w:name w:val="envelope address"/>
    <w:basedOn w:val="Normal"/>
    <w:rsid w:val="003C1E0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C1E08"/>
    <w:rPr>
      <w:rFonts w:ascii="Arial" w:hAnsi="Arial" w:cs="Arial"/>
      <w:sz w:val="20"/>
      <w:szCs w:val="20"/>
    </w:rPr>
  </w:style>
  <w:style w:type="paragraph" w:styleId="FootnoteText">
    <w:name w:val="footnote text"/>
    <w:basedOn w:val="Normal"/>
    <w:semiHidden/>
    <w:rsid w:val="003C1E08"/>
    <w:rPr>
      <w:sz w:val="20"/>
      <w:szCs w:val="20"/>
    </w:rPr>
  </w:style>
  <w:style w:type="paragraph" w:styleId="HTMLAddress">
    <w:name w:val="HTML Address"/>
    <w:basedOn w:val="Normal"/>
    <w:rsid w:val="003C1E08"/>
    <w:rPr>
      <w:i/>
      <w:iCs/>
    </w:rPr>
  </w:style>
  <w:style w:type="paragraph" w:styleId="HTMLPreformatted">
    <w:name w:val="HTML Preformatted"/>
    <w:basedOn w:val="Normal"/>
    <w:rsid w:val="003C1E08"/>
    <w:rPr>
      <w:rFonts w:ascii="Courier New" w:hAnsi="Courier New" w:cs="Courier New"/>
      <w:sz w:val="20"/>
      <w:szCs w:val="20"/>
    </w:rPr>
  </w:style>
  <w:style w:type="paragraph" w:styleId="Index1">
    <w:name w:val="index 1"/>
    <w:basedOn w:val="Normal"/>
    <w:next w:val="Normal"/>
    <w:autoRedefine/>
    <w:semiHidden/>
    <w:rsid w:val="003C1E08"/>
    <w:pPr>
      <w:ind w:left="240" w:hanging="240"/>
    </w:pPr>
  </w:style>
  <w:style w:type="paragraph" w:styleId="Index2">
    <w:name w:val="index 2"/>
    <w:basedOn w:val="Normal"/>
    <w:next w:val="Normal"/>
    <w:autoRedefine/>
    <w:semiHidden/>
    <w:rsid w:val="003C1E08"/>
    <w:pPr>
      <w:ind w:left="480" w:hanging="240"/>
    </w:pPr>
  </w:style>
  <w:style w:type="paragraph" w:styleId="Index3">
    <w:name w:val="index 3"/>
    <w:basedOn w:val="Normal"/>
    <w:next w:val="Normal"/>
    <w:autoRedefine/>
    <w:semiHidden/>
    <w:rsid w:val="003C1E08"/>
    <w:pPr>
      <w:ind w:left="720" w:hanging="240"/>
    </w:pPr>
  </w:style>
  <w:style w:type="paragraph" w:styleId="Index4">
    <w:name w:val="index 4"/>
    <w:basedOn w:val="Normal"/>
    <w:next w:val="Normal"/>
    <w:autoRedefine/>
    <w:semiHidden/>
    <w:rsid w:val="003C1E08"/>
    <w:pPr>
      <w:ind w:left="960" w:hanging="240"/>
    </w:pPr>
  </w:style>
  <w:style w:type="paragraph" w:styleId="Index5">
    <w:name w:val="index 5"/>
    <w:basedOn w:val="Normal"/>
    <w:next w:val="Normal"/>
    <w:autoRedefine/>
    <w:semiHidden/>
    <w:rsid w:val="003C1E08"/>
    <w:pPr>
      <w:ind w:left="1200" w:hanging="240"/>
    </w:pPr>
  </w:style>
  <w:style w:type="paragraph" w:styleId="Index6">
    <w:name w:val="index 6"/>
    <w:basedOn w:val="Normal"/>
    <w:next w:val="Normal"/>
    <w:autoRedefine/>
    <w:semiHidden/>
    <w:rsid w:val="003C1E08"/>
    <w:pPr>
      <w:ind w:left="1440" w:hanging="240"/>
    </w:pPr>
  </w:style>
  <w:style w:type="paragraph" w:styleId="Index7">
    <w:name w:val="index 7"/>
    <w:basedOn w:val="Normal"/>
    <w:next w:val="Normal"/>
    <w:autoRedefine/>
    <w:semiHidden/>
    <w:rsid w:val="003C1E08"/>
    <w:pPr>
      <w:ind w:left="1680" w:hanging="240"/>
    </w:pPr>
  </w:style>
  <w:style w:type="paragraph" w:styleId="Index8">
    <w:name w:val="index 8"/>
    <w:basedOn w:val="Normal"/>
    <w:next w:val="Normal"/>
    <w:autoRedefine/>
    <w:semiHidden/>
    <w:rsid w:val="003C1E08"/>
    <w:pPr>
      <w:ind w:left="1920" w:hanging="240"/>
    </w:pPr>
  </w:style>
  <w:style w:type="paragraph" w:styleId="Index9">
    <w:name w:val="index 9"/>
    <w:basedOn w:val="Normal"/>
    <w:next w:val="Normal"/>
    <w:autoRedefine/>
    <w:semiHidden/>
    <w:rsid w:val="003C1E08"/>
    <w:pPr>
      <w:ind w:left="2160" w:hanging="240"/>
    </w:pPr>
  </w:style>
  <w:style w:type="paragraph" w:styleId="IndexHeading">
    <w:name w:val="index heading"/>
    <w:basedOn w:val="Normal"/>
    <w:next w:val="Index1"/>
    <w:semiHidden/>
    <w:rsid w:val="003C1E08"/>
    <w:rPr>
      <w:rFonts w:ascii="Arial" w:hAnsi="Arial" w:cs="Arial"/>
      <w:b/>
      <w:bCs/>
    </w:rPr>
  </w:style>
  <w:style w:type="paragraph" w:styleId="List">
    <w:name w:val="List"/>
    <w:basedOn w:val="Normal"/>
    <w:rsid w:val="003C1E08"/>
    <w:pPr>
      <w:ind w:left="360" w:hanging="360"/>
    </w:pPr>
  </w:style>
  <w:style w:type="paragraph" w:styleId="List2">
    <w:name w:val="List 2"/>
    <w:basedOn w:val="Normal"/>
    <w:rsid w:val="003C1E08"/>
    <w:pPr>
      <w:ind w:left="720" w:hanging="360"/>
    </w:pPr>
  </w:style>
  <w:style w:type="paragraph" w:styleId="List3">
    <w:name w:val="List 3"/>
    <w:basedOn w:val="Normal"/>
    <w:rsid w:val="003C1E08"/>
    <w:pPr>
      <w:ind w:left="1080" w:hanging="360"/>
    </w:pPr>
  </w:style>
  <w:style w:type="paragraph" w:styleId="List4">
    <w:name w:val="List 4"/>
    <w:basedOn w:val="Normal"/>
    <w:rsid w:val="003C1E08"/>
    <w:pPr>
      <w:ind w:left="1440" w:hanging="360"/>
    </w:pPr>
  </w:style>
  <w:style w:type="paragraph" w:styleId="List5">
    <w:name w:val="List 5"/>
    <w:basedOn w:val="Normal"/>
    <w:rsid w:val="003C1E08"/>
    <w:pPr>
      <w:ind w:left="1800" w:hanging="360"/>
    </w:pPr>
  </w:style>
  <w:style w:type="paragraph" w:styleId="ListBullet">
    <w:name w:val="List Bullet"/>
    <w:basedOn w:val="Normal"/>
    <w:rsid w:val="003C1E08"/>
    <w:pPr>
      <w:numPr>
        <w:numId w:val="1"/>
      </w:numPr>
    </w:pPr>
  </w:style>
  <w:style w:type="paragraph" w:styleId="ListBullet2">
    <w:name w:val="List Bullet 2"/>
    <w:basedOn w:val="Normal"/>
    <w:rsid w:val="003C1E08"/>
    <w:pPr>
      <w:tabs>
        <w:tab w:val="num" w:pos="720"/>
      </w:tabs>
      <w:ind w:left="720" w:hanging="360"/>
    </w:pPr>
  </w:style>
  <w:style w:type="paragraph" w:styleId="ListBullet3">
    <w:name w:val="List Bullet 3"/>
    <w:basedOn w:val="Normal"/>
    <w:rsid w:val="003C1E08"/>
    <w:pPr>
      <w:numPr>
        <w:numId w:val="3"/>
      </w:numPr>
    </w:pPr>
  </w:style>
  <w:style w:type="paragraph" w:styleId="ListBullet4">
    <w:name w:val="List Bullet 4"/>
    <w:basedOn w:val="Normal"/>
    <w:rsid w:val="003C1E08"/>
    <w:pPr>
      <w:numPr>
        <w:numId w:val="4"/>
      </w:numPr>
    </w:pPr>
  </w:style>
  <w:style w:type="paragraph" w:styleId="ListBullet5">
    <w:name w:val="List Bullet 5"/>
    <w:basedOn w:val="Normal"/>
    <w:rsid w:val="003C1E08"/>
    <w:pPr>
      <w:numPr>
        <w:numId w:val="5"/>
      </w:numPr>
    </w:pPr>
  </w:style>
  <w:style w:type="paragraph" w:styleId="ListContinue">
    <w:name w:val="List Continue"/>
    <w:basedOn w:val="Normal"/>
    <w:rsid w:val="003C1E08"/>
    <w:pPr>
      <w:spacing w:after="120"/>
      <w:ind w:left="360"/>
    </w:pPr>
  </w:style>
  <w:style w:type="paragraph" w:styleId="ListContinue2">
    <w:name w:val="List Continue 2"/>
    <w:basedOn w:val="Normal"/>
    <w:rsid w:val="003C1E08"/>
    <w:pPr>
      <w:spacing w:after="120"/>
      <w:ind w:left="720"/>
    </w:pPr>
  </w:style>
  <w:style w:type="paragraph" w:styleId="ListContinue3">
    <w:name w:val="List Continue 3"/>
    <w:basedOn w:val="Normal"/>
    <w:rsid w:val="003C1E08"/>
    <w:pPr>
      <w:spacing w:after="120"/>
      <w:ind w:left="1080"/>
    </w:pPr>
  </w:style>
  <w:style w:type="paragraph" w:styleId="ListContinue4">
    <w:name w:val="List Continue 4"/>
    <w:basedOn w:val="Normal"/>
    <w:rsid w:val="003C1E08"/>
    <w:pPr>
      <w:spacing w:after="120"/>
      <w:ind w:left="1440"/>
    </w:pPr>
  </w:style>
  <w:style w:type="paragraph" w:styleId="ListContinue5">
    <w:name w:val="List Continue 5"/>
    <w:basedOn w:val="Normal"/>
    <w:rsid w:val="003C1E08"/>
    <w:pPr>
      <w:spacing w:after="120"/>
      <w:ind w:left="1800"/>
    </w:pPr>
  </w:style>
  <w:style w:type="paragraph" w:styleId="ListNumber">
    <w:name w:val="List Number"/>
    <w:basedOn w:val="Normal"/>
    <w:rsid w:val="003C1E08"/>
    <w:pPr>
      <w:numPr>
        <w:numId w:val="6"/>
      </w:numPr>
    </w:pPr>
  </w:style>
  <w:style w:type="paragraph" w:styleId="ListNumber2">
    <w:name w:val="List Number 2"/>
    <w:basedOn w:val="Normal"/>
    <w:rsid w:val="003C1E08"/>
    <w:pPr>
      <w:numPr>
        <w:numId w:val="7"/>
      </w:numPr>
    </w:pPr>
  </w:style>
  <w:style w:type="paragraph" w:styleId="ListNumber3">
    <w:name w:val="List Number 3"/>
    <w:basedOn w:val="Normal"/>
    <w:rsid w:val="003C1E08"/>
    <w:pPr>
      <w:numPr>
        <w:numId w:val="8"/>
      </w:numPr>
    </w:pPr>
  </w:style>
  <w:style w:type="paragraph" w:styleId="ListNumber4">
    <w:name w:val="List Number 4"/>
    <w:basedOn w:val="Normal"/>
    <w:rsid w:val="003C1E08"/>
    <w:pPr>
      <w:numPr>
        <w:numId w:val="9"/>
      </w:numPr>
    </w:pPr>
  </w:style>
  <w:style w:type="paragraph" w:styleId="ListNumber5">
    <w:name w:val="List Number 5"/>
    <w:basedOn w:val="Normal"/>
    <w:rsid w:val="003C1E08"/>
    <w:pPr>
      <w:numPr>
        <w:numId w:val="10"/>
      </w:numPr>
    </w:pPr>
  </w:style>
  <w:style w:type="paragraph" w:styleId="MacroText">
    <w:name w:val="macro"/>
    <w:semiHidden/>
    <w:rsid w:val="003C1E08"/>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sz w:val="22"/>
      <w:szCs w:val="22"/>
    </w:rPr>
  </w:style>
  <w:style w:type="paragraph" w:styleId="MessageHeader">
    <w:name w:val="Message Header"/>
    <w:basedOn w:val="Normal"/>
    <w:rsid w:val="003C1E0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3C1E08"/>
  </w:style>
  <w:style w:type="paragraph" w:styleId="NormalIndent">
    <w:name w:val="Normal Indent"/>
    <w:basedOn w:val="Normal"/>
    <w:rsid w:val="003C1E08"/>
    <w:pPr>
      <w:ind w:left="720"/>
    </w:pPr>
  </w:style>
  <w:style w:type="paragraph" w:styleId="NoteHeading">
    <w:name w:val="Note Heading"/>
    <w:basedOn w:val="Normal"/>
    <w:next w:val="Normal"/>
    <w:rsid w:val="003C1E08"/>
  </w:style>
  <w:style w:type="paragraph" w:styleId="PlainText">
    <w:name w:val="Plain Text"/>
    <w:basedOn w:val="Normal"/>
    <w:rsid w:val="003C1E08"/>
    <w:rPr>
      <w:rFonts w:ascii="Courier New" w:hAnsi="Courier New" w:cs="Courier New"/>
      <w:sz w:val="20"/>
      <w:szCs w:val="20"/>
    </w:rPr>
  </w:style>
  <w:style w:type="paragraph" w:styleId="Salutation">
    <w:name w:val="Salutation"/>
    <w:basedOn w:val="Normal"/>
    <w:next w:val="Normal"/>
    <w:rsid w:val="003C1E08"/>
  </w:style>
  <w:style w:type="paragraph" w:styleId="Signature">
    <w:name w:val="Signature"/>
    <w:basedOn w:val="Normal"/>
    <w:rsid w:val="003C1E08"/>
    <w:pPr>
      <w:ind w:left="4320"/>
    </w:pPr>
  </w:style>
  <w:style w:type="paragraph" w:styleId="Subtitle">
    <w:name w:val="Subtitle"/>
    <w:basedOn w:val="Normal"/>
    <w:next w:val="Normal"/>
    <w:link w:val="SubtitleChar"/>
    <w:uiPriority w:val="11"/>
    <w:qFormat/>
    <w:rsid w:val="00601BB6"/>
    <w:pPr>
      <w:numPr>
        <w:ilvl w:val="1"/>
      </w:numPr>
      <w:spacing w:after="240" w:line="240" w:lineRule="auto"/>
    </w:pPr>
    <w:rPr>
      <w:rFonts w:ascii="Calibri Light" w:eastAsia="SimSun" w:hAnsi="Calibri Light"/>
      <w:color w:val="5B9BD5"/>
      <w:sz w:val="28"/>
      <w:szCs w:val="28"/>
    </w:rPr>
  </w:style>
  <w:style w:type="paragraph" w:styleId="TableofAuthorities">
    <w:name w:val="table of authorities"/>
    <w:basedOn w:val="Normal"/>
    <w:next w:val="Normal"/>
    <w:semiHidden/>
    <w:rsid w:val="003C1E08"/>
    <w:pPr>
      <w:ind w:left="240" w:hanging="240"/>
    </w:pPr>
  </w:style>
  <w:style w:type="paragraph" w:styleId="TableofFigures">
    <w:name w:val="table of figures"/>
    <w:basedOn w:val="Normal"/>
    <w:next w:val="Normal"/>
    <w:semiHidden/>
    <w:rsid w:val="003C1E08"/>
  </w:style>
  <w:style w:type="paragraph" w:styleId="Title">
    <w:name w:val="Title"/>
    <w:basedOn w:val="Normal"/>
    <w:next w:val="Normal"/>
    <w:link w:val="TitleChar"/>
    <w:uiPriority w:val="10"/>
    <w:qFormat/>
    <w:rsid w:val="00601BB6"/>
    <w:pPr>
      <w:spacing w:after="0" w:line="204" w:lineRule="auto"/>
      <w:contextualSpacing/>
    </w:pPr>
    <w:rPr>
      <w:rFonts w:ascii="Calibri Light" w:eastAsia="SimSun" w:hAnsi="Calibri Light"/>
      <w:caps/>
      <w:color w:val="44546A"/>
      <w:spacing w:val="-15"/>
      <w:sz w:val="72"/>
      <w:szCs w:val="72"/>
    </w:rPr>
  </w:style>
  <w:style w:type="paragraph" w:styleId="TOAHeading">
    <w:name w:val="toa heading"/>
    <w:basedOn w:val="Normal"/>
    <w:next w:val="Normal"/>
    <w:semiHidden/>
    <w:rsid w:val="003C1E08"/>
    <w:pPr>
      <w:spacing w:before="120"/>
    </w:pPr>
    <w:rPr>
      <w:rFonts w:ascii="Arial" w:hAnsi="Arial" w:cs="Arial"/>
      <w:b/>
      <w:bCs/>
    </w:rPr>
  </w:style>
  <w:style w:type="paragraph" w:styleId="TOC1">
    <w:name w:val="toc 1"/>
    <w:basedOn w:val="Normal"/>
    <w:next w:val="Normal"/>
    <w:autoRedefine/>
    <w:uiPriority w:val="39"/>
    <w:rsid w:val="00DC1BC8"/>
    <w:pPr>
      <w:tabs>
        <w:tab w:val="left" w:pos="540"/>
        <w:tab w:val="left" w:pos="1980"/>
        <w:tab w:val="right" w:leader="dot" w:pos="10070"/>
      </w:tabs>
      <w:spacing w:before="240"/>
    </w:pPr>
    <w:rPr>
      <w:rFonts w:ascii="Arial" w:hAnsi="Arial" w:cs="Arial"/>
      <w:b/>
      <w:bCs/>
      <w:caps/>
      <w:noProof/>
      <w:color w:val="000000"/>
    </w:rPr>
  </w:style>
  <w:style w:type="paragraph" w:styleId="TOC2">
    <w:name w:val="toc 2"/>
    <w:basedOn w:val="Normal"/>
    <w:next w:val="Normal"/>
    <w:autoRedefine/>
    <w:uiPriority w:val="39"/>
    <w:rsid w:val="002864CA"/>
    <w:pPr>
      <w:tabs>
        <w:tab w:val="left" w:pos="1260"/>
        <w:tab w:val="right" w:leader="dot" w:pos="10070"/>
      </w:tabs>
      <w:ind w:left="540"/>
    </w:pPr>
    <w:rPr>
      <w:rFonts w:ascii="Arial" w:hAnsi="Arial" w:cs="Arial"/>
      <w:b/>
      <w:bCs/>
      <w:noProof/>
      <w:color w:val="000000"/>
      <w:sz w:val="20"/>
      <w:szCs w:val="20"/>
    </w:rPr>
  </w:style>
  <w:style w:type="paragraph" w:styleId="TOC3">
    <w:name w:val="toc 3"/>
    <w:basedOn w:val="Normal"/>
    <w:next w:val="Normal"/>
    <w:autoRedefine/>
    <w:uiPriority w:val="39"/>
    <w:rsid w:val="00B04449"/>
    <w:pPr>
      <w:tabs>
        <w:tab w:val="left" w:pos="1980"/>
        <w:tab w:val="right" w:leader="dot" w:pos="10070"/>
      </w:tabs>
      <w:ind w:left="1980" w:hanging="720"/>
    </w:pPr>
    <w:rPr>
      <w:rFonts w:ascii="Arial" w:hAnsi="Arial" w:cs="Arial"/>
      <w:b/>
      <w:noProof/>
      <w:color w:val="000000"/>
      <w:sz w:val="20"/>
      <w:szCs w:val="20"/>
    </w:rPr>
  </w:style>
  <w:style w:type="paragraph" w:styleId="TOC4">
    <w:name w:val="toc 4"/>
    <w:basedOn w:val="Normal"/>
    <w:next w:val="Normal"/>
    <w:autoRedefine/>
    <w:uiPriority w:val="39"/>
    <w:rsid w:val="00602C30"/>
    <w:pPr>
      <w:tabs>
        <w:tab w:val="left" w:pos="1620"/>
        <w:tab w:val="right" w:leader="dot" w:pos="10070"/>
      </w:tabs>
      <w:ind w:left="1620" w:hanging="540"/>
    </w:pPr>
    <w:rPr>
      <w:rFonts w:ascii="Arial" w:hAnsi="Arial" w:cs="Arial"/>
      <w:noProof/>
      <w:color w:val="000000"/>
      <w:sz w:val="20"/>
      <w:szCs w:val="20"/>
    </w:rPr>
  </w:style>
  <w:style w:type="paragraph" w:styleId="TOC5">
    <w:name w:val="toc 5"/>
    <w:basedOn w:val="Normal"/>
    <w:next w:val="Normal"/>
    <w:autoRedefine/>
    <w:uiPriority w:val="39"/>
    <w:rsid w:val="003C1E08"/>
    <w:pPr>
      <w:ind w:left="720"/>
    </w:pPr>
    <w:rPr>
      <w:sz w:val="20"/>
      <w:szCs w:val="20"/>
    </w:rPr>
  </w:style>
  <w:style w:type="paragraph" w:styleId="TOC6">
    <w:name w:val="toc 6"/>
    <w:basedOn w:val="Normal"/>
    <w:next w:val="Normal"/>
    <w:autoRedefine/>
    <w:uiPriority w:val="39"/>
    <w:rsid w:val="003C1E08"/>
    <w:pPr>
      <w:ind w:left="960"/>
    </w:pPr>
    <w:rPr>
      <w:sz w:val="20"/>
      <w:szCs w:val="20"/>
    </w:rPr>
  </w:style>
  <w:style w:type="paragraph" w:styleId="TOC7">
    <w:name w:val="toc 7"/>
    <w:basedOn w:val="Normal"/>
    <w:next w:val="Normal"/>
    <w:autoRedefine/>
    <w:uiPriority w:val="39"/>
    <w:rsid w:val="003C1E08"/>
    <w:pPr>
      <w:ind w:left="1200"/>
    </w:pPr>
    <w:rPr>
      <w:sz w:val="20"/>
      <w:szCs w:val="20"/>
    </w:rPr>
  </w:style>
  <w:style w:type="paragraph" w:styleId="TOC8">
    <w:name w:val="toc 8"/>
    <w:basedOn w:val="Normal"/>
    <w:next w:val="Normal"/>
    <w:autoRedefine/>
    <w:uiPriority w:val="39"/>
    <w:rsid w:val="003C1E08"/>
    <w:pPr>
      <w:ind w:left="1440"/>
    </w:pPr>
    <w:rPr>
      <w:sz w:val="20"/>
      <w:szCs w:val="20"/>
    </w:rPr>
  </w:style>
  <w:style w:type="paragraph" w:styleId="TOC9">
    <w:name w:val="toc 9"/>
    <w:basedOn w:val="Normal"/>
    <w:next w:val="Normal"/>
    <w:autoRedefine/>
    <w:uiPriority w:val="39"/>
    <w:rsid w:val="003C1E08"/>
    <w:pPr>
      <w:ind w:left="1680"/>
    </w:pPr>
    <w:rPr>
      <w:sz w:val="20"/>
      <w:szCs w:val="20"/>
    </w:rPr>
  </w:style>
  <w:style w:type="numbering" w:customStyle="1" w:styleId="StyleOutlinenumberedArial10ptBold">
    <w:name w:val="Style Outline numbered Arial 10 pt Bold"/>
    <w:basedOn w:val="NoList"/>
    <w:rsid w:val="002B0C87"/>
    <w:pPr>
      <w:numPr>
        <w:numId w:val="12"/>
      </w:numPr>
    </w:pPr>
  </w:style>
  <w:style w:type="paragraph" w:customStyle="1" w:styleId="1Outline">
    <w:name w:val="1) Outline"/>
    <w:basedOn w:val="Normal"/>
    <w:next w:val="BodyText"/>
    <w:rsid w:val="00CD3643"/>
    <w:pPr>
      <w:numPr>
        <w:numId w:val="26"/>
      </w:numPr>
      <w:spacing w:line="480" w:lineRule="auto"/>
    </w:pPr>
    <w:rPr>
      <w:rFonts w:ascii="Arial (W1)" w:hAnsi="Arial (W1)" w:cs="Arial"/>
      <w:b/>
      <w:caps/>
      <w:sz w:val="20"/>
      <w:szCs w:val="20"/>
    </w:rPr>
  </w:style>
  <w:style w:type="paragraph" w:customStyle="1" w:styleId="BodyTextA">
    <w:name w:val="Body Text A)"/>
    <w:basedOn w:val="Normal"/>
    <w:link w:val="BodyTextAChar"/>
    <w:rsid w:val="008E6AB7"/>
    <w:pPr>
      <w:spacing w:line="480" w:lineRule="auto"/>
      <w:ind w:left="720"/>
    </w:pPr>
    <w:rPr>
      <w:rFonts w:ascii="Arial (W1)" w:hAnsi="Arial (W1)" w:cs="Arial"/>
      <w:sz w:val="20"/>
      <w:szCs w:val="20"/>
    </w:rPr>
  </w:style>
  <w:style w:type="paragraph" w:customStyle="1" w:styleId="AOutline">
    <w:name w:val="A) Outline"/>
    <w:basedOn w:val="Normal"/>
    <w:rsid w:val="00CD3643"/>
    <w:pPr>
      <w:numPr>
        <w:ilvl w:val="1"/>
        <w:numId w:val="13"/>
      </w:numPr>
      <w:spacing w:line="480" w:lineRule="auto"/>
    </w:pPr>
    <w:rPr>
      <w:rFonts w:ascii="Arial (W1)" w:hAnsi="Arial (W1)" w:cs="Arial"/>
      <w:b/>
      <w:caps/>
      <w:sz w:val="20"/>
      <w:szCs w:val="20"/>
    </w:rPr>
  </w:style>
  <w:style w:type="paragraph" w:customStyle="1" w:styleId="iOutline">
    <w:name w:val="i) Outline"/>
    <w:basedOn w:val="Normal"/>
    <w:rsid w:val="00CD3643"/>
    <w:pPr>
      <w:numPr>
        <w:ilvl w:val="2"/>
        <w:numId w:val="13"/>
      </w:numPr>
      <w:spacing w:line="480" w:lineRule="auto"/>
    </w:pPr>
    <w:rPr>
      <w:rFonts w:ascii="Arial (W1)" w:hAnsi="Arial (W1)" w:cs="Arial"/>
      <w:b/>
      <w:sz w:val="20"/>
      <w:szCs w:val="20"/>
    </w:rPr>
  </w:style>
  <w:style w:type="paragraph" w:customStyle="1" w:styleId="BodyTexti">
    <w:name w:val="Body Text i)"/>
    <w:basedOn w:val="Normal"/>
    <w:rsid w:val="008E6AB7"/>
    <w:pPr>
      <w:spacing w:line="480" w:lineRule="auto"/>
      <w:ind w:left="1080"/>
    </w:pPr>
    <w:rPr>
      <w:rFonts w:ascii="Arial" w:hAnsi="Arial" w:cs="Arial"/>
      <w:color w:val="000000"/>
      <w:sz w:val="20"/>
      <w:szCs w:val="20"/>
    </w:rPr>
  </w:style>
  <w:style w:type="paragraph" w:customStyle="1" w:styleId="aOutline0">
    <w:name w:val="(a) Outline"/>
    <w:basedOn w:val="Normal"/>
    <w:rsid w:val="00CD3643"/>
    <w:pPr>
      <w:numPr>
        <w:ilvl w:val="3"/>
        <w:numId w:val="13"/>
      </w:numPr>
      <w:spacing w:line="480" w:lineRule="auto"/>
    </w:pPr>
    <w:rPr>
      <w:rFonts w:ascii="Arial (W1)" w:hAnsi="Arial (W1)" w:cs="Arial"/>
      <w:b/>
      <w:sz w:val="20"/>
      <w:szCs w:val="20"/>
    </w:rPr>
  </w:style>
  <w:style w:type="paragraph" w:customStyle="1" w:styleId="BodyTexta0">
    <w:name w:val="Body Text (a)"/>
    <w:basedOn w:val="Normal"/>
    <w:rsid w:val="002D6F2B"/>
    <w:pPr>
      <w:spacing w:line="480" w:lineRule="auto"/>
      <w:ind w:left="1440"/>
    </w:pPr>
    <w:rPr>
      <w:rFonts w:ascii="Arial (W1)" w:hAnsi="Arial (W1)" w:cs="Arial"/>
      <w:sz w:val="20"/>
      <w:szCs w:val="20"/>
    </w:rPr>
  </w:style>
  <w:style w:type="paragraph" w:customStyle="1" w:styleId="iOutline0">
    <w:name w:val="(i) Outline"/>
    <w:basedOn w:val="Normal"/>
    <w:rsid w:val="00C37F72"/>
    <w:pPr>
      <w:tabs>
        <w:tab w:val="left" w:pos="900"/>
        <w:tab w:val="left" w:pos="4320"/>
        <w:tab w:val="left" w:pos="8640"/>
      </w:tabs>
      <w:spacing w:line="360" w:lineRule="auto"/>
    </w:pPr>
    <w:rPr>
      <w:rFonts w:ascii="Arial (W1)" w:hAnsi="Arial (W1)" w:cs="Arial"/>
      <w:b/>
      <w:sz w:val="20"/>
      <w:szCs w:val="20"/>
    </w:rPr>
  </w:style>
  <w:style w:type="paragraph" w:customStyle="1" w:styleId="BodyTexti0">
    <w:name w:val="Body Text (i)"/>
    <w:basedOn w:val="Normal"/>
    <w:rsid w:val="007906E9"/>
    <w:pPr>
      <w:tabs>
        <w:tab w:val="left" w:pos="900"/>
        <w:tab w:val="num" w:pos="1800"/>
        <w:tab w:val="left" w:pos="4320"/>
        <w:tab w:val="left" w:pos="8640"/>
      </w:tabs>
      <w:spacing w:line="360" w:lineRule="auto"/>
      <w:ind w:left="1800" w:hanging="360"/>
    </w:pPr>
    <w:rPr>
      <w:rFonts w:ascii="Arial (W1)" w:hAnsi="Arial (W1)" w:cs="Arial"/>
      <w:sz w:val="20"/>
      <w:szCs w:val="20"/>
    </w:rPr>
  </w:style>
  <w:style w:type="paragraph" w:customStyle="1" w:styleId="iOutlineRev">
    <w:name w:val="(i) Outline Rev"/>
    <w:basedOn w:val="Normal"/>
    <w:rsid w:val="00C37F72"/>
    <w:pPr>
      <w:numPr>
        <w:ilvl w:val="5"/>
        <w:numId w:val="11"/>
      </w:numPr>
      <w:tabs>
        <w:tab w:val="left" w:pos="900"/>
      </w:tabs>
      <w:spacing w:line="360" w:lineRule="auto"/>
    </w:pPr>
    <w:rPr>
      <w:rFonts w:ascii="Arial (W1)" w:hAnsi="Arial (W1)" w:cs="Arial"/>
      <w:b/>
      <w:sz w:val="20"/>
      <w:szCs w:val="20"/>
    </w:rPr>
  </w:style>
  <w:style w:type="paragraph" w:customStyle="1" w:styleId="BodyTextiRev">
    <w:name w:val="Body Text (i) Rev"/>
    <w:basedOn w:val="Normal"/>
    <w:rsid w:val="00C37F72"/>
    <w:pPr>
      <w:tabs>
        <w:tab w:val="left" w:pos="900"/>
        <w:tab w:val="left" w:pos="4320"/>
        <w:tab w:val="left" w:pos="8640"/>
      </w:tabs>
      <w:spacing w:line="360" w:lineRule="auto"/>
      <w:ind w:left="1980"/>
    </w:pPr>
    <w:rPr>
      <w:rFonts w:ascii="Arial" w:hAnsi="Arial" w:cs="Arial"/>
      <w:sz w:val="20"/>
      <w:szCs w:val="20"/>
    </w:rPr>
  </w:style>
  <w:style w:type="paragraph" w:customStyle="1" w:styleId="StyleAOutlineArial">
    <w:name w:val="Style A) Outline + Arial"/>
    <w:basedOn w:val="AOutline"/>
    <w:rsid w:val="00CD3643"/>
    <w:pPr>
      <w:numPr>
        <w:ilvl w:val="0"/>
      </w:numPr>
    </w:pPr>
    <w:rPr>
      <w:rFonts w:ascii="Arial" w:hAnsi="Arial"/>
      <w:bCs/>
    </w:rPr>
  </w:style>
  <w:style w:type="numbering" w:customStyle="1" w:styleId="StyleOutlinenumberedArialW110ptBoldAllcaps">
    <w:name w:val="Style Outline numbered Arial (W1) 10 pt Bold All caps"/>
    <w:basedOn w:val="NoList"/>
    <w:rsid w:val="00CD3643"/>
    <w:pPr>
      <w:numPr>
        <w:numId w:val="14"/>
      </w:numPr>
    </w:pPr>
  </w:style>
  <w:style w:type="paragraph" w:customStyle="1" w:styleId="StyleiOutlineArial">
    <w:name w:val="Style i) Outline + Arial"/>
    <w:basedOn w:val="iOutline"/>
    <w:rsid w:val="001E332A"/>
    <w:pPr>
      <w:numPr>
        <w:ilvl w:val="0"/>
        <w:numId w:val="0"/>
      </w:numPr>
      <w:tabs>
        <w:tab w:val="num" w:pos="540"/>
      </w:tabs>
      <w:ind w:left="540" w:hanging="360"/>
    </w:pPr>
    <w:rPr>
      <w:rFonts w:ascii="Arial" w:hAnsi="Arial"/>
      <w:bCs/>
    </w:rPr>
  </w:style>
  <w:style w:type="paragraph" w:customStyle="1" w:styleId="StyleiOutlineArial1">
    <w:name w:val="Style i) Outline + Arial1"/>
    <w:basedOn w:val="iOutline"/>
    <w:rsid w:val="001E332A"/>
    <w:pPr>
      <w:numPr>
        <w:numId w:val="2"/>
      </w:numPr>
      <w:tabs>
        <w:tab w:val="left" w:pos="504"/>
        <w:tab w:val="left" w:pos="1267"/>
      </w:tabs>
      <w:spacing w:line="360" w:lineRule="auto"/>
    </w:pPr>
    <w:rPr>
      <w:rFonts w:ascii="Arial" w:hAnsi="Arial"/>
      <w:bCs/>
    </w:rPr>
  </w:style>
  <w:style w:type="paragraph" w:customStyle="1" w:styleId="StyleBodyTextiLinespacing15lines1">
    <w:name w:val="Style Body Text i) + Line spacing:  1.5 lines1"/>
    <w:basedOn w:val="Normal"/>
    <w:rsid w:val="001E332A"/>
    <w:pPr>
      <w:spacing w:line="360" w:lineRule="auto"/>
      <w:ind w:left="1267"/>
    </w:pPr>
    <w:rPr>
      <w:rFonts w:ascii="Arial" w:hAnsi="Arial"/>
      <w:color w:val="000000"/>
      <w:sz w:val="20"/>
      <w:szCs w:val="20"/>
    </w:rPr>
  </w:style>
  <w:style w:type="paragraph" w:customStyle="1" w:styleId="StyleBodyTextAArial2">
    <w:name w:val="Style Body Text A) + Arial2"/>
    <w:basedOn w:val="Normal"/>
    <w:link w:val="StyleBodyTextAArial2Char"/>
    <w:rsid w:val="009D3D17"/>
    <w:pPr>
      <w:spacing w:line="360" w:lineRule="auto"/>
      <w:ind w:left="936"/>
    </w:pPr>
    <w:rPr>
      <w:rFonts w:ascii="Arial" w:hAnsi="Arial" w:cs="Arial"/>
      <w:sz w:val="20"/>
      <w:szCs w:val="20"/>
    </w:rPr>
  </w:style>
  <w:style w:type="character" w:customStyle="1" w:styleId="StyleBodyTextAArial2Char">
    <w:name w:val="Style Body Text A) + Arial2 Char"/>
    <w:link w:val="StyleBodyTextAArial2"/>
    <w:rsid w:val="009D3D17"/>
    <w:rPr>
      <w:rFonts w:ascii="Arial" w:hAnsi="Arial" w:cs="Arial"/>
      <w:lang w:val="en-US" w:eastAsia="en-US" w:bidi="ar-SA"/>
    </w:rPr>
  </w:style>
  <w:style w:type="numbering" w:customStyle="1" w:styleId="Style1">
    <w:name w:val="Style1"/>
    <w:rsid w:val="00D22968"/>
    <w:pPr>
      <w:numPr>
        <w:numId w:val="29"/>
      </w:numPr>
    </w:pPr>
  </w:style>
  <w:style w:type="paragraph" w:styleId="TOCHeading">
    <w:name w:val="TOC Heading"/>
    <w:basedOn w:val="Heading1"/>
    <w:next w:val="Normal"/>
    <w:uiPriority w:val="39"/>
    <w:unhideWhenUsed/>
    <w:qFormat/>
    <w:rsid w:val="00601BB6"/>
    <w:pPr>
      <w:outlineLvl w:val="9"/>
    </w:pPr>
  </w:style>
  <w:style w:type="character" w:customStyle="1" w:styleId="BodyTextAChar">
    <w:name w:val="Body Text A) Char"/>
    <w:link w:val="BodyTextA"/>
    <w:rsid w:val="00AC6892"/>
    <w:rPr>
      <w:rFonts w:ascii="Arial (W1)" w:hAnsi="Arial (W1)" w:cs="Arial"/>
    </w:rPr>
  </w:style>
  <w:style w:type="paragraph" w:styleId="Revision">
    <w:name w:val="Revision"/>
    <w:hidden/>
    <w:uiPriority w:val="99"/>
    <w:semiHidden/>
    <w:rsid w:val="00B11546"/>
    <w:pPr>
      <w:spacing w:after="160" w:line="259" w:lineRule="auto"/>
    </w:pPr>
    <w:rPr>
      <w:sz w:val="24"/>
      <w:szCs w:val="24"/>
    </w:rPr>
  </w:style>
  <w:style w:type="character" w:styleId="CommentReference">
    <w:name w:val="annotation reference"/>
    <w:rsid w:val="00E36ED6"/>
    <w:rPr>
      <w:sz w:val="16"/>
      <w:szCs w:val="16"/>
    </w:rPr>
  </w:style>
  <w:style w:type="character" w:styleId="UnresolvedMention">
    <w:name w:val="Unresolved Mention"/>
    <w:uiPriority w:val="99"/>
    <w:semiHidden/>
    <w:unhideWhenUsed/>
    <w:rsid w:val="00EB18E5"/>
    <w:rPr>
      <w:color w:val="605E5C"/>
      <w:shd w:val="clear" w:color="auto" w:fill="E1DFDD"/>
    </w:rPr>
  </w:style>
  <w:style w:type="character" w:customStyle="1" w:styleId="Heading1Char">
    <w:name w:val="Heading 1 Char"/>
    <w:link w:val="Heading1"/>
    <w:uiPriority w:val="9"/>
    <w:rsid w:val="00601BB6"/>
    <w:rPr>
      <w:rFonts w:ascii="Calibri Light" w:eastAsia="SimSun" w:hAnsi="Calibri Light" w:cs="Times New Roman"/>
      <w:color w:val="1F4E79"/>
      <w:sz w:val="36"/>
      <w:szCs w:val="36"/>
    </w:rPr>
  </w:style>
  <w:style w:type="character" w:customStyle="1" w:styleId="Heading2Char">
    <w:name w:val="Heading 2 Char"/>
    <w:link w:val="Heading2"/>
    <w:uiPriority w:val="9"/>
    <w:rsid w:val="00601BB6"/>
    <w:rPr>
      <w:rFonts w:ascii="Calibri Light" w:eastAsia="SimSun" w:hAnsi="Calibri Light" w:cs="Times New Roman"/>
      <w:color w:val="2E74B5"/>
      <w:sz w:val="32"/>
      <w:szCs w:val="32"/>
    </w:rPr>
  </w:style>
  <w:style w:type="character" w:customStyle="1" w:styleId="Heading3Char">
    <w:name w:val="Heading 3 Char"/>
    <w:link w:val="Heading3"/>
    <w:uiPriority w:val="9"/>
    <w:rsid w:val="00601BB6"/>
    <w:rPr>
      <w:rFonts w:ascii="Calibri Light" w:eastAsia="SimSun" w:hAnsi="Calibri Light" w:cs="Times New Roman"/>
      <w:color w:val="2E74B5"/>
      <w:sz w:val="28"/>
      <w:szCs w:val="28"/>
    </w:rPr>
  </w:style>
  <w:style w:type="character" w:customStyle="1" w:styleId="Heading4Char">
    <w:name w:val="Heading 4 Char"/>
    <w:link w:val="Heading4"/>
    <w:uiPriority w:val="9"/>
    <w:rsid w:val="00601BB6"/>
    <w:rPr>
      <w:rFonts w:ascii="Calibri Light" w:eastAsia="SimSun" w:hAnsi="Calibri Light" w:cs="Times New Roman"/>
      <w:color w:val="2E74B5"/>
      <w:sz w:val="24"/>
      <w:szCs w:val="24"/>
    </w:rPr>
  </w:style>
  <w:style w:type="character" w:customStyle="1" w:styleId="Heading5Char">
    <w:name w:val="Heading 5 Char"/>
    <w:link w:val="Heading5"/>
    <w:uiPriority w:val="9"/>
    <w:rsid w:val="00601BB6"/>
    <w:rPr>
      <w:rFonts w:ascii="Calibri Light" w:eastAsia="SimSun" w:hAnsi="Calibri Light" w:cs="Times New Roman"/>
      <w:caps/>
      <w:color w:val="2E74B5"/>
    </w:rPr>
  </w:style>
  <w:style w:type="character" w:customStyle="1" w:styleId="Heading6Char">
    <w:name w:val="Heading 6 Char"/>
    <w:link w:val="Heading6"/>
    <w:uiPriority w:val="9"/>
    <w:rsid w:val="00601BB6"/>
    <w:rPr>
      <w:rFonts w:ascii="Calibri Light" w:eastAsia="SimSun" w:hAnsi="Calibri Light" w:cs="Times New Roman"/>
      <w:i/>
      <w:iCs/>
      <w:caps/>
      <w:color w:val="1F4E79"/>
    </w:rPr>
  </w:style>
  <w:style w:type="character" w:customStyle="1" w:styleId="Heading7Char">
    <w:name w:val="Heading 7 Char"/>
    <w:link w:val="Heading7"/>
    <w:uiPriority w:val="9"/>
    <w:rsid w:val="00601BB6"/>
    <w:rPr>
      <w:rFonts w:ascii="Calibri Light" w:eastAsia="SimSun" w:hAnsi="Calibri Light" w:cs="Times New Roman"/>
      <w:b/>
      <w:bCs/>
      <w:color w:val="1F4E79"/>
    </w:rPr>
  </w:style>
  <w:style w:type="character" w:customStyle="1" w:styleId="Heading8Char">
    <w:name w:val="Heading 8 Char"/>
    <w:link w:val="Heading8"/>
    <w:uiPriority w:val="9"/>
    <w:rsid w:val="00601BB6"/>
    <w:rPr>
      <w:rFonts w:ascii="Calibri Light" w:eastAsia="SimSun" w:hAnsi="Calibri Light" w:cs="Times New Roman"/>
      <w:b/>
      <w:bCs/>
      <w:i/>
      <w:iCs/>
      <w:color w:val="1F4E79"/>
    </w:rPr>
  </w:style>
  <w:style w:type="character" w:customStyle="1" w:styleId="Heading9Char">
    <w:name w:val="Heading 9 Char"/>
    <w:link w:val="Heading9"/>
    <w:uiPriority w:val="9"/>
    <w:rsid w:val="00601BB6"/>
    <w:rPr>
      <w:rFonts w:ascii="Calibri Light" w:eastAsia="SimSun" w:hAnsi="Calibri Light" w:cs="Times New Roman"/>
      <w:i/>
      <w:iCs/>
      <w:color w:val="1F4E79"/>
    </w:rPr>
  </w:style>
  <w:style w:type="character" w:customStyle="1" w:styleId="TitleChar">
    <w:name w:val="Title Char"/>
    <w:link w:val="Title"/>
    <w:uiPriority w:val="10"/>
    <w:rsid w:val="00601BB6"/>
    <w:rPr>
      <w:rFonts w:ascii="Calibri Light" w:eastAsia="SimSun" w:hAnsi="Calibri Light" w:cs="Times New Roman"/>
      <w:caps/>
      <w:color w:val="44546A"/>
      <w:spacing w:val="-15"/>
      <w:sz w:val="72"/>
      <w:szCs w:val="72"/>
    </w:rPr>
  </w:style>
  <w:style w:type="character" w:customStyle="1" w:styleId="SubtitleChar">
    <w:name w:val="Subtitle Char"/>
    <w:link w:val="Subtitle"/>
    <w:uiPriority w:val="11"/>
    <w:rsid w:val="00601BB6"/>
    <w:rPr>
      <w:rFonts w:ascii="Calibri Light" w:eastAsia="SimSun" w:hAnsi="Calibri Light" w:cs="Times New Roman"/>
      <w:color w:val="5B9BD5"/>
      <w:sz w:val="28"/>
      <w:szCs w:val="28"/>
    </w:rPr>
  </w:style>
  <w:style w:type="character" w:styleId="Strong">
    <w:name w:val="Strong"/>
    <w:uiPriority w:val="22"/>
    <w:qFormat/>
    <w:rsid w:val="00601BB6"/>
    <w:rPr>
      <w:b/>
      <w:bCs/>
    </w:rPr>
  </w:style>
  <w:style w:type="character" w:styleId="Emphasis">
    <w:name w:val="Emphasis"/>
    <w:uiPriority w:val="20"/>
    <w:qFormat/>
    <w:rsid w:val="00601BB6"/>
    <w:rPr>
      <w:i/>
      <w:iCs/>
    </w:rPr>
  </w:style>
  <w:style w:type="paragraph" w:styleId="NoSpacing">
    <w:name w:val="No Spacing"/>
    <w:uiPriority w:val="1"/>
    <w:qFormat/>
    <w:rsid w:val="00601BB6"/>
    <w:rPr>
      <w:sz w:val="22"/>
      <w:szCs w:val="22"/>
    </w:rPr>
  </w:style>
  <w:style w:type="paragraph" w:styleId="Quote">
    <w:name w:val="Quote"/>
    <w:basedOn w:val="Normal"/>
    <w:next w:val="Normal"/>
    <w:link w:val="QuoteChar"/>
    <w:uiPriority w:val="29"/>
    <w:qFormat/>
    <w:rsid w:val="00601BB6"/>
    <w:pPr>
      <w:spacing w:before="120" w:after="120"/>
      <w:ind w:left="720"/>
    </w:pPr>
    <w:rPr>
      <w:color w:val="44546A"/>
      <w:sz w:val="24"/>
      <w:szCs w:val="24"/>
    </w:rPr>
  </w:style>
  <w:style w:type="character" w:customStyle="1" w:styleId="QuoteChar">
    <w:name w:val="Quote Char"/>
    <w:link w:val="Quote"/>
    <w:uiPriority w:val="29"/>
    <w:rsid w:val="00601BB6"/>
    <w:rPr>
      <w:color w:val="44546A"/>
      <w:sz w:val="24"/>
      <w:szCs w:val="24"/>
    </w:rPr>
  </w:style>
  <w:style w:type="paragraph" w:styleId="IntenseQuote">
    <w:name w:val="Intense Quote"/>
    <w:basedOn w:val="Normal"/>
    <w:next w:val="Normal"/>
    <w:link w:val="IntenseQuoteChar"/>
    <w:uiPriority w:val="30"/>
    <w:qFormat/>
    <w:rsid w:val="00601BB6"/>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601BB6"/>
    <w:rPr>
      <w:rFonts w:ascii="Calibri Light" w:eastAsia="SimSun" w:hAnsi="Calibri Light" w:cs="Times New Roman"/>
      <w:color w:val="44546A"/>
      <w:spacing w:val="-6"/>
      <w:sz w:val="32"/>
      <w:szCs w:val="32"/>
    </w:rPr>
  </w:style>
  <w:style w:type="character" w:styleId="SubtleEmphasis">
    <w:name w:val="Subtle Emphasis"/>
    <w:uiPriority w:val="19"/>
    <w:qFormat/>
    <w:rsid w:val="00601BB6"/>
    <w:rPr>
      <w:i/>
      <w:iCs/>
      <w:color w:val="595959"/>
    </w:rPr>
  </w:style>
  <w:style w:type="character" w:styleId="IntenseEmphasis">
    <w:name w:val="Intense Emphasis"/>
    <w:uiPriority w:val="21"/>
    <w:qFormat/>
    <w:rsid w:val="00601BB6"/>
    <w:rPr>
      <w:b/>
      <w:bCs/>
      <w:i/>
      <w:iCs/>
    </w:rPr>
  </w:style>
  <w:style w:type="character" w:styleId="SubtleReference">
    <w:name w:val="Subtle Reference"/>
    <w:uiPriority w:val="31"/>
    <w:qFormat/>
    <w:rsid w:val="00601BB6"/>
    <w:rPr>
      <w:smallCaps/>
      <w:color w:val="595959"/>
      <w:u w:val="none" w:color="7F7F7F"/>
      <w:bdr w:val="none" w:sz="0" w:space="0" w:color="auto"/>
    </w:rPr>
  </w:style>
  <w:style w:type="character" w:styleId="IntenseReference">
    <w:name w:val="Intense Reference"/>
    <w:uiPriority w:val="32"/>
    <w:qFormat/>
    <w:rsid w:val="00601BB6"/>
    <w:rPr>
      <w:b/>
      <w:bCs/>
      <w:smallCaps/>
      <w:color w:val="44546A"/>
      <w:u w:val="single"/>
    </w:rPr>
  </w:style>
  <w:style w:type="character" w:styleId="BookTitle">
    <w:name w:val="Book Title"/>
    <w:uiPriority w:val="33"/>
    <w:qFormat/>
    <w:rsid w:val="00601BB6"/>
    <w:rPr>
      <w:b/>
      <w:bCs/>
      <w:smallCaps/>
      <w:spacing w:val="10"/>
    </w:rPr>
  </w:style>
  <w:style w:type="paragraph" w:styleId="ListParagraph">
    <w:name w:val="List Paragraph"/>
    <w:basedOn w:val="Normal"/>
    <w:uiPriority w:val="34"/>
    <w:qFormat/>
    <w:rsid w:val="009D288F"/>
    <w:pPr>
      <w:ind w:left="720"/>
    </w:pPr>
  </w:style>
  <w:style w:type="paragraph" w:customStyle="1" w:styleId="TollwayHeading">
    <w:name w:val="TollwayHeading"/>
    <w:basedOn w:val="Heading1"/>
    <w:link w:val="TollwayHeadingChar"/>
    <w:autoRedefine/>
    <w:qFormat/>
    <w:rsid w:val="006E40B9"/>
    <w:pPr>
      <w:spacing w:line="360" w:lineRule="auto"/>
      <w:ind w:left="360"/>
    </w:pPr>
    <w:rPr>
      <w:rFonts w:ascii="Arial" w:hAnsi="Arial" w:cs="Arial"/>
      <w:b/>
      <w:color w:val="70AD47"/>
      <w:sz w:val="24"/>
      <w:szCs w:val="24"/>
    </w:rPr>
  </w:style>
  <w:style w:type="paragraph" w:customStyle="1" w:styleId="xmsonormal">
    <w:name w:val="x_msonormal"/>
    <w:basedOn w:val="Normal"/>
    <w:rsid w:val="00890D33"/>
    <w:pPr>
      <w:spacing w:after="0" w:line="240" w:lineRule="auto"/>
    </w:pPr>
    <w:rPr>
      <w:rFonts w:eastAsia="Calibri" w:cs="Calibri"/>
    </w:rPr>
  </w:style>
  <w:style w:type="character" w:customStyle="1" w:styleId="TollwayHeadingChar">
    <w:name w:val="TollwayHeading Char"/>
    <w:link w:val="TollwayHeading"/>
    <w:rsid w:val="006E40B9"/>
    <w:rPr>
      <w:rFonts w:ascii="Arial" w:eastAsia="SimSun" w:hAnsi="Arial" w:cs="Arial"/>
      <w:b/>
      <w:color w:val="70AD4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3093">
      <w:bodyDiv w:val="1"/>
      <w:marLeft w:val="0"/>
      <w:marRight w:val="0"/>
      <w:marTop w:val="0"/>
      <w:marBottom w:val="0"/>
      <w:divBdr>
        <w:top w:val="none" w:sz="0" w:space="0" w:color="auto"/>
        <w:left w:val="none" w:sz="0" w:space="0" w:color="auto"/>
        <w:bottom w:val="none" w:sz="0" w:space="0" w:color="auto"/>
        <w:right w:val="none" w:sz="0" w:space="0" w:color="auto"/>
      </w:divBdr>
    </w:div>
    <w:div w:id="491801911">
      <w:bodyDiv w:val="1"/>
      <w:marLeft w:val="300"/>
      <w:marRight w:val="0"/>
      <w:marTop w:val="300"/>
      <w:marBottom w:val="0"/>
      <w:divBdr>
        <w:top w:val="none" w:sz="0" w:space="0" w:color="auto"/>
        <w:left w:val="none" w:sz="0" w:space="0" w:color="auto"/>
        <w:bottom w:val="none" w:sz="0" w:space="0" w:color="auto"/>
        <w:right w:val="none" w:sz="0" w:space="0" w:color="auto"/>
      </w:divBdr>
    </w:div>
    <w:div w:id="563838451">
      <w:bodyDiv w:val="1"/>
      <w:marLeft w:val="0"/>
      <w:marRight w:val="0"/>
      <w:marTop w:val="0"/>
      <w:marBottom w:val="0"/>
      <w:divBdr>
        <w:top w:val="none" w:sz="0" w:space="0" w:color="auto"/>
        <w:left w:val="none" w:sz="0" w:space="0" w:color="auto"/>
        <w:bottom w:val="none" w:sz="0" w:space="0" w:color="auto"/>
        <w:right w:val="none" w:sz="0" w:space="0" w:color="auto"/>
      </w:divBdr>
    </w:div>
    <w:div w:id="576979920">
      <w:bodyDiv w:val="1"/>
      <w:marLeft w:val="0"/>
      <w:marRight w:val="0"/>
      <w:marTop w:val="0"/>
      <w:marBottom w:val="0"/>
      <w:divBdr>
        <w:top w:val="none" w:sz="0" w:space="0" w:color="auto"/>
        <w:left w:val="none" w:sz="0" w:space="0" w:color="auto"/>
        <w:bottom w:val="none" w:sz="0" w:space="0" w:color="auto"/>
        <w:right w:val="none" w:sz="0" w:space="0" w:color="auto"/>
      </w:divBdr>
    </w:div>
    <w:div w:id="750657036">
      <w:bodyDiv w:val="1"/>
      <w:marLeft w:val="0"/>
      <w:marRight w:val="0"/>
      <w:marTop w:val="0"/>
      <w:marBottom w:val="0"/>
      <w:divBdr>
        <w:top w:val="none" w:sz="0" w:space="0" w:color="auto"/>
        <w:left w:val="none" w:sz="0" w:space="0" w:color="auto"/>
        <w:bottom w:val="none" w:sz="0" w:space="0" w:color="auto"/>
        <w:right w:val="none" w:sz="0" w:space="0" w:color="auto"/>
      </w:divBdr>
    </w:div>
    <w:div w:id="795950811">
      <w:bodyDiv w:val="1"/>
      <w:marLeft w:val="0"/>
      <w:marRight w:val="0"/>
      <w:marTop w:val="0"/>
      <w:marBottom w:val="0"/>
      <w:divBdr>
        <w:top w:val="none" w:sz="0" w:space="0" w:color="auto"/>
        <w:left w:val="none" w:sz="0" w:space="0" w:color="auto"/>
        <w:bottom w:val="none" w:sz="0" w:space="0" w:color="auto"/>
        <w:right w:val="none" w:sz="0" w:space="0" w:color="auto"/>
      </w:divBdr>
    </w:div>
    <w:div w:id="975645717">
      <w:bodyDiv w:val="1"/>
      <w:marLeft w:val="0"/>
      <w:marRight w:val="0"/>
      <w:marTop w:val="0"/>
      <w:marBottom w:val="0"/>
      <w:divBdr>
        <w:top w:val="none" w:sz="0" w:space="0" w:color="auto"/>
        <w:left w:val="none" w:sz="0" w:space="0" w:color="auto"/>
        <w:bottom w:val="none" w:sz="0" w:space="0" w:color="auto"/>
        <w:right w:val="none" w:sz="0" w:space="0" w:color="auto"/>
      </w:divBdr>
    </w:div>
    <w:div w:id="1425104165">
      <w:bodyDiv w:val="1"/>
      <w:marLeft w:val="0"/>
      <w:marRight w:val="0"/>
      <w:marTop w:val="0"/>
      <w:marBottom w:val="0"/>
      <w:divBdr>
        <w:top w:val="none" w:sz="0" w:space="0" w:color="auto"/>
        <w:left w:val="none" w:sz="0" w:space="0" w:color="auto"/>
        <w:bottom w:val="none" w:sz="0" w:space="0" w:color="auto"/>
        <w:right w:val="none" w:sz="0" w:space="0" w:color="auto"/>
      </w:divBdr>
    </w:div>
    <w:div w:id="1697805615">
      <w:bodyDiv w:val="1"/>
      <w:marLeft w:val="0"/>
      <w:marRight w:val="0"/>
      <w:marTop w:val="0"/>
      <w:marBottom w:val="0"/>
      <w:divBdr>
        <w:top w:val="none" w:sz="0" w:space="0" w:color="auto"/>
        <w:left w:val="none" w:sz="0" w:space="0" w:color="auto"/>
        <w:bottom w:val="none" w:sz="0" w:space="0" w:color="auto"/>
        <w:right w:val="none" w:sz="0" w:space="0" w:color="auto"/>
      </w:divBdr>
    </w:div>
    <w:div w:id="1861047174">
      <w:bodyDiv w:val="1"/>
      <w:marLeft w:val="0"/>
      <w:marRight w:val="0"/>
      <w:marTop w:val="0"/>
      <w:marBottom w:val="0"/>
      <w:divBdr>
        <w:top w:val="none" w:sz="0" w:space="0" w:color="auto"/>
        <w:left w:val="none" w:sz="0" w:space="0" w:color="auto"/>
        <w:bottom w:val="none" w:sz="0" w:space="0" w:color="auto"/>
        <w:right w:val="none" w:sz="0" w:space="0" w:color="auto"/>
      </w:divBdr>
    </w:div>
    <w:div w:id="202613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linoistollway.com/doing-business/construction-engineering/forms?p_p_id=com_liferay_asset_publisher_web_portlet_AssetPublisherPortlet_INSTANCE_a5pNFav25FzI&amp;p_p_lifecycle=0&amp;p_p_state=normal&amp;p_p_mode=view&amp;_com_liferay_asset_publisher_web_portlet_AssetPublisherPortlet_INSTANCE_a5pNFav25FzI_delta=5&amp;p_r_p_resetCur=false&amp;_com_liferay_asset_publisher_web_portlet_AssetPublisherPortlet_INSTANCE_a5pNFav25FzI_cur=4" TargetMode="External"/><Relationship Id="rId18" Type="http://schemas.openxmlformats.org/officeDocument/2006/relationships/hyperlink" Target="https://illinoiscomptroller.gov/vendor-services/vendor-payments-ne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ocumentControl@getipass.com" TargetMode="External"/><Relationship Id="rId2" Type="http://schemas.openxmlformats.org/officeDocument/2006/relationships/customXml" Target="../customXml/item2.xml"/><Relationship Id="rId16" Type="http://schemas.openxmlformats.org/officeDocument/2006/relationships/hyperlink" Target="https://www.illinoistollway.com/doing-business/construction-engineering/forms?p_p_id=com_liferay_asset_publisher_web_portlet_AssetPublisherPortlet_INSTANCE_a5pNFav25FzI&amp;p_p_lifecycle=0&amp;p_p_state=normal&amp;p_p_mode=view&amp;_com_liferay_asset_publisher_web_portlet_AssetPublisherPortlet_INSTANCE_a5pNFav25FzI_delta=5&amp;p_r_p_resetCur=false&amp;_com_liferay_asset_publisher_web_portlet_AssetPublisherPortlet_INSTANCE_a5pNFav25FzI_cur=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tmp"/><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s.illinois.gov/employees/travel/travelreimbursement.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EBEB98D99F549AB121DADA4CFE6EC" ma:contentTypeVersion="53" ma:contentTypeDescription="Create a new document." ma:contentTypeScope="" ma:versionID="3790b46b17b32bb115bb789d7dc31e1a">
  <xsd:schema xmlns:xsd="http://www.w3.org/2001/XMLSchema" xmlns:xs="http://www.w3.org/2001/XMLSchema" xmlns:p="http://schemas.microsoft.com/office/2006/metadata/properties" xmlns:ns1="http://schemas.microsoft.com/sharepoint/v3" targetNamespace="http://schemas.microsoft.com/office/2006/metadata/properties" ma:root="true" ma:fieldsID="c927dafb9ebd84a055b67f323adb88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808659-601A-4BBD-B9DD-D0D01CD28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D1B61-A6F3-4CFE-800A-1BFCD70AF8D5}">
  <ds:schemaRefs>
    <ds:schemaRef ds:uri="http://schemas.microsoft.com/sharepoint/v3/contenttype/forms"/>
  </ds:schemaRefs>
</ds:datastoreItem>
</file>

<file path=customXml/itemProps3.xml><?xml version="1.0" encoding="utf-8"?>
<ds:datastoreItem xmlns:ds="http://schemas.openxmlformats.org/officeDocument/2006/customXml" ds:itemID="{F63F6FD4-1F51-43F7-A7A7-2FC7B225943C}">
  <ds:schemaRefs>
    <ds:schemaRef ds:uri="http://schemas.openxmlformats.org/officeDocument/2006/bibliography"/>
  </ds:schemaRefs>
</ds:datastoreItem>
</file>

<file path=customXml/itemProps4.xml><?xml version="1.0" encoding="utf-8"?>
<ds:datastoreItem xmlns:ds="http://schemas.openxmlformats.org/officeDocument/2006/customXml" ds:itemID="{0E5800BE-E94C-44CA-9A5A-D3D9A94FFA8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8116</Words>
  <Characters>44157</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CSE Checklist</vt:lpstr>
    </vt:vector>
  </TitlesOfParts>
  <Company>ISTHA</Company>
  <LinksUpToDate>false</LinksUpToDate>
  <CharactersWithSpaces>52169</CharactersWithSpaces>
  <SharedDoc>false</SharedDoc>
  <HLinks>
    <vt:vector size="204" baseType="variant">
      <vt:variant>
        <vt:i4>7340068</vt:i4>
      </vt:variant>
      <vt:variant>
        <vt:i4>186</vt:i4>
      </vt:variant>
      <vt:variant>
        <vt:i4>0</vt:i4>
      </vt:variant>
      <vt:variant>
        <vt:i4>5</vt:i4>
      </vt:variant>
      <vt:variant>
        <vt:lpwstr>https://illinoiscomptroller.gov/vendor-services/vendor-payments-new</vt:lpwstr>
      </vt:variant>
      <vt:variant>
        <vt:lpwstr/>
      </vt:variant>
      <vt:variant>
        <vt:i4>2359304</vt:i4>
      </vt:variant>
      <vt:variant>
        <vt:i4>183</vt:i4>
      </vt:variant>
      <vt:variant>
        <vt:i4>0</vt:i4>
      </vt:variant>
      <vt:variant>
        <vt:i4>5</vt:i4>
      </vt:variant>
      <vt:variant>
        <vt:lpwstr>mailto:DocumentControl@getipass.com</vt:lpwstr>
      </vt:variant>
      <vt:variant>
        <vt:lpwstr/>
      </vt:variant>
      <vt:variant>
        <vt:i4>2424938</vt:i4>
      </vt:variant>
      <vt:variant>
        <vt:i4>180</vt:i4>
      </vt:variant>
      <vt:variant>
        <vt:i4>0</vt:i4>
      </vt:variant>
      <vt:variant>
        <vt:i4>5</vt:i4>
      </vt:variant>
      <vt:variant>
        <vt:lpwstr>https://www.illinoistollway.com/doing-business/construction-engineering/forms?p_p_id=com_liferay_asset_publisher_web_portlet_AssetPublisherPortlet_INSTANCE_a5pNFav25FzI&amp;p_p_lifecycle=0&amp;p_p_state=normal&amp;p_p_mode=view&amp;_com_liferay_asset_publisher_web_portlet_AssetPublisherPortlet_INSTANCE_a5pNFav25FzI_delta=5&amp;p_r_p_resetCur=false&amp;_com_liferay_asset_publisher_web_portlet_AssetPublisherPortlet_INSTANCE_a5pNFav25FzI_cur=2</vt:lpwstr>
      </vt:variant>
      <vt:variant>
        <vt:lpwstr>ConsultantForms</vt:lpwstr>
      </vt:variant>
      <vt:variant>
        <vt:i4>3801196</vt:i4>
      </vt:variant>
      <vt:variant>
        <vt:i4>177</vt:i4>
      </vt:variant>
      <vt:variant>
        <vt:i4>0</vt:i4>
      </vt:variant>
      <vt:variant>
        <vt:i4>5</vt:i4>
      </vt:variant>
      <vt:variant>
        <vt:lpwstr>https://cms.illinois.gov/employees/travel/travelreimbursement.html</vt:lpwstr>
      </vt:variant>
      <vt:variant>
        <vt:lpwstr/>
      </vt:variant>
      <vt:variant>
        <vt:i4>4325404</vt:i4>
      </vt:variant>
      <vt:variant>
        <vt:i4>174</vt:i4>
      </vt:variant>
      <vt:variant>
        <vt:i4>0</vt:i4>
      </vt:variant>
      <vt:variant>
        <vt:i4>5</vt:i4>
      </vt:variant>
      <vt:variant>
        <vt:lpwstr>https://www.illinoistollway.com/doing-business/construction-engineering/forms?p_p_id=com_liferay_asset_publisher_web_portlet_AssetPublisherPortlet_INSTANCE_a5pNFav25FzI&amp;p_p_lifecycle=0&amp;p_p_state=normal&amp;p_p_mode=view&amp;_com_liferay_asset_publisher_web_portlet_AssetPublisherPortlet_INSTANCE_a5pNFav25FzI_delta=5&amp;p_r_p_resetCur=false&amp;_com_liferay_asset_publisher_web_portlet_AssetPublisherPortlet_INSTANCE_a5pNFav25FzI_cur=4</vt:lpwstr>
      </vt:variant>
      <vt:variant>
        <vt:lpwstr/>
      </vt:variant>
      <vt:variant>
        <vt:i4>1507390</vt:i4>
      </vt:variant>
      <vt:variant>
        <vt:i4>167</vt:i4>
      </vt:variant>
      <vt:variant>
        <vt:i4>0</vt:i4>
      </vt:variant>
      <vt:variant>
        <vt:i4>5</vt:i4>
      </vt:variant>
      <vt:variant>
        <vt:lpwstr/>
      </vt:variant>
      <vt:variant>
        <vt:lpwstr>_Toc142487572</vt:lpwstr>
      </vt:variant>
      <vt:variant>
        <vt:i4>1507390</vt:i4>
      </vt:variant>
      <vt:variant>
        <vt:i4>161</vt:i4>
      </vt:variant>
      <vt:variant>
        <vt:i4>0</vt:i4>
      </vt:variant>
      <vt:variant>
        <vt:i4>5</vt:i4>
      </vt:variant>
      <vt:variant>
        <vt:lpwstr/>
      </vt:variant>
      <vt:variant>
        <vt:lpwstr>_Toc142487571</vt:lpwstr>
      </vt:variant>
      <vt:variant>
        <vt:i4>1507390</vt:i4>
      </vt:variant>
      <vt:variant>
        <vt:i4>155</vt:i4>
      </vt:variant>
      <vt:variant>
        <vt:i4>0</vt:i4>
      </vt:variant>
      <vt:variant>
        <vt:i4>5</vt:i4>
      </vt:variant>
      <vt:variant>
        <vt:lpwstr/>
      </vt:variant>
      <vt:variant>
        <vt:lpwstr>_Toc142487570</vt:lpwstr>
      </vt:variant>
      <vt:variant>
        <vt:i4>1441854</vt:i4>
      </vt:variant>
      <vt:variant>
        <vt:i4>149</vt:i4>
      </vt:variant>
      <vt:variant>
        <vt:i4>0</vt:i4>
      </vt:variant>
      <vt:variant>
        <vt:i4>5</vt:i4>
      </vt:variant>
      <vt:variant>
        <vt:lpwstr/>
      </vt:variant>
      <vt:variant>
        <vt:lpwstr>_Toc142487569</vt:lpwstr>
      </vt:variant>
      <vt:variant>
        <vt:i4>1441854</vt:i4>
      </vt:variant>
      <vt:variant>
        <vt:i4>143</vt:i4>
      </vt:variant>
      <vt:variant>
        <vt:i4>0</vt:i4>
      </vt:variant>
      <vt:variant>
        <vt:i4>5</vt:i4>
      </vt:variant>
      <vt:variant>
        <vt:lpwstr/>
      </vt:variant>
      <vt:variant>
        <vt:lpwstr>_Toc142487568</vt:lpwstr>
      </vt:variant>
      <vt:variant>
        <vt:i4>1441854</vt:i4>
      </vt:variant>
      <vt:variant>
        <vt:i4>137</vt:i4>
      </vt:variant>
      <vt:variant>
        <vt:i4>0</vt:i4>
      </vt:variant>
      <vt:variant>
        <vt:i4>5</vt:i4>
      </vt:variant>
      <vt:variant>
        <vt:lpwstr/>
      </vt:variant>
      <vt:variant>
        <vt:lpwstr>_Toc142487567</vt:lpwstr>
      </vt:variant>
      <vt:variant>
        <vt:i4>1441854</vt:i4>
      </vt:variant>
      <vt:variant>
        <vt:i4>134</vt:i4>
      </vt:variant>
      <vt:variant>
        <vt:i4>0</vt:i4>
      </vt:variant>
      <vt:variant>
        <vt:i4>5</vt:i4>
      </vt:variant>
      <vt:variant>
        <vt:lpwstr/>
      </vt:variant>
      <vt:variant>
        <vt:lpwstr>_Toc142487566</vt:lpwstr>
      </vt:variant>
      <vt:variant>
        <vt:i4>1441854</vt:i4>
      </vt:variant>
      <vt:variant>
        <vt:i4>128</vt:i4>
      </vt:variant>
      <vt:variant>
        <vt:i4>0</vt:i4>
      </vt:variant>
      <vt:variant>
        <vt:i4>5</vt:i4>
      </vt:variant>
      <vt:variant>
        <vt:lpwstr/>
      </vt:variant>
      <vt:variant>
        <vt:lpwstr>_Toc142487565</vt:lpwstr>
      </vt:variant>
      <vt:variant>
        <vt:i4>1441854</vt:i4>
      </vt:variant>
      <vt:variant>
        <vt:i4>122</vt:i4>
      </vt:variant>
      <vt:variant>
        <vt:i4>0</vt:i4>
      </vt:variant>
      <vt:variant>
        <vt:i4>5</vt:i4>
      </vt:variant>
      <vt:variant>
        <vt:lpwstr/>
      </vt:variant>
      <vt:variant>
        <vt:lpwstr>_Toc142487564</vt:lpwstr>
      </vt:variant>
      <vt:variant>
        <vt:i4>1376318</vt:i4>
      </vt:variant>
      <vt:variant>
        <vt:i4>116</vt:i4>
      </vt:variant>
      <vt:variant>
        <vt:i4>0</vt:i4>
      </vt:variant>
      <vt:variant>
        <vt:i4>5</vt:i4>
      </vt:variant>
      <vt:variant>
        <vt:lpwstr/>
      </vt:variant>
      <vt:variant>
        <vt:lpwstr>_Toc142487550</vt:lpwstr>
      </vt:variant>
      <vt:variant>
        <vt:i4>1310782</vt:i4>
      </vt:variant>
      <vt:variant>
        <vt:i4>110</vt:i4>
      </vt:variant>
      <vt:variant>
        <vt:i4>0</vt:i4>
      </vt:variant>
      <vt:variant>
        <vt:i4>5</vt:i4>
      </vt:variant>
      <vt:variant>
        <vt:lpwstr/>
      </vt:variant>
      <vt:variant>
        <vt:lpwstr>_Toc142487546</vt:lpwstr>
      </vt:variant>
      <vt:variant>
        <vt:i4>1310782</vt:i4>
      </vt:variant>
      <vt:variant>
        <vt:i4>104</vt:i4>
      </vt:variant>
      <vt:variant>
        <vt:i4>0</vt:i4>
      </vt:variant>
      <vt:variant>
        <vt:i4>5</vt:i4>
      </vt:variant>
      <vt:variant>
        <vt:lpwstr/>
      </vt:variant>
      <vt:variant>
        <vt:lpwstr>_Toc142487542</vt:lpwstr>
      </vt:variant>
      <vt:variant>
        <vt:i4>1310782</vt:i4>
      </vt:variant>
      <vt:variant>
        <vt:i4>98</vt:i4>
      </vt:variant>
      <vt:variant>
        <vt:i4>0</vt:i4>
      </vt:variant>
      <vt:variant>
        <vt:i4>5</vt:i4>
      </vt:variant>
      <vt:variant>
        <vt:lpwstr/>
      </vt:variant>
      <vt:variant>
        <vt:lpwstr>_Toc142487541</vt:lpwstr>
      </vt:variant>
      <vt:variant>
        <vt:i4>1310782</vt:i4>
      </vt:variant>
      <vt:variant>
        <vt:i4>92</vt:i4>
      </vt:variant>
      <vt:variant>
        <vt:i4>0</vt:i4>
      </vt:variant>
      <vt:variant>
        <vt:i4>5</vt:i4>
      </vt:variant>
      <vt:variant>
        <vt:lpwstr/>
      </vt:variant>
      <vt:variant>
        <vt:lpwstr>_Toc142487540</vt:lpwstr>
      </vt:variant>
      <vt:variant>
        <vt:i4>1245246</vt:i4>
      </vt:variant>
      <vt:variant>
        <vt:i4>86</vt:i4>
      </vt:variant>
      <vt:variant>
        <vt:i4>0</vt:i4>
      </vt:variant>
      <vt:variant>
        <vt:i4>5</vt:i4>
      </vt:variant>
      <vt:variant>
        <vt:lpwstr/>
      </vt:variant>
      <vt:variant>
        <vt:lpwstr>_Toc142487539</vt:lpwstr>
      </vt:variant>
      <vt:variant>
        <vt:i4>1245246</vt:i4>
      </vt:variant>
      <vt:variant>
        <vt:i4>80</vt:i4>
      </vt:variant>
      <vt:variant>
        <vt:i4>0</vt:i4>
      </vt:variant>
      <vt:variant>
        <vt:i4>5</vt:i4>
      </vt:variant>
      <vt:variant>
        <vt:lpwstr/>
      </vt:variant>
      <vt:variant>
        <vt:lpwstr>_Toc142487538</vt:lpwstr>
      </vt:variant>
      <vt:variant>
        <vt:i4>1245246</vt:i4>
      </vt:variant>
      <vt:variant>
        <vt:i4>74</vt:i4>
      </vt:variant>
      <vt:variant>
        <vt:i4>0</vt:i4>
      </vt:variant>
      <vt:variant>
        <vt:i4>5</vt:i4>
      </vt:variant>
      <vt:variant>
        <vt:lpwstr/>
      </vt:variant>
      <vt:variant>
        <vt:lpwstr>_Toc142487537</vt:lpwstr>
      </vt:variant>
      <vt:variant>
        <vt:i4>1245246</vt:i4>
      </vt:variant>
      <vt:variant>
        <vt:i4>68</vt:i4>
      </vt:variant>
      <vt:variant>
        <vt:i4>0</vt:i4>
      </vt:variant>
      <vt:variant>
        <vt:i4>5</vt:i4>
      </vt:variant>
      <vt:variant>
        <vt:lpwstr/>
      </vt:variant>
      <vt:variant>
        <vt:lpwstr>_Toc142487536</vt:lpwstr>
      </vt:variant>
      <vt:variant>
        <vt:i4>1245246</vt:i4>
      </vt:variant>
      <vt:variant>
        <vt:i4>62</vt:i4>
      </vt:variant>
      <vt:variant>
        <vt:i4>0</vt:i4>
      </vt:variant>
      <vt:variant>
        <vt:i4>5</vt:i4>
      </vt:variant>
      <vt:variant>
        <vt:lpwstr/>
      </vt:variant>
      <vt:variant>
        <vt:lpwstr>_Toc142487535</vt:lpwstr>
      </vt:variant>
      <vt:variant>
        <vt:i4>1245246</vt:i4>
      </vt:variant>
      <vt:variant>
        <vt:i4>56</vt:i4>
      </vt:variant>
      <vt:variant>
        <vt:i4>0</vt:i4>
      </vt:variant>
      <vt:variant>
        <vt:i4>5</vt:i4>
      </vt:variant>
      <vt:variant>
        <vt:lpwstr/>
      </vt:variant>
      <vt:variant>
        <vt:lpwstr>_Toc142487534</vt:lpwstr>
      </vt:variant>
      <vt:variant>
        <vt:i4>1245246</vt:i4>
      </vt:variant>
      <vt:variant>
        <vt:i4>50</vt:i4>
      </vt:variant>
      <vt:variant>
        <vt:i4>0</vt:i4>
      </vt:variant>
      <vt:variant>
        <vt:i4>5</vt:i4>
      </vt:variant>
      <vt:variant>
        <vt:lpwstr/>
      </vt:variant>
      <vt:variant>
        <vt:lpwstr>_Toc142487533</vt:lpwstr>
      </vt:variant>
      <vt:variant>
        <vt:i4>1245246</vt:i4>
      </vt:variant>
      <vt:variant>
        <vt:i4>44</vt:i4>
      </vt:variant>
      <vt:variant>
        <vt:i4>0</vt:i4>
      </vt:variant>
      <vt:variant>
        <vt:i4>5</vt:i4>
      </vt:variant>
      <vt:variant>
        <vt:lpwstr/>
      </vt:variant>
      <vt:variant>
        <vt:lpwstr>_Toc142487532</vt:lpwstr>
      </vt:variant>
      <vt:variant>
        <vt:i4>1245246</vt:i4>
      </vt:variant>
      <vt:variant>
        <vt:i4>38</vt:i4>
      </vt:variant>
      <vt:variant>
        <vt:i4>0</vt:i4>
      </vt:variant>
      <vt:variant>
        <vt:i4>5</vt:i4>
      </vt:variant>
      <vt:variant>
        <vt:lpwstr/>
      </vt:variant>
      <vt:variant>
        <vt:lpwstr>_Toc142487531</vt:lpwstr>
      </vt:variant>
      <vt:variant>
        <vt:i4>1245246</vt:i4>
      </vt:variant>
      <vt:variant>
        <vt:i4>32</vt:i4>
      </vt:variant>
      <vt:variant>
        <vt:i4>0</vt:i4>
      </vt:variant>
      <vt:variant>
        <vt:i4>5</vt:i4>
      </vt:variant>
      <vt:variant>
        <vt:lpwstr/>
      </vt:variant>
      <vt:variant>
        <vt:lpwstr>_Toc142487530</vt:lpwstr>
      </vt:variant>
      <vt:variant>
        <vt:i4>1179710</vt:i4>
      </vt:variant>
      <vt:variant>
        <vt:i4>26</vt:i4>
      </vt:variant>
      <vt:variant>
        <vt:i4>0</vt:i4>
      </vt:variant>
      <vt:variant>
        <vt:i4>5</vt:i4>
      </vt:variant>
      <vt:variant>
        <vt:lpwstr/>
      </vt:variant>
      <vt:variant>
        <vt:lpwstr>_Toc142487529</vt:lpwstr>
      </vt:variant>
      <vt:variant>
        <vt:i4>1179710</vt:i4>
      </vt:variant>
      <vt:variant>
        <vt:i4>20</vt:i4>
      </vt:variant>
      <vt:variant>
        <vt:i4>0</vt:i4>
      </vt:variant>
      <vt:variant>
        <vt:i4>5</vt:i4>
      </vt:variant>
      <vt:variant>
        <vt:lpwstr/>
      </vt:variant>
      <vt:variant>
        <vt:lpwstr>_Toc142487528</vt:lpwstr>
      </vt:variant>
      <vt:variant>
        <vt:i4>1179710</vt:i4>
      </vt:variant>
      <vt:variant>
        <vt:i4>14</vt:i4>
      </vt:variant>
      <vt:variant>
        <vt:i4>0</vt:i4>
      </vt:variant>
      <vt:variant>
        <vt:i4>5</vt:i4>
      </vt:variant>
      <vt:variant>
        <vt:lpwstr/>
      </vt:variant>
      <vt:variant>
        <vt:lpwstr>_Toc142487527</vt:lpwstr>
      </vt:variant>
      <vt:variant>
        <vt:i4>1179710</vt:i4>
      </vt:variant>
      <vt:variant>
        <vt:i4>8</vt:i4>
      </vt:variant>
      <vt:variant>
        <vt:i4>0</vt:i4>
      </vt:variant>
      <vt:variant>
        <vt:i4>5</vt:i4>
      </vt:variant>
      <vt:variant>
        <vt:lpwstr/>
      </vt:variant>
      <vt:variant>
        <vt:lpwstr>_Toc142487524</vt:lpwstr>
      </vt:variant>
      <vt:variant>
        <vt:i4>1179710</vt:i4>
      </vt:variant>
      <vt:variant>
        <vt:i4>2</vt:i4>
      </vt:variant>
      <vt:variant>
        <vt:i4>0</vt:i4>
      </vt:variant>
      <vt:variant>
        <vt:i4>5</vt:i4>
      </vt:variant>
      <vt:variant>
        <vt:lpwstr/>
      </vt:variant>
      <vt:variant>
        <vt:lpwstr>_Toc142487521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 Checklist</dc:title>
  <dc:subject/>
  <dc:creator>Administrator</dc:creator>
  <cp:keywords/>
  <cp:lastModifiedBy>Dainis, John</cp:lastModifiedBy>
  <cp:revision>4</cp:revision>
  <cp:lastPrinted>2023-07-19T15:45:00Z</cp:lastPrinted>
  <dcterms:created xsi:type="dcterms:W3CDTF">2024-02-14T18:33:00Z</dcterms:created>
  <dcterms:modified xsi:type="dcterms:W3CDTF">2024-02-16T19:38:00Z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